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29CC1A07" w:rsidR="008A6475" w:rsidRPr="007B7460" w:rsidRDefault="00D11C6E" w:rsidP="00C24CCD">
      <w:pPr>
        <w:pStyle w:val="Ttulo1"/>
        <w:ind w:left="5" w:right="79" w:hanging="5"/>
        <w:jc w:val="center"/>
        <w:rPr>
          <w:rFonts w:asciiTheme="minorHAnsi" w:hAnsiTheme="minorHAnsi" w:cstheme="minorHAnsi"/>
          <w:lang w:val="es-ES"/>
        </w:rPr>
      </w:pPr>
      <w:r w:rsidRPr="007B7460">
        <w:rPr>
          <w:rFonts w:asciiTheme="minorHAnsi" w:hAnsiTheme="minorHAnsi" w:cstheme="minorHAnsi"/>
          <w:lang w:val="es-ES"/>
        </w:rPr>
        <w:t xml:space="preserve">BASES DEL CONCURSO PARA OTORGAR TITULARIDAD A UN ASPIRANTE QUE OCUPARÁ LA POSICIÓN DE PROFESOR TITULAR </w:t>
      </w:r>
      <w:r w:rsidR="00FF2920" w:rsidRPr="007B7460">
        <w:rPr>
          <w:rFonts w:asciiTheme="minorHAnsi" w:hAnsiTheme="minorHAnsi" w:cstheme="minorHAnsi"/>
          <w:lang w:val="es-ES"/>
        </w:rPr>
        <w:t xml:space="preserve">AUXILIAR </w:t>
      </w:r>
      <w:r w:rsidR="00106FDC">
        <w:rPr>
          <w:rFonts w:asciiTheme="minorHAnsi" w:hAnsiTheme="minorHAnsi" w:cstheme="minorHAnsi"/>
          <w:lang w:val="es-ES"/>
        </w:rPr>
        <w:t xml:space="preserve">I </w:t>
      </w:r>
      <w:r w:rsidRPr="007B7460">
        <w:rPr>
          <w:rFonts w:asciiTheme="minorHAnsi" w:hAnsiTheme="minorHAnsi" w:cstheme="minorHAnsi"/>
          <w:lang w:val="es-ES"/>
        </w:rPr>
        <w:t xml:space="preserve">DE LA FACULTAD DE </w:t>
      </w:r>
      <w:r w:rsidR="00AD05A6" w:rsidRPr="00AF2CCE">
        <w:rPr>
          <w:rFonts w:asciiTheme="minorHAnsi" w:hAnsiTheme="minorHAnsi" w:cstheme="minorHAnsi"/>
          <w:lang w:val="es-ES"/>
        </w:rPr>
        <w:t xml:space="preserve">ARTE, DISEÑO Y COMUNICACIÓN AUDIOVISUAL </w:t>
      </w:r>
      <w:r w:rsidR="00106FDC">
        <w:rPr>
          <w:rFonts w:asciiTheme="minorHAnsi" w:hAnsiTheme="minorHAnsi" w:cstheme="minorHAnsi"/>
          <w:lang w:val="es-ES"/>
        </w:rPr>
        <w:t>EN EL Á</w:t>
      </w:r>
      <w:r w:rsidR="008D27DB" w:rsidRPr="00AF2CCE">
        <w:rPr>
          <w:rFonts w:asciiTheme="minorHAnsi" w:hAnsiTheme="minorHAnsi" w:cstheme="minorHAnsi"/>
          <w:lang w:val="es-ES"/>
        </w:rPr>
        <w:t xml:space="preserve">REA DE </w:t>
      </w:r>
      <w:r w:rsidR="00AD05A6" w:rsidRPr="00AF2CCE">
        <w:rPr>
          <w:rFonts w:asciiTheme="minorHAnsi" w:hAnsiTheme="minorHAnsi" w:cstheme="minorHAnsi"/>
          <w:lang w:val="es-ES"/>
        </w:rPr>
        <w:t>DISEÑO</w:t>
      </w:r>
      <w:r w:rsidR="00B56282" w:rsidRPr="00AF2CCE">
        <w:rPr>
          <w:rFonts w:asciiTheme="minorHAnsi" w:hAnsiTheme="minorHAnsi" w:cstheme="minorHAnsi"/>
          <w:lang w:val="es-ES"/>
        </w:rPr>
        <w:t xml:space="preserve"> </w:t>
      </w:r>
      <w:r w:rsidR="00B56282" w:rsidRPr="007B7460">
        <w:rPr>
          <w:rFonts w:asciiTheme="minorHAnsi" w:hAnsiTheme="minorHAnsi" w:cstheme="minorHAnsi"/>
          <w:lang w:val="es-ES"/>
        </w:rPr>
        <w:t>DE LA ESCUELA SUPERIOR POLITÉCNICA DEL LITORAL (ESPOL)</w:t>
      </w:r>
    </w:p>
    <w:p w14:paraId="572D0267" w14:textId="77777777" w:rsidR="008D27DB" w:rsidRPr="007B7460" w:rsidRDefault="008D27DB" w:rsidP="00C24CCD">
      <w:pPr>
        <w:pStyle w:val="Ttulo1"/>
        <w:ind w:left="942" w:right="79"/>
        <w:rPr>
          <w:lang w:val="es-ES"/>
        </w:rPr>
      </w:pPr>
    </w:p>
    <w:p w14:paraId="6DC57C2D" w14:textId="4E636BD7" w:rsidR="008A6475" w:rsidRPr="007B7460" w:rsidRDefault="00D11C6E" w:rsidP="00C24CCD">
      <w:pPr>
        <w:pStyle w:val="Ttulo1"/>
        <w:numPr>
          <w:ilvl w:val="0"/>
          <w:numId w:val="25"/>
        </w:numPr>
        <w:ind w:right="79"/>
        <w:rPr>
          <w:lang w:val="es-ES"/>
        </w:rPr>
      </w:pPr>
      <w:r w:rsidRPr="007B7460">
        <w:rPr>
          <w:lang w:val="es-ES"/>
        </w:rPr>
        <w:t>INTRODUCCIÓN.</w:t>
      </w:r>
    </w:p>
    <w:p w14:paraId="25CB8EDB" w14:textId="77777777" w:rsidR="00FB2138" w:rsidRPr="007B7460" w:rsidRDefault="00FB2138" w:rsidP="00C24CCD">
      <w:pPr>
        <w:ind w:right="79"/>
        <w:jc w:val="both"/>
        <w:rPr>
          <w:rFonts w:asciiTheme="minorHAnsi" w:hAnsiTheme="minorHAnsi" w:cstheme="minorHAnsi"/>
          <w:b/>
          <w:sz w:val="20"/>
          <w:szCs w:val="20"/>
          <w:lang w:val="es-ES"/>
        </w:rPr>
      </w:pPr>
    </w:p>
    <w:p w14:paraId="4C39B293" w14:textId="45CEB391" w:rsidR="008A6475" w:rsidRPr="007B7460" w:rsidRDefault="00D11C6E" w:rsidP="00C24CCD">
      <w:pPr>
        <w:ind w:right="79"/>
        <w:jc w:val="both"/>
        <w:rPr>
          <w:rFonts w:asciiTheme="minorHAnsi" w:hAnsiTheme="minorHAnsi" w:cstheme="minorHAnsi"/>
          <w:bCs/>
          <w:sz w:val="20"/>
          <w:szCs w:val="20"/>
          <w:lang w:val="es-ES"/>
        </w:rPr>
      </w:pPr>
      <w:r w:rsidRPr="007B7460">
        <w:rPr>
          <w:rFonts w:asciiTheme="minorHAnsi" w:hAnsiTheme="minorHAnsi" w:cstheme="minorHAnsi"/>
          <w:bCs/>
          <w:sz w:val="20"/>
          <w:szCs w:val="20"/>
          <w:lang w:val="es-ES"/>
        </w:rPr>
        <w:t>Concordante con lo dispuesto en:</w:t>
      </w:r>
    </w:p>
    <w:p w14:paraId="5C847E5A" w14:textId="55B5AAEB" w:rsidR="008A6475" w:rsidRPr="007B7460" w:rsidRDefault="00D11C6E" w:rsidP="00C24CCD">
      <w:pPr>
        <w:pStyle w:val="Prrafodelista"/>
        <w:numPr>
          <w:ilvl w:val="1"/>
          <w:numId w:val="8"/>
        </w:numPr>
        <w:tabs>
          <w:tab w:val="left" w:pos="1301"/>
          <w:tab w:val="left" w:pos="1302"/>
        </w:tabs>
        <w:ind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El artículo 152 de la Ley Orgánica de Educación</w:t>
      </w:r>
      <w:r w:rsidRPr="007B7460">
        <w:rPr>
          <w:rFonts w:asciiTheme="minorHAnsi" w:hAnsiTheme="minorHAnsi" w:cstheme="minorHAnsi"/>
          <w:spacing w:val="-4"/>
          <w:sz w:val="20"/>
          <w:szCs w:val="20"/>
          <w:lang w:val="es-ES"/>
        </w:rPr>
        <w:t xml:space="preserve"> </w:t>
      </w:r>
      <w:r w:rsidRPr="007B7460">
        <w:rPr>
          <w:rFonts w:asciiTheme="minorHAnsi" w:hAnsiTheme="minorHAnsi" w:cstheme="minorHAnsi"/>
          <w:sz w:val="20"/>
          <w:szCs w:val="20"/>
          <w:lang w:val="es-ES"/>
        </w:rPr>
        <w:t>Superior</w:t>
      </w:r>
      <w:r w:rsidR="00B56282" w:rsidRPr="007B7460">
        <w:rPr>
          <w:rFonts w:asciiTheme="minorHAnsi" w:hAnsiTheme="minorHAnsi" w:cstheme="minorHAnsi"/>
          <w:sz w:val="20"/>
          <w:szCs w:val="20"/>
          <w:lang w:val="es-ES"/>
        </w:rPr>
        <w:t>, ú</w:t>
      </w:r>
      <w:r w:rsidR="0081722D" w:rsidRPr="007B7460">
        <w:rPr>
          <w:rFonts w:asciiTheme="minorHAnsi" w:hAnsiTheme="minorHAnsi" w:cstheme="minorHAnsi"/>
          <w:sz w:val="20"/>
          <w:szCs w:val="20"/>
          <w:lang w:val="es-ES"/>
        </w:rPr>
        <w:t>ltima reforma del</w:t>
      </w:r>
      <w:r w:rsidR="00B96A0A" w:rsidRPr="007B7460">
        <w:rPr>
          <w:rFonts w:asciiTheme="minorHAnsi" w:hAnsiTheme="minorHAnsi" w:cstheme="minorHAnsi"/>
          <w:sz w:val="20"/>
          <w:szCs w:val="20"/>
          <w:lang w:val="es-ES"/>
        </w:rPr>
        <w:t xml:space="preserve"> </w:t>
      </w:r>
      <w:r w:rsidR="0081722D" w:rsidRPr="007B7460">
        <w:rPr>
          <w:rFonts w:asciiTheme="minorHAnsi" w:hAnsiTheme="minorHAnsi" w:cstheme="minorHAnsi"/>
          <w:sz w:val="20"/>
          <w:szCs w:val="20"/>
          <w:lang w:val="es-ES"/>
        </w:rPr>
        <w:t>2</w:t>
      </w:r>
      <w:r w:rsidR="00F27006">
        <w:rPr>
          <w:rFonts w:asciiTheme="minorHAnsi" w:hAnsiTheme="minorHAnsi" w:cstheme="minorHAnsi"/>
          <w:sz w:val="20"/>
          <w:szCs w:val="20"/>
          <w:lang w:val="es-ES"/>
        </w:rPr>
        <w:t xml:space="preserve"> de </w:t>
      </w:r>
      <w:r w:rsidR="00B96A0A" w:rsidRPr="007B7460">
        <w:rPr>
          <w:rFonts w:asciiTheme="minorHAnsi" w:hAnsiTheme="minorHAnsi" w:cstheme="minorHAnsi"/>
          <w:sz w:val="20"/>
          <w:szCs w:val="20"/>
          <w:lang w:val="es-ES"/>
        </w:rPr>
        <w:t>Agosto de 2018</w:t>
      </w:r>
      <w:r w:rsidR="00B56282" w:rsidRPr="007B7460">
        <w:rPr>
          <w:rFonts w:asciiTheme="minorHAnsi" w:hAnsiTheme="minorHAnsi" w:cstheme="minorHAnsi"/>
          <w:sz w:val="20"/>
          <w:szCs w:val="20"/>
          <w:lang w:val="es-ES"/>
        </w:rPr>
        <w:t>.</w:t>
      </w:r>
    </w:p>
    <w:p w14:paraId="61F03170" w14:textId="5CD83825" w:rsidR="008A6475" w:rsidRPr="007B7460" w:rsidRDefault="00D11C6E" w:rsidP="00C24CCD">
      <w:pPr>
        <w:pStyle w:val="Prrafodelista"/>
        <w:numPr>
          <w:ilvl w:val="1"/>
          <w:numId w:val="8"/>
        </w:numPr>
        <w:tabs>
          <w:tab w:val="left" w:pos="1302"/>
        </w:tabs>
        <w:ind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Reglamento de</w:t>
      </w:r>
      <w:r w:rsidR="005C5405" w:rsidRPr="007B7460">
        <w:rPr>
          <w:rFonts w:asciiTheme="minorHAnsi" w:hAnsiTheme="minorHAnsi" w:cstheme="minorHAnsi"/>
          <w:sz w:val="20"/>
          <w:szCs w:val="20"/>
          <w:lang w:val="es-ES"/>
        </w:rPr>
        <w:t xml:space="preserve"> Carrera y E</w:t>
      </w:r>
      <w:r w:rsidRPr="007B7460">
        <w:rPr>
          <w:rFonts w:asciiTheme="minorHAnsi" w:hAnsiTheme="minorHAnsi" w:cstheme="minorHAnsi"/>
          <w:sz w:val="20"/>
          <w:szCs w:val="20"/>
          <w:lang w:val="es-ES"/>
        </w:rPr>
        <w:t xml:space="preserve">scalafón </w:t>
      </w:r>
      <w:r w:rsidR="005C5405" w:rsidRPr="007B7460">
        <w:rPr>
          <w:rFonts w:asciiTheme="minorHAnsi" w:hAnsiTheme="minorHAnsi" w:cstheme="minorHAnsi"/>
          <w:sz w:val="20"/>
          <w:szCs w:val="20"/>
          <w:lang w:val="es-ES"/>
        </w:rPr>
        <w:t>del Profesor e Investigador del Sistema de Educación Superior, expedido por</w:t>
      </w:r>
      <w:r w:rsidRPr="007B7460">
        <w:rPr>
          <w:rFonts w:asciiTheme="minorHAnsi" w:hAnsiTheme="minorHAnsi" w:cstheme="minorHAnsi"/>
          <w:sz w:val="20"/>
          <w:szCs w:val="20"/>
          <w:lang w:val="es-ES"/>
        </w:rPr>
        <w:t xml:space="preserve"> el</w:t>
      </w:r>
      <w:r w:rsidRPr="007B7460">
        <w:rPr>
          <w:rFonts w:asciiTheme="minorHAnsi" w:hAnsiTheme="minorHAnsi" w:cstheme="minorHAnsi"/>
          <w:spacing w:val="-10"/>
          <w:sz w:val="20"/>
          <w:szCs w:val="20"/>
          <w:lang w:val="es-ES"/>
        </w:rPr>
        <w:t xml:space="preserve"> </w:t>
      </w:r>
      <w:r w:rsidRPr="007B7460">
        <w:rPr>
          <w:rFonts w:asciiTheme="minorHAnsi" w:hAnsiTheme="minorHAnsi" w:cstheme="minorHAnsi"/>
          <w:sz w:val="20"/>
          <w:szCs w:val="20"/>
          <w:lang w:val="es-ES"/>
        </w:rPr>
        <w:t>C</w:t>
      </w:r>
      <w:r w:rsidR="00B56282" w:rsidRPr="007B7460">
        <w:rPr>
          <w:rFonts w:asciiTheme="minorHAnsi" w:hAnsiTheme="minorHAnsi" w:cstheme="minorHAnsi"/>
          <w:sz w:val="20"/>
          <w:szCs w:val="20"/>
          <w:lang w:val="es-ES"/>
        </w:rPr>
        <w:t xml:space="preserve">onsejo de </w:t>
      </w:r>
      <w:r w:rsidRPr="007B7460">
        <w:rPr>
          <w:rFonts w:asciiTheme="minorHAnsi" w:hAnsiTheme="minorHAnsi" w:cstheme="minorHAnsi"/>
          <w:sz w:val="20"/>
          <w:szCs w:val="20"/>
          <w:lang w:val="es-ES"/>
        </w:rPr>
        <w:t>E</w:t>
      </w:r>
      <w:r w:rsidR="00B56282" w:rsidRPr="007B7460">
        <w:rPr>
          <w:rFonts w:asciiTheme="minorHAnsi" w:hAnsiTheme="minorHAnsi" w:cstheme="minorHAnsi"/>
          <w:sz w:val="20"/>
          <w:szCs w:val="20"/>
          <w:lang w:val="es-ES"/>
        </w:rPr>
        <w:t xml:space="preserve">ducación </w:t>
      </w:r>
      <w:r w:rsidRPr="007B7460">
        <w:rPr>
          <w:rFonts w:asciiTheme="minorHAnsi" w:hAnsiTheme="minorHAnsi" w:cstheme="minorHAnsi"/>
          <w:sz w:val="20"/>
          <w:szCs w:val="20"/>
          <w:lang w:val="es-ES"/>
        </w:rPr>
        <w:t>S</w:t>
      </w:r>
      <w:r w:rsidR="00B56282" w:rsidRPr="007B7460">
        <w:rPr>
          <w:rFonts w:asciiTheme="minorHAnsi" w:hAnsiTheme="minorHAnsi" w:cstheme="minorHAnsi"/>
          <w:sz w:val="20"/>
          <w:szCs w:val="20"/>
          <w:lang w:val="es-ES"/>
        </w:rPr>
        <w:t>uperior (CES), ú</w:t>
      </w:r>
      <w:r w:rsidR="0081722D" w:rsidRPr="007B7460">
        <w:rPr>
          <w:rFonts w:asciiTheme="minorHAnsi" w:hAnsiTheme="minorHAnsi" w:cstheme="minorHAnsi"/>
          <w:sz w:val="20"/>
          <w:szCs w:val="20"/>
          <w:lang w:val="es-ES"/>
        </w:rPr>
        <w:t>ltima reforma del 9 de Mayo de 2018</w:t>
      </w:r>
      <w:r w:rsidR="00B56282" w:rsidRPr="007B7460">
        <w:rPr>
          <w:rFonts w:asciiTheme="minorHAnsi" w:hAnsiTheme="minorHAnsi" w:cstheme="minorHAnsi"/>
          <w:sz w:val="20"/>
          <w:szCs w:val="20"/>
          <w:lang w:val="es-ES"/>
        </w:rPr>
        <w:t>.</w:t>
      </w:r>
    </w:p>
    <w:p w14:paraId="56A5815C" w14:textId="1458078B" w:rsidR="008A6475" w:rsidRPr="007B7460" w:rsidRDefault="005C5405" w:rsidP="00C24CCD">
      <w:pPr>
        <w:pStyle w:val="Prrafodelista"/>
        <w:numPr>
          <w:ilvl w:val="1"/>
          <w:numId w:val="8"/>
        </w:numPr>
        <w:tabs>
          <w:tab w:val="left" w:pos="1301"/>
          <w:tab w:val="left" w:pos="1302"/>
        </w:tabs>
        <w:ind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Reglamento Interno de Carrera y Escalafón de la ESP</w:t>
      </w:r>
      <w:r w:rsidR="00B56282" w:rsidRPr="007B7460">
        <w:rPr>
          <w:rFonts w:asciiTheme="minorHAnsi" w:hAnsiTheme="minorHAnsi" w:cstheme="minorHAnsi"/>
          <w:sz w:val="20"/>
          <w:szCs w:val="20"/>
          <w:lang w:val="es-ES"/>
        </w:rPr>
        <w:t xml:space="preserve">OL, </w:t>
      </w:r>
      <w:r w:rsidR="00AD05A6" w:rsidRPr="007B7460">
        <w:rPr>
          <w:rFonts w:asciiTheme="minorHAnsi" w:hAnsiTheme="minorHAnsi" w:cstheme="minorHAnsi"/>
          <w:sz w:val="20"/>
          <w:szCs w:val="20"/>
          <w:lang w:val="es-ES"/>
        </w:rPr>
        <w:t>última</w:t>
      </w:r>
      <w:r w:rsidR="0081722D" w:rsidRPr="007B7460">
        <w:rPr>
          <w:rFonts w:asciiTheme="minorHAnsi" w:hAnsiTheme="minorHAnsi" w:cstheme="minorHAnsi"/>
          <w:sz w:val="20"/>
          <w:szCs w:val="20"/>
          <w:lang w:val="es-ES"/>
        </w:rPr>
        <w:t xml:space="preserve"> reforma del 4 de Julio de 2019</w:t>
      </w:r>
      <w:r w:rsidR="008D27DB" w:rsidRPr="007B7460">
        <w:rPr>
          <w:rFonts w:asciiTheme="minorHAnsi" w:hAnsiTheme="minorHAnsi" w:cstheme="minorHAnsi"/>
          <w:sz w:val="20"/>
          <w:szCs w:val="20"/>
          <w:lang w:val="es-ES"/>
        </w:rPr>
        <w:t>.</w:t>
      </w:r>
    </w:p>
    <w:p w14:paraId="266080F0" w14:textId="44C90296" w:rsidR="008A6475" w:rsidRPr="007B7460" w:rsidRDefault="005C5405" w:rsidP="00C24CCD">
      <w:pPr>
        <w:pStyle w:val="Prrafodelista"/>
        <w:numPr>
          <w:ilvl w:val="1"/>
          <w:numId w:val="8"/>
        </w:numPr>
        <w:tabs>
          <w:tab w:val="left" w:pos="1302"/>
        </w:tabs>
        <w:ind w:right="79"/>
        <w:jc w:val="both"/>
        <w:rPr>
          <w:rFonts w:asciiTheme="minorHAnsi" w:hAnsiTheme="minorHAnsi" w:cstheme="minorHAnsi"/>
          <w:sz w:val="20"/>
          <w:szCs w:val="20"/>
          <w:lang w:val="es-ES"/>
        </w:rPr>
      </w:pPr>
      <w:r w:rsidRPr="00C24CCD">
        <w:rPr>
          <w:rFonts w:asciiTheme="minorHAnsi" w:hAnsiTheme="minorHAnsi" w:cstheme="minorHAnsi"/>
          <w:sz w:val="20"/>
          <w:szCs w:val="20"/>
          <w:lang w:val="es-ES"/>
        </w:rPr>
        <w:t xml:space="preserve">Resolución </w:t>
      </w:r>
      <w:r w:rsidR="000D34DC" w:rsidRPr="00C24CCD">
        <w:rPr>
          <w:sz w:val="20"/>
          <w:szCs w:val="20"/>
          <w:lang w:val="es-ES"/>
        </w:rPr>
        <w:t>No. 19-11-666 de fecha 07 de noviembre de 2019,</w:t>
      </w:r>
      <w:r w:rsidRPr="00C24CCD">
        <w:rPr>
          <w:rFonts w:asciiTheme="minorHAnsi" w:hAnsiTheme="minorHAnsi" w:cstheme="minorHAnsi"/>
          <w:sz w:val="20"/>
          <w:szCs w:val="20"/>
          <w:lang w:val="es-ES"/>
        </w:rPr>
        <w:t xml:space="preserve"> adoptada por el</w:t>
      </w:r>
      <w:r w:rsidR="00D11C6E" w:rsidRPr="00C24CCD">
        <w:rPr>
          <w:rFonts w:asciiTheme="minorHAnsi" w:hAnsiTheme="minorHAnsi" w:cstheme="minorHAnsi"/>
          <w:sz w:val="20"/>
          <w:szCs w:val="20"/>
          <w:lang w:val="es-ES"/>
        </w:rPr>
        <w:t xml:space="preserve"> Consejo P</w:t>
      </w:r>
      <w:r w:rsidRPr="00C24CCD">
        <w:rPr>
          <w:rFonts w:asciiTheme="minorHAnsi" w:hAnsiTheme="minorHAnsi" w:cstheme="minorHAnsi"/>
          <w:sz w:val="20"/>
          <w:szCs w:val="20"/>
          <w:lang w:val="es-ES"/>
        </w:rPr>
        <w:t>olitécnico de la</w:t>
      </w:r>
      <w:r w:rsidRPr="007B7460">
        <w:rPr>
          <w:rFonts w:asciiTheme="minorHAnsi" w:hAnsiTheme="minorHAnsi" w:cstheme="minorHAnsi"/>
          <w:sz w:val="20"/>
          <w:szCs w:val="20"/>
          <w:lang w:val="es-ES"/>
        </w:rPr>
        <w:t xml:space="preserve"> ESPOL, mediante la cual se dispone el inicio del concurso público de méritos y oposición.</w:t>
      </w:r>
    </w:p>
    <w:p w14:paraId="47186FFE" w14:textId="77777777" w:rsidR="00C24CCD" w:rsidRDefault="00C24CCD" w:rsidP="00C24CCD">
      <w:pPr>
        <w:pStyle w:val="Textoindependiente"/>
        <w:ind w:right="79" w:firstLine="0"/>
        <w:jc w:val="both"/>
        <w:rPr>
          <w:rFonts w:asciiTheme="minorHAnsi" w:hAnsiTheme="minorHAnsi" w:cstheme="minorHAnsi"/>
          <w:lang w:val="es-ES"/>
        </w:rPr>
      </w:pPr>
    </w:p>
    <w:p w14:paraId="5F3F3AD9" w14:textId="4EA5EF0D" w:rsidR="008A6475" w:rsidRPr="007B7460" w:rsidRDefault="00D11C6E" w:rsidP="00C24CCD">
      <w:pPr>
        <w:pStyle w:val="Textoindependiente"/>
        <w:ind w:right="79" w:firstLine="0"/>
        <w:jc w:val="both"/>
        <w:rPr>
          <w:rFonts w:asciiTheme="minorHAnsi" w:hAnsiTheme="minorHAnsi" w:cstheme="minorHAnsi"/>
          <w:lang w:val="es-ES"/>
        </w:rPr>
      </w:pPr>
      <w:r w:rsidRPr="007B7460">
        <w:rPr>
          <w:rFonts w:asciiTheme="minorHAnsi" w:hAnsiTheme="minorHAnsi" w:cstheme="minorHAnsi"/>
          <w:lang w:val="es-ES"/>
        </w:rPr>
        <w:t>Se convoca a concurso público de merecimientos y oposición para otorgar nombramiento de Profesor TITULAR AUXILIAR</w:t>
      </w:r>
      <w:r w:rsidR="00106FDC">
        <w:rPr>
          <w:rFonts w:asciiTheme="minorHAnsi" w:hAnsiTheme="minorHAnsi" w:cstheme="minorHAnsi"/>
          <w:lang w:val="es-ES"/>
        </w:rPr>
        <w:t xml:space="preserve"> I</w:t>
      </w:r>
      <w:r w:rsidRPr="007B7460">
        <w:rPr>
          <w:rFonts w:asciiTheme="minorHAnsi" w:hAnsiTheme="minorHAnsi" w:cstheme="minorHAnsi"/>
          <w:lang w:val="es-ES"/>
        </w:rPr>
        <w:t xml:space="preserve"> con dedicación exclusiva a tiempo completo (40 horas semanales), para desempeñarse en la</w:t>
      </w:r>
      <w:r w:rsidR="003D0293" w:rsidRPr="007B7460">
        <w:rPr>
          <w:rFonts w:asciiTheme="minorHAnsi" w:hAnsiTheme="minorHAnsi" w:cstheme="minorHAnsi"/>
          <w:lang w:val="es-ES"/>
        </w:rPr>
        <w:t xml:space="preserve">s actividades sustantivas (docencia, investigación, vinculación o gestión) que le sean asignadas mediante la planificación académica, en el </w:t>
      </w:r>
      <w:r w:rsidRPr="007B7460">
        <w:rPr>
          <w:rFonts w:asciiTheme="minorHAnsi" w:hAnsiTheme="minorHAnsi" w:cstheme="minorHAnsi"/>
          <w:lang w:val="es-ES"/>
        </w:rPr>
        <w:t>área de</w:t>
      </w:r>
      <w:r w:rsidR="00AF2CCE">
        <w:rPr>
          <w:rFonts w:asciiTheme="minorHAnsi" w:hAnsiTheme="minorHAnsi" w:cstheme="minorHAnsi"/>
          <w:lang w:val="es-ES"/>
        </w:rPr>
        <w:t xml:space="preserve"> Diseño d</w:t>
      </w:r>
      <w:r w:rsidRPr="007B7460">
        <w:rPr>
          <w:rFonts w:asciiTheme="minorHAnsi" w:hAnsiTheme="minorHAnsi" w:cstheme="minorHAnsi"/>
          <w:lang w:val="es-ES"/>
        </w:rPr>
        <w:t>e acuerdo a lo presentado en el siguiente cuadro:</w:t>
      </w:r>
    </w:p>
    <w:p w14:paraId="17C1717F" w14:textId="77777777" w:rsidR="008A6475" w:rsidRPr="007B7460" w:rsidRDefault="008A6475" w:rsidP="00C24CCD">
      <w:pPr>
        <w:pStyle w:val="Textoindependiente"/>
        <w:ind w:right="79" w:firstLine="0"/>
        <w:jc w:val="both"/>
        <w:rPr>
          <w:rFonts w:asciiTheme="minorHAnsi" w:hAnsiTheme="minorHAnsi" w:cstheme="minorHAnsi"/>
          <w:lang w:val="es-ES"/>
        </w:rPr>
      </w:pPr>
    </w:p>
    <w:tbl>
      <w:tblPr>
        <w:tblStyle w:val="TableNormal1"/>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52"/>
        <w:gridCol w:w="3777"/>
        <w:gridCol w:w="1184"/>
      </w:tblGrid>
      <w:tr w:rsidR="008A6475" w:rsidRPr="007B7460" w14:paraId="20583C0A" w14:textId="77777777" w:rsidTr="00C24CCD">
        <w:trPr>
          <w:trHeight w:val="976"/>
          <w:jc w:val="right"/>
        </w:trPr>
        <w:tc>
          <w:tcPr>
            <w:tcW w:w="1560" w:type="dxa"/>
          </w:tcPr>
          <w:p w14:paraId="763F8CB7" w14:textId="77777777" w:rsidR="008A6475" w:rsidRPr="007B7460" w:rsidRDefault="00D11C6E" w:rsidP="00C24CCD">
            <w:pPr>
              <w:pStyle w:val="TableParagraph"/>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FACULTAD</w:t>
            </w:r>
          </w:p>
          <w:p w14:paraId="7F064130" w14:textId="0F9C9B7A" w:rsidR="008A6475" w:rsidRPr="007B7460" w:rsidRDefault="00D11C6E" w:rsidP="00C24CCD">
            <w:pPr>
              <w:pStyle w:val="TableParagraph"/>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/CENTRO</w:t>
            </w:r>
            <w:r w:rsidR="00FB2138" w:rsidRPr="007B7460">
              <w:rPr>
                <w:rFonts w:asciiTheme="minorHAnsi" w:hAnsiTheme="minorHAnsi" w:cstheme="minorHAnsi"/>
                <w:b/>
                <w:sz w:val="20"/>
                <w:szCs w:val="20"/>
                <w:lang w:val="es-ES"/>
              </w:rPr>
              <w:t xml:space="preserve"> DE INVESTIGACIÓN</w:t>
            </w:r>
          </w:p>
        </w:tc>
        <w:tc>
          <w:tcPr>
            <w:tcW w:w="2552" w:type="dxa"/>
          </w:tcPr>
          <w:p w14:paraId="7ACC5480" w14:textId="6C22E062" w:rsidR="008A6475" w:rsidRPr="00BF2E01" w:rsidRDefault="00F953E0" w:rsidP="00C24CCD">
            <w:pPr>
              <w:pStyle w:val="TableParagraph"/>
              <w:ind w:left="141" w:right="79"/>
              <w:jc w:val="center"/>
              <w:rPr>
                <w:rFonts w:asciiTheme="minorHAnsi" w:hAnsiTheme="minorHAnsi" w:cstheme="minorHAnsi"/>
                <w:b/>
                <w:sz w:val="20"/>
                <w:szCs w:val="20"/>
                <w:lang w:val="es-ES"/>
              </w:rPr>
            </w:pPr>
            <w:r w:rsidRPr="00BF2E01">
              <w:rPr>
                <w:rFonts w:asciiTheme="minorHAnsi" w:hAnsiTheme="minorHAnsi" w:cstheme="minorHAnsi"/>
                <w:b/>
                <w:spacing w:val="-1"/>
                <w:sz w:val="20"/>
                <w:szCs w:val="20"/>
                <w:lang w:val="es-ES"/>
              </w:rPr>
              <w:t>ÁREAS</w:t>
            </w:r>
            <w:r w:rsidR="00AC60F1" w:rsidRPr="00BF2E01">
              <w:rPr>
                <w:rFonts w:asciiTheme="minorHAnsi" w:hAnsiTheme="minorHAnsi" w:cstheme="minorHAnsi"/>
                <w:b/>
                <w:spacing w:val="-1"/>
                <w:sz w:val="20"/>
                <w:szCs w:val="20"/>
                <w:lang w:val="es-ES"/>
              </w:rPr>
              <w:t xml:space="preserve"> / </w:t>
            </w:r>
            <w:r w:rsidR="003D0293" w:rsidRPr="00BF2E01">
              <w:rPr>
                <w:rFonts w:asciiTheme="minorHAnsi" w:hAnsiTheme="minorHAnsi" w:cstheme="minorHAnsi"/>
                <w:b/>
                <w:spacing w:val="-1"/>
                <w:sz w:val="20"/>
                <w:szCs w:val="20"/>
                <w:lang w:val="es-ES"/>
              </w:rPr>
              <w:t>CAMPOS DE ACCIÓN</w:t>
            </w:r>
            <w:r w:rsidR="0081722D" w:rsidRPr="00BF2E01">
              <w:rPr>
                <w:rFonts w:asciiTheme="minorHAnsi" w:hAnsiTheme="minorHAnsi" w:cstheme="minorHAnsi"/>
                <w:b/>
                <w:spacing w:val="-1"/>
                <w:sz w:val="20"/>
                <w:szCs w:val="20"/>
                <w:lang w:val="es-ES"/>
              </w:rPr>
              <w:t xml:space="preserve"> CON BASE EN ACTIVIDADES SUSTANTIVAS</w:t>
            </w:r>
          </w:p>
        </w:tc>
        <w:tc>
          <w:tcPr>
            <w:tcW w:w="3777" w:type="dxa"/>
          </w:tcPr>
          <w:p w14:paraId="0BD2A7C4" w14:textId="0C214CFA" w:rsidR="008A6475" w:rsidRPr="007B7460" w:rsidRDefault="00D11C6E" w:rsidP="00C24CCD">
            <w:pPr>
              <w:pStyle w:val="TableParagraph"/>
              <w:ind w:right="79" w:hanging="833"/>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 xml:space="preserve">TÍTULO Y EXPERIENCIA MÍNIMA </w:t>
            </w:r>
            <w:r w:rsidR="00B56282" w:rsidRPr="007B7460">
              <w:rPr>
                <w:rFonts w:asciiTheme="minorHAnsi" w:hAnsiTheme="minorHAnsi" w:cstheme="minorHAnsi"/>
                <w:b/>
                <w:sz w:val="20"/>
                <w:szCs w:val="20"/>
                <w:lang w:val="es-ES"/>
              </w:rPr>
              <w:t>R</w:t>
            </w:r>
            <w:r w:rsidRPr="007B7460">
              <w:rPr>
                <w:rFonts w:asciiTheme="minorHAnsi" w:hAnsiTheme="minorHAnsi" w:cstheme="minorHAnsi"/>
                <w:b/>
                <w:sz w:val="20"/>
                <w:szCs w:val="20"/>
                <w:lang w:val="es-ES"/>
              </w:rPr>
              <w:t>EQUERIDA (PERFIL DEL ASPIRANTE)</w:t>
            </w:r>
          </w:p>
        </w:tc>
        <w:tc>
          <w:tcPr>
            <w:tcW w:w="1184" w:type="dxa"/>
          </w:tcPr>
          <w:p w14:paraId="2B7AC805" w14:textId="7492D3B5" w:rsidR="008A6475" w:rsidRPr="007B7460" w:rsidRDefault="00D11C6E" w:rsidP="00C24CCD">
            <w:pPr>
              <w:pStyle w:val="TableParagraph"/>
              <w:ind w:right="7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RMU</w:t>
            </w:r>
          </w:p>
        </w:tc>
      </w:tr>
      <w:tr w:rsidR="008A6475" w:rsidRPr="007B7460" w14:paraId="53DE6FE0" w14:textId="77777777" w:rsidTr="00C24CCD">
        <w:trPr>
          <w:trHeight w:val="5093"/>
          <w:jc w:val="right"/>
        </w:trPr>
        <w:tc>
          <w:tcPr>
            <w:tcW w:w="1560" w:type="dxa"/>
            <w:vAlign w:val="center"/>
          </w:tcPr>
          <w:p w14:paraId="140FE6D6" w14:textId="6E3ECBB2" w:rsidR="008A6475" w:rsidRPr="007B7460" w:rsidRDefault="0086096A" w:rsidP="00C24CCD">
            <w:pPr>
              <w:pStyle w:val="TableParagraph"/>
              <w:jc w:val="center"/>
              <w:rPr>
                <w:rFonts w:asciiTheme="minorHAnsi" w:hAnsiTheme="minorHAnsi" w:cstheme="minorHAnsi"/>
                <w:bCs/>
                <w:sz w:val="20"/>
                <w:szCs w:val="20"/>
                <w:lang w:val="es-ES"/>
              </w:rPr>
            </w:pPr>
            <w:r w:rsidRPr="007B7460">
              <w:rPr>
                <w:rFonts w:asciiTheme="minorHAnsi" w:hAnsiTheme="minorHAnsi" w:cstheme="minorHAnsi"/>
                <w:bCs/>
                <w:sz w:val="20"/>
                <w:szCs w:val="20"/>
                <w:lang w:val="es-ES"/>
              </w:rPr>
              <w:t xml:space="preserve">FACULTAD DE </w:t>
            </w:r>
            <w:r w:rsidR="00AD05A6">
              <w:rPr>
                <w:rFonts w:asciiTheme="minorHAnsi" w:hAnsiTheme="minorHAnsi" w:cstheme="minorHAnsi"/>
                <w:bCs/>
                <w:sz w:val="20"/>
                <w:szCs w:val="20"/>
                <w:lang w:val="es-ES"/>
              </w:rPr>
              <w:t>ARTE, DISEÑO Y COMUNICACIÓN AUDIOVISUAL</w:t>
            </w:r>
          </w:p>
        </w:tc>
        <w:tc>
          <w:tcPr>
            <w:tcW w:w="2552" w:type="dxa"/>
          </w:tcPr>
          <w:p w14:paraId="7B80AD2D" w14:textId="77777777" w:rsidR="008A6475" w:rsidRPr="00BF2E01" w:rsidRDefault="008A6475" w:rsidP="00C24CCD">
            <w:pPr>
              <w:pStyle w:val="TableParagraph"/>
              <w:ind w:left="141" w:right="79"/>
              <w:jc w:val="both"/>
              <w:rPr>
                <w:rFonts w:asciiTheme="minorHAnsi" w:hAnsiTheme="minorHAnsi" w:cstheme="minorHAnsi"/>
                <w:sz w:val="20"/>
                <w:szCs w:val="20"/>
                <w:lang w:val="es-ES"/>
              </w:rPr>
            </w:pPr>
          </w:p>
          <w:p w14:paraId="128081F9" w14:textId="77777777" w:rsidR="008A6475" w:rsidRPr="00BF2E01" w:rsidRDefault="008A6475" w:rsidP="00C24CCD">
            <w:pPr>
              <w:pStyle w:val="TableParagraph"/>
              <w:ind w:left="141" w:right="79"/>
              <w:jc w:val="both"/>
              <w:rPr>
                <w:rFonts w:asciiTheme="minorHAnsi" w:hAnsiTheme="minorHAnsi" w:cstheme="minorHAnsi"/>
                <w:sz w:val="20"/>
                <w:szCs w:val="20"/>
                <w:lang w:val="es-ES"/>
              </w:rPr>
            </w:pPr>
          </w:p>
          <w:p w14:paraId="6706F337" w14:textId="77777777" w:rsidR="008A6475" w:rsidRPr="00BF2E01" w:rsidRDefault="008A6475" w:rsidP="00C24CCD">
            <w:pPr>
              <w:pStyle w:val="TableParagraph"/>
              <w:ind w:left="141" w:right="79"/>
              <w:jc w:val="both"/>
              <w:rPr>
                <w:rFonts w:asciiTheme="minorHAnsi" w:hAnsiTheme="minorHAnsi" w:cstheme="minorHAnsi"/>
                <w:sz w:val="20"/>
                <w:szCs w:val="20"/>
                <w:lang w:val="es-ES"/>
              </w:rPr>
            </w:pPr>
          </w:p>
          <w:p w14:paraId="39FBC99E" w14:textId="325D04A1" w:rsidR="007C1BB3" w:rsidRPr="00BF2E01" w:rsidRDefault="007C1BB3" w:rsidP="00C24CCD">
            <w:pPr>
              <w:pStyle w:val="TableParagraph"/>
              <w:ind w:left="141" w:right="79" w:firstLine="2"/>
              <w:jc w:val="both"/>
              <w:rPr>
                <w:rFonts w:asciiTheme="minorHAnsi" w:hAnsiTheme="minorHAnsi" w:cstheme="minorHAnsi"/>
                <w:sz w:val="20"/>
                <w:szCs w:val="20"/>
                <w:lang w:val="es-ES"/>
              </w:rPr>
            </w:pPr>
          </w:p>
          <w:p w14:paraId="35875993" w14:textId="24842203" w:rsidR="00F953E0" w:rsidRPr="00BF2E01" w:rsidRDefault="00F953E0" w:rsidP="00C24CCD">
            <w:pPr>
              <w:pStyle w:val="TableParagraph"/>
              <w:ind w:left="141" w:right="79" w:firstLine="2"/>
              <w:jc w:val="both"/>
              <w:rPr>
                <w:rFonts w:asciiTheme="minorHAnsi" w:hAnsiTheme="minorHAnsi" w:cstheme="minorHAnsi"/>
                <w:sz w:val="20"/>
                <w:szCs w:val="20"/>
                <w:lang w:val="es-ES"/>
              </w:rPr>
            </w:pPr>
          </w:p>
          <w:p w14:paraId="7C199D1C" w14:textId="7FBACCD3" w:rsidR="00F953E0" w:rsidRPr="00BF2E01" w:rsidRDefault="00F953E0" w:rsidP="00C24CCD">
            <w:pPr>
              <w:pStyle w:val="TableParagraph"/>
              <w:ind w:left="141" w:right="79" w:firstLine="2"/>
              <w:jc w:val="both"/>
              <w:rPr>
                <w:rFonts w:asciiTheme="minorHAnsi" w:hAnsiTheme="minorHAnsi" w:cstheme="minorHAnsi"/>
                <w:sz w:val="20"/>
                <w:szCs w:val="20"/>
                <w:lang w:val="es-ES"/>
              </w:rPr>
            </w:pPr>
            <w:r w:rsidRPr="00BF2E01">
              <w:rPr>
                <w:rFonts w:asciiTheme="minorHAnsi" w:hAnsiTheme="minorHAnsi" w:cstheme="minorHAnsi"/>
                <w:sz w:val="20"/>
                <w:szCs w:val="20"/>
                <w:lang w:val="es-ES"/>
              </w:rPr>
              <w:t>DICTADO DE CURSOS EN EL ÁREA DE DISEÑO GRÁFICO</w:t>
            </w:r>
            <w:r w:rsidR="00B922EB" w:rsidRPr="00BF2E01">
              <w:rPr>
                <w:rFonts w:asciiTheme="minorHAnsi" w:hAnsiTheme="minorHAnsi" w:cstheme="minorHAnsi"/>
                <w:sz w:val="20"/>
                <w:szCs w:val="20"/>
                <w:lang w:val="es-ES"/>
              </w:rPr>
              <w:t xml:space="preserve"> Y</w:t>
            </w:r>
            <w:r w:rsidR="00ED443C" w:rsidRPr="00BF2E01">
              <w:rPr>
                <w:rFonts w:asciiTheme="minorHAnsi" w:hAnsiTheme="minorHAnsi" w:cstheme="minorHAnsi"/>
                <w:sz w:val="20"/>
                <w:szCs w:val="20"/>
                <w:lang w:val="es-ES"/>
              </w:rPr>
              <w:t xml:space="preserve"> LA</w:t>
            </w:r>
            <w:r w:rsidR="00B922EB" w:rsidRPr="00BF2E01">
              <w:rPr>
                <w:rFonts w:asciiTheme="minorHAnsi" w:hAnsiTheme="minorHAnsi" w:cstheme="minorHAnsi"/>
                <w:sz w:val="20"/>
                <w:szCs w:val="20"/>
                <w:lang w:val="es-ES"/>
              </w:rPr>
              <w:t xml:space="preserve"> COMUNICACIÓN VISUAL</w:t>
            </w:r>
            <w:r w:rsidRPr="00BF2E01">
              <w:rPr>
                <w:rFonts w:asciiTheme="minorHAnsi" w:hAnsiTheme="minorHAnsi" w:cstheme="minorHAnsi"/>
                <w:sz w:val="20"/>
                <w:szCs w:val="20"/>
                <w:lang w:val="es-ES"/>
              </w:rPr>
              <w:t xml:space="preserve"> EN GRADO Y POSGRADO</w:t>
            </w:r>
          </w:p>
          <w:p w14:paraId="00394E6D" w14:textId="77777777" w:rsidR="0051511D" w:rsidRPr="00BF2E01" w:rsidRDefault="0051511D" w:rsidP="00C24CCD">
            <w:pPr>
              <w:pStyle w:val="TableParagraph"/>
              <w:ind w:left="141" w:right="79" w:firstLine="2"/>
              <w:rPr>
                <w:rFonts w:asciiTheme="minorHAnsi" w:hAnsiTheme="minorHAnsi" w:cstheme="minorHAnsi"/>
                <w:sz w:val="20"/>
                <w:szCs w:val="20"/>
                <w:lang w:val="es-ES"/>
              </w:rPr>
            </w:pPr>
          </w:p>
          <w:p w14:paraId="1DB8E0CD" w14:textId="04FC452E" w:rsidR="004F3E37" w:rsidRPr="00BF2E01" w:rsidRDefault="0051511D" w:rsidP="00C24CCD">
            <w:pPr>
              <w:pStyle w:val="TableParagraph"/>
              <w:ind w:left="141" w:right="79" w:firstLine="2"/>
              <w:rPr>
                <w:rFonts w:asciiTheme="minorHAnsi" w:hAnsiTheme="minorHAnsi" w:cstheme="minorHAnsi"/>
                <w:sz w:val="20"/>
                <w:szCs w:val="20"/>
                <w:lang w:val="es-ES"/>
              </w:rPr>
            </w:pPr>
            <w:r w:rsidRPr="00BF2E01">
              <w:rPr>
                <w:rFonts w:asciiTheme="minorHAnsi" w:hAnsiTheme="minorHAnsi" w:cstheme="minorHAnsi"/>
                <w:sz w:val="20"/>
                <w:szCs w:val="20"/>
                <w:lang w:val="es-ES"/>
              </w:rPr>
              <w:t>ACTIVIDADES DE POSGRADO: TUTORÍAS, COMITÉ CONSULTIVO.</w:t>
            </w:r>
          </w:p>
          <w:p w14:paraId="63438E33" w14:textId="77777777" w:rsidR="004F3E37" w:rsidRPr="00BF2E01" w:rsidRDefault="004F3E37" w:rsidP="00C24CCD">
            <w:pPr>
              <w:pStyle w:val="TableParagraph"/>
              <w:ind w:left="141" w:right="79" w:firstLine="2"/>
              <w:rPr>
                <w:rFonts w:asciiTheme="minorHAnsi" w:hAnsiTheme="minorHAnsi" w:cstheme="minorHAnsi"/>
                <w:sz w:val="20"/>
                <w:szCs w:val="20"/>
                <w:lang w:val="es-ES"/>
              </w:rPr>
            </w:pPr>
          </w:p>
          <w:p w14:paraId="4CAD45C3" w14:textId="6BEE22EB" w:rsidR="003D0293" w:rsidRPr="00BF2E01" w:rsidRDefault="0067186C" w:rsidP="00C24CCD">
            <w:pPr>
              <w:pStyle w:val="TableParagraph"/>
              <w:ind w:left="141" w:right="79" w:firstLine="2"/>
              <w:rPr>
                <w:rFonts w:asciiTheme="minorHAnsi" w:hAnsiTheme="minorHAnsi" w:cstheme="minorHAnsi"/>
                <w:sz w:val="20"/>
                <w:szCs w:val="20"/>
                <w:lang w:val="es-ES"/>
              </w:rPr>
            </w:pPr>
            <w:r w:rsidRPr="00BF2E01">
              <w:rPr>
                <w:rFonts w:asciiTheme="minorHAnsi" w:hAnsiTheme="minorHAnsi" w:cstheme="minorHAnsi"/>
                <w:sz w:val="20"/>
                <w:szCs w:val="20"/>
                <w:lang w:val="es-ES"/>
              </w:rPr>
              <w:t xml:space="preserve">ACTIVIDADES DE VINCULACIÓN: </w:t>
            </w:r>
            <w:r w:rsidR="007C1BB3" w:rsidRPr="00BF2E01">
              <w:rPr>
                <w:rFonts w:asciiTheme="minorHAnsi" w:hAnsiTheme="minorHAnsi" w:cstheme="minorHAnsi"/>
                <w:sz w:val="20"/>
                <w:szCs w:val="20"/>
                <w:lang w:val="es-ES"/>
              </w:rPr>
              <w:t>DIRECCIÓN DE PROGRAMA</w:t>
            </w:r>
            <w:r w:rsidR="004F3E37" w:rsidRPr="00BF2E01">
              <w:rPr>
                <w:rFonts w:asciiTheme="minorHAnsi" w:hAnsiTheme="minorHAnsi" w:cstheme="minorHAnsi"/>
                <w:sz w:val="20"/>
                <w:szCs w:val="20"/>
                <w:lang w:val="es-ES"/>
              </w:rPr>
              <w:t xml:space="preserve">S, </w:t>
            </w:r>
            <w:r w:rsidR="007C1BB3" w:rsidRPr="00BF2E01">
              <w:rPr>
                <w:rFonts w:asciiTheme="minorHAnsi" w:hAnsiTheme="minorHAnsi" w:cstheme="minorHAnsi"/>
                <w:sz w:val="20"/>
                <w:szCs w:val="20"/>
                <w:lang w:val="es-ES"/>
              </w:rPr>
              <w:t>PROYECTOS</w:t>
            </w:r>
          </w:p>
          <w:p w14:paraId="77F79BA1" w14:textId="09EE504F" w:rsidR="007C1BB3" w:rsidRPr="00BF2E01" w:rsidRDefault="004F3E37" w:rsidP="00C24CCD">
            <w:pPr>
              <w:pStyle w:val="TableParagraph"/>
              <w:ind w:left="141" w:right="79" w:firstLine="2"/>
              <w:rPr>
                <w:rFonts w:asciiTheme="minorHAnsi" w:hAnsiTheme="minorHAnsi" w:cstheme="minorHAnsi"/>
                <w:sz w:val="20"/>
                <w:szCs w:val="20"/>
                <w:lang w:val="es-ES"/>
              </w:rPr>
            </w:pPr>
            <w:r w:rsidRPr="00BF2E01">
              <w:rPr>
                <w:rFonts w:asciiTheme="minorHAnsi" w:hAnsiTheme="minorHAnsi" w:cstheme="minorHAnsi"/>
                <w:sz w:val="20"/>
                <w:szCs w:val="20"/>
                <w:lang w:val="es-ES"/>
              </w:rPr>
              <w:t xml:space="preserve">Y </w:t>
            </w:r>
            <w:r w:rsidR="007C1BB3" w:rsidRPr="00BF2E01">
              <w:rPr>
                <w:rFonts w:asciiTheme="minorHAnsi" w:hAnsiTheme="minorHAnsi" w:cstheme="minorHAnsi"/>
                <w:sz w:val="20"/>
                <w:szCs w:val="20"/>
                <w:lang w:val="es-ES"/>
              </w:rPr>
              <w:t xml:space="preserve">TUTORÍAS </w:t>
            </w:r>
            <w:r w:rsidRPr="00BF2E01">
              <w:rPr>
                <w:rFonts w:asciiTheme="minorHAnsi" w:hAnsiTheme="minorHAnsi" w:cstheme="minorHAnsi"/>
                <w:sz w:val="20"/>
                <w:szCs w:val="20"/>
                <w:lang w:val="es-ES"/>
              </w:rPr>
              <w:t xml:space="preserve">EN </w:t>
            </w:r>
            <w:r w:rsidR="0051511D" w:rsidRPr="00BF2E01">
              <w:rPr>
                <w:rFonts w:asciiTheme="minorHAnsi" w:hAnsiTheme="minorHAnsi" w:cstheme="minorHAnsi"/>
                <w:sz w:val="20"/>
                <w:szCs w:val="20"/>
                <w:lang w:val="es-ES"/>
              </w:rPr>
              <w:t xml:space="preserve">ÁREAS DE </w:t>
            </w:r>
            <w:r w:rsidRPr="00BF2E01">
              <w:rPr>
                <w:rFonts w:asciiTheme="minorHAnsi" w:hAnsiTheme="minorHAnsi" w:cstheme="minorHAnsi"/>
                <w:sz w:val="20"/>
                <w:szCs w:val="20"/>
                <w:lang w:val="es-ES"/>
              </w:rPr>
              <w:t>VINCULACIÓN CON LA SOCIEDAD</w:t>
            </w:r>
            <w:r w:rsidR="0051511D" w:rsidRPr="00BF2E01">
              <w:rPr>
                <w:rFonts w:asciiTheme="minorHAnsi" w:hAnsiTheme="minorHAnsi" w:cstheme="minorHAnsi"/>
                <w:sz w:val="20"/>
                <w:szCs w:val="20"/>
                <w:lang w:val="es-ES"/>
              </w:rPr>
              <w:t>.</w:t>
            </w:r>
          </w:p>
          <w:p w14:paraId="05D242E3" w14:textId="64686D53" w:rsidR="007C1BB3" w:rsidRPr="00BF2E01" w:rsidRDefault="007C1BB3" w:rsidP="00C24CCD">
            <w:pPr>
              <w:pStyle w:val="TableParagraph"/>
              <w:ind w:left="141" w:right="79" w:firstLine="2"/>
              <w:jc w:val="both"/>
              <w:rPr>
                <w:rFonts w:asciiTheme="minorHAnsi" w:hAnsiTheme="minorHAnsi" w:cstheme="minorHAnsi"/>
                <w:sz w:val="20"/>
                <w:szCs w:val="20"/>
                <w:lang w:val="es-ES"/>
              </w:rPr>
            </w:pPr>
          </w:p>
          <w:p w14:paraId="1536EA1D" w14:textId="76C00FA8" w:rsidR="007C1BB3" w:rsidRPr="00BF2E01" w:rsidRDefault="007C1BB3" w:rsidP="00C24CCD">
            <w:pPr>
              <w:pStyle w:val="TableParagraph"/>
              <w:ind w:left="141" w:right="79" w:firstLine="2"/>
              <w:jc w:val="both"/>
              <w:rPr>
                <w:rFonts w:asciiTheme="minorHAnsi" w:hAnsiTheme="minorHAnsi" w:cstheme="minorHAnsi"/>
                <w:sz w:val="20"/>
                <w:szCs w:val="20"/>
                <w:lang w:val="es-ES"/>
              </w:rPr>
            </w:pPr>
          </w:p>
          <w:p w14:paraId="412597EB" w14:textId="77777777" w:rsidR="007C1BB3" w:rsidRPr="00BF2E01" w:rsidRDefault="007C1BB3" w:rsidP="00C24CCD">
            <w:pPr>
              <w:pStyle w:val="TableParagraph"/>
              <w:ind w:left="141" w:right="79" w:firstLine="2"/>
              <w:jc w:val="both"/>
              <w:rPr>
                <w:rFonts w:asciiTheme="minorHAnsi" w:hAnsiTheme="minorHAnsi" w:cstheme="minorHAnsi"/>
                <w:sz w:val="20"/>
                <w:szCs w:val="20"/>
                <w:lang w:val="es-ES"/>
              </w:rPr>
            </w:pPr>
          </w:p>
          <w:p w14:paraId="10AD62F2" w14:textId="4FCA0869" w:rsidR="003D0293" w:rsidRPr="00BF2E01" w:rsidRDefault="003D0293" w:rsidP="00C24CCD">
            <w:pPr>
              <w:pStyle w:val="TableParagraph"/>
              <w:ind w:left="141" w:right="79" w:firstLine="2"/>
              <w:rPr>
                <w:rFonts w:asciiTheme="minorHAnsi" w:hAnsiTheme="minorHAnsi" w:cstheme="minorHAnsi"/>
                <w:strike/>
                <w:sz w:val="20"/>
                <w:szCs w:val="20"/>
                <w:lang w:val="es-ES"/>
              </w:rPr>
            </w:pPr>
          </w:p>
        </w:tc>
        <w:tc>
          <w:tcPr>
            <w:tcW w:w="3777" w:type="dxa"/>
          </w:tcPr>
          <w:p w14:paraId="66B988D9" w14:textId="77777777" w:rsidR="00DE1AF5" w:rsidRPr="007B7460" w:rsidRDefault="00DE1AF5" w:rsidP="00C24CCD">
            <w:pPr>
              <w:pStyle w:val="Default"/>
              <w:ind w:right="79"/>
              <w:jc w:val="both"/>
              <w:rPr>
                <w:rFonts w:asciiTheme="minorHAnsi" w:hAnsiTheme="minorHAnsi" w:cstheme="minorHAnsi"/>
                <w:sz w:val="20"/>
                <w:szCs w:val="20"/>
                <w:lang w:val="es-ES"/>
              </w:rPr>
            </w:pPr>
          </w:p>
          <w:p w14:paraId="37316CFE" w14:textId="206219F5" w:rsidR="008169A0" w:rsidRPr="007B7460" w:rsidRDefault="00DE1AF5" w:rsidP="00C24CCD">
            <w:pPr>
              <w:pStyle w:val="TableParagraph"/>
              <w:numPr>
                <w:ilvl w:val="0"/>
                <w:numId w:val="15"/>
              </w:numPr>
              <w:ind w:left="360"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Tener </w:t>
            </w:r>
            <w:r w:rsidR="00D901B4">
              <w:rPr>
                <w:rFonts w:asciiTheme="minorHAnsi" w:hAnsiTheme="minorHAnsi" w:cstheme="minorHAnsi"/>
                <w:sz w:val="20"/>
                <w:szCs w:val="20"/>
                <w:lang w:val="es-ES"/>
              </w:rPr>
              <w:t xml:space="preserve">al menos </w:t>
            </w:r>
            <w:r w:rsidRPr="007B7460">
              <w:rPr>
                <w:rFonts w:asciiTheme="minorHAnsi" w:hAnsiTheme="minorHAnsi" w:cstheme="minorHAnsi"/>
                <w:sz w:val="20"/>
                <w:szCs w:val="20"/>
                <w:lang w:val="es-ES"/>
              </w:rPr>
              <w:t>grado académico de maestría, debidamente reconocido e inscrito por la SENESCYT, en el área de conocimiento vinculada a sus actividades de docencia o investigación</w:t>
            </w:r>
            <w:r w:rsidR="004F3E37">
              <w:rPr>
                <w:rFonts w:asciiTheme="minorHAnsi" w:hAnsiTheme="minorHAnsi" w:cstheme="minorHAnsi"/>
                <w:sz w:val="20"/>
                <w:szCs w:val="20"/>
                <w:lang w:val="es-ES"/>
              </w:rPr>
              <w:t>.</w:t>
            </w:r>
            <w:r w:rsidR="00B17FF9">
              <w:rPr>
                <w:rFonts w:asciiTheme="minorHAnsi" w:hAnsiTheme="minorHAnsi" w:cstheme="minorHAnsi"/>
                <w:sz w:val="20"/>
                <w:szCs w:val="20"/>
                <w:lang w:val="es-ES"/>
              </w:rPr>
              <w:t xml:space="preserve"> Debido a que la posición es principalmente para desarrollar actividades de docencia, </w:t>
            </w:r>
            <w:r w:rsidR="00D901B4">
              <w:rPr>
                <w:rFonts w:asciiTheme="minorHAnsi" w:hAnsiTheme="minorHAnsi" w:cstheme="minorHAnsi"/>
                <w:sz w:val="20"/>
                <w:szCs w:val="20"/>
                <w:lang w:val="es-ES"/>
              </w:rPr>
              <w:t xml:space="preserve">se aceptará postulaciones de aspirantes con título de </w:t>
            </w:r>
            <w:proofErr w:type="spellStart"/>
            <w:r w:rsidR="00D901B4">
              <w:rPr>
                <w:rFonts w:asciiTheme="minorHAnsi" w:hAnsiTheme="minorHAnsi" w:cstheme="minorHAnsi"/>
                <w:sz w:val="20"/>
                <w:szCs w:val="20"/>
                <w:lang w:val="es-ES"/>
              </w:rPr>
              <w:t>Ph.D</w:t>
            </w:r>
            <w:proofErr w:type="spellEnd"/>
            <w:r w:rsidR="004F3E37">
              <w:rPr>
                <w:rFonts w:asciiTheme="minorHAnsi" w:hAnsiTheme="minorHAnsi" w:cstheme="minorHAnsi"/>
                <w:sz w:val="20"/>
                <w:szCs w:val="20"/>
                <w:lang w:val="es-ES"/>
              </w:rPr>
              <w:t>;</w:t>
            </w:r>
            <w:r w:rsidR="00D901B4">
              <w:rPr>
                <w:rFonts w:asciiTheme="minorHAnsi" w:hAnsiTheme="minorHAnsi" w:cstheme="minorHAnsi"/>
                <w:sz w:val="20"/>
                <w:szCs w:val="20"/>
                <w:lang w:val="es-ES"/>
              </w:rPr>
              <w:t xml:space="preserve"> sin embargo, la actividad y el salario corresponderá al grado de Máster.</w:t>
            </w:r>
          </w:p>
          <w:p w14:paraId="32BD1869" w14:textId="77777777" w:rsidR="0081722D" w:rsidRPr="007B7460" w:rsidRDefault="0081722D" w:rsidP="00C24CCD">
            <w:pPr>
              <w:pStyle w:val="TableParagraph"/>
              <w:ind w:right="79"/>
              <w:jc w:val="both"/>
              <w:rPr>
                <w:rFonts w:asciiTheme="minorHAnsi" w:hAnsiTheme="minorHAnsi" w:cstheme="minorHAnsi"/>
                <w:sz w:val="20"/>
                <w:szCs w:val="20"/>
                <w:lang w:val="es-ES"/>
              </w:rPr>
            </w:pPr>
          </w:p>
          <w:p w14:paraId="6D293396" w14:textId="79614C7C" w:rsidR="00B449EC" w:rsidRDefault="0051511D" w:rsidP="00C24CCD">
            <w:pPr>
              <w:pStyle w:val="Default"/>
              <w:numPr>
                <w:ilvl w:val="0"/>
                <w:numId w:val="15"/>
              </w:numPr>
              <w:ind w:left="360" w:right="79"/>
              <w:jc w:val="both"/>
              <w:rPr>
                <w:rFonts w:asciiTheme="minorHAnsi" w:eastAsia="Calibri" w:hAnsiTheme="minorHAnsi" w:cstheme="minorHAnsi"/>
                <w:color w:val="auto"/>
                <w:sz w:val="20"/>
                <w:szCs w:val="20"/>
                <w:lang w:val="es-ES" w:eastAsia="es-EC" w:bidi="es-EC"/>
              </w:rPr>
            </w:pPr>
            <w:r>
              <w:rPr>
                <w:rFonts w:asciiTheme="minorHAnsi" w:eastAsia="Calibri" w:hAnsiTheme="minorHAnsi" w:cstheme="minorHAnsi"/>
                <w:color w:val="auto"/>
                <w:sz w:val="20"/>
                <w:szCs w:val="20"/>
                <w:lang w:val="es-ES" w:eastAsia="es-EC" w:bidi="es-EC"/>
              </w:rPr>
              <w:t>Tener al menos dos (2</w:t>
            </w:r>
            <w:r w:rsidR="00DE1AF5" w:rsidRPr="007B7460">
              <w:rPr>
                <w:rFonts w:asciiTheme="minorHAnsi" w:eastAsia="Calibri" w:hAnsiTheme="minorHAnsi" w:cstheme="minorHAnsi"/>
                <w:color w:val="auto"/>
                <w:sz w:val="20"/>
                <w:szCs w:val="20"/>
                <w:lang w:val="es-ES" w:eastAsia="es-EC" w:bidi="es-EC"/>
              </w:rPr>
              <w:t>) año</w:t>
            </w:r>
            <w:r>
              <w:rPr>
                <w:rFonts w:asciiTheme="minorHAnsi" w:eastAsia="Calibri" w:hAnsiTheme="minorHAnsi" w:cstheme="minorHAnsi"/>
                <w:color w:val="auto"/>
                <w:sz w:val="20"/>
                <w:szCs w:val="20"/>
                <w:lang w:val="es-ES" w:eastAsia="es-EC" w:bidi="es-EC"/>
              </w:rPr>
              <w:t>s</w:t>
            </w:r>
            <w:r w:rsidR="00DE1AF5" w:rsidRPr="007B7460">
              <w:rPr>
                <w:rFonts w:asciiTheme="minorHAnsi" w:eastAsia="Calibri" w:hAnsiTheme="minorHAnsi" w:cstheme="minorHAnsi"/>
                <w:color w:val="auto"/>
                <w:sz w:val="20"/>
                <w:szCs w:val="20"/>
                <w:lang w:val="es-ES" w:eastAsia="es-EC" w:bidi="es-EC"/>
              </w:rPr>
              <w:t xml:space="preserve"> de experiencia en actividades de docencia y/o investigación en instituciones de educación superior nacionales</w:t>
            </w:r>
            <w:r w:rsidR="003F326D">
              <w:rPr>
                <w:rFonts w:asciiTheme="minorHAnsi" w:eastAsia="Calibri" w:hAnsiTheme="minorHAnsi" w:cstheme="minorHAnsi"/>
                <w:color w:val="auto"/>
                <w:sz w:val="20"/>
                <w:szCs w:val="20"/>
                <w:lang w:val="es-ES" w:eastAsia="es-EC" w:bidi="es-EC"/>
              </w:rPr>
              <w:t xml:space="preserve"> </w:t>
            </w:r>
            <w:r w:rsidR="003F326D">
              <w:rPr>
                <w:rFonts w:asciiTheme="minorHAnsi" w:hAnsiTheme="minorHAnsi" w:cstheme="minorHAnsi"/>
                <w:sz w:val="20"/>
                <w:szCs w:val="20"/>
                <w:lang w:val="es-ES"/>
              </w:rPr>
              <w:t>en el área afín</w:t>
            </w:r>
            <w:r w:rsidR="004F3E37">
              <w:rPr>
                <w:rFonts w:asciiTheme="minorHAnsi" w:eastAsia="Calibri" w:hAnsiTheme="minorHAnsi" w:cstheme="minorHAnsi"/>
                <w:color w:val="auto"/>
                <w:sz w:val="20"/>
                <w:szCs w:val="20"/>
                <w:lang w:val="es-ES" w:eastAsia="es-EC" w:bidi="es-EC"/>
              </w:rPr>
              <w:t>.</w:t>
            </w:r>
            <w:r w:rsidR="0081722D" w:rsidRPr="007B7460">
              <w:rPr>
                <w:rFonts w:asciiTheme="minorHAnsi" w:eastAsia="Calibri" w:hAnsiTheme="minorHAnsi" w:cstheme="minorHAnsi"/>
                <w:color w:val="auto"/>
                <w:sz w:val="20"/>
                <w:szCs w:val="20"/>
                <w:lang w:val="es-ES" w:eastAsia="es-EC" w:bidi="es-EC"/>
              </w:rPr>
              <w:t xml:space="preserve"> </w:t>
            </w:r>
          </w:p>
          <w:p w14:paraId="27E1F235" w14:textId="77777777" w:rsidR="00C24CCD" w:rsidRDefault="00C24CCD" w:rsidP="00C24CCD">
            <w:pPr>
              <w:pStyle w:val="Prrafodelista"/>
              <w:rPr>
                <w:rFonts w:asciiTheme="minorHAnsi" w:hAnsiTheme="minorHAnsi" w:cstheme="minorHAnsi"/>
                <w:sz w:val="20"/>
                <w:szCs w:val="20"/>
                <w:lang w:val="es-ES"/>
              </w:rPr>
            </w:pPr>
          </w:p>
          <w:p w14:paraId="487DC95A" w14:textId="08084AC4" w:rsidR="0045314F" w:rsidRDefault="00DE1AF5" w:rsidP="00C24CCD">
            <w:pPr>
              <w:pStyle w:val="Default"/>
              <w:numPr>
                <w:ilvl w:val="0"/>
                <w:numId w:val="15"/>
              </w:numPr>
              <w:ind w:left="360" w:right="79"/>
              <w:jc w:val="both"/>
              <w:rPr>
                <w:rFonts w:asciiTheme="minorHAnsi" w:eastAsia="Calibri" w:hAnsiTheme="minorHAnsi" w:cstheme="minorHAnsi"/>
                <w:color w:val="auto"/>
                <w:sz w:val="20"/>
                <w:szCs w:val="20"/>
                <w:lang w:val="es-ES" w:eastAsia="es-EC" w:bidi="es-EC"/>
              </w:rPr>
            </w:pPr>
            <w:r w:rsidRPr="00873E35">
              <w:rPr>
                <w:rFonts w:asciiTheme="minorHAnsi" w:eastAsia="Calibri" w:hAnsiTheme="minorHAnsi" w:cstheme="minorHAnsi"/>
                <w:color w:val="auto"/>
                <w:sz w:val="20"/>
                <w:szCs w:val="20"/>
                <w:lang w:val="es-ES" w:eastAsia="es-EC" w:bidi="es-EC"/>
              </w:rPr>
              <w:t>Tener al menos una (1) publicación indexada</w:t>
            </w:r>
            <w:r w:rsidR="00946A0A" w:rsidRPr="00873E35">
              <w:rPr>
                <w:rFonts w:asciiTheme="minorHAnsi" w:eastAsia="Calibri" w:hAnsiTheme="minorHAnsi" w:cstheme="minorHAnsi"/>
                <w:color w:val="auto"/>
                <w:sz w:val="20"/>
                <w:szCs w:val="20"/>
                <w:lang w:val="es-ES" w:eastAsia="es-EC" w:bidi="es-EC"/>
              </w:rPr>
              <w:t xml:space="preserve"> o una obra de relevancia artística</w:t>
            </w:r>
            <w:r w:rsidR="001662E3" w:rsidRPr="00873E35">
              <w:rPr>
                <w:rFonts w:asciiTheme="minorHAnsi" w:eastAsia="Calibri" w:hAnsiTheme="minorHAnsi" w:cstheme="minorHAnsi"/>
                <w:color w:val="auto"/>
                <w:sz w:val="20"/>
                <w:szCs w:val="20"/>
                <w:lang w:val="es-ES" w:eastAsia="es-EC" w:bidi="es-EC"/>
              </w:rPr>
              <w:t xml:space="preserve"> o de diseño</w:t>
            </w:r>
            <w:r w:rsidR="00946A0A" w:rsidRPr="00873E35">
              <w:rPr>
                <w:rFonts w:asciiTheme="minorHAnsi" w:eastAsia="Calibri" w:hAnsiTheme="minorHAnsi" w:cstheme="minorHAnsi"/>
                <w:color w:val="auto"/>
                <w:sz w:val="20"/>
                <w:szCs w:val="20"/>
                <w:lang w:val="es-ES" w:eastAsia="es-EC" w:bidi="es-EC"/>
              </w:rPr>
              <w:t>,</w:t>
            </w:r>
            <w:r w:rsidRPr="00873E35">
              <w:rPr>
                <w:rFonts w:asciiTheme="minorHAnsi" w:eastAsia="Calibri" w:hAnsiTheme="minorHAnsi" w:cstheme="minorHAnsi"/>
                <w:color w:val="auto"/>
                <w:sz w:val="20"/>
                <w:szCs w:val="20"/>
                <w:lang w:val="es-ES" w:eastAsia="es-EC" w:bidi="es-EC"/>
              </w:rPr>
              <w:t xml:space="preserve"> </w:t>
            </w:r>
            <w:r w:rsidR="004F3E37" w:rsidRPr="00873E35">
              <w:rPr>
                <w:rFonts w:asciiTheme="minorHAnsi" w:eastAsia="Calibri" w:hAnsiTheme="minorHAnsi" w:cstheme="minorHAnsi"/>
                <w:color w:val="auto"/>
                <w:sz w:val="20"/>
                <w:szCs w:val="20"/>
                <w:lang w:val="es-ES" w:eastAsia="es-EC" w:bidi="es-EC"/>
              </w:rPr>
              <w:t xml:space="preserve">en </w:t>
            </w:r>
            <w:r w:rsidRPr="00873E35">
              <w:rPr>
                <w:rFonts w:asciiTheme="minorHAnsi" w:eastAsia="Calibri" w:hAnsiTheme="minorHAnsi" w:cstheme="minorHAnsi"/>
                <w:color w:val="auto"/>
                <w:sz w:val="20"/>
                <w:szCs w:val="20"/>
                <w:lang w:val="es-ES" w:eastAsia="es-EC" w:bidi="es-EC"/>
              </w:rPr>
              <w:t>los últimos cinco años</w:t>
            </w:r>
            <w:r w:rsidR="00946A0A" w:rsidRPr="00873E35">
              <w:rPr>
                <w:rFonts w:asciiTheme="minorHAnsi" w:eastAsia="Calibri" w:hAnsiTheme="minorHAnsi" w:cstheme="minorHAnsi"/>
                <w:color w:val="auto"/>
                <w:sz w:val="20"/>
                <w:szCs w:val="20"/>
                <w:lang w:val="es-ES" w:eastAsia="es-EC" w:bidi="es-EC"/>
              </w:rPr>
              <w:t>,</w:t>
            </w:r>
            <w:r w:rsidRPr="00873E35">
              <w:rPr>
                <w:rFonts w:asciiTheme="minorHAnsi" w:eastAsia="Calibri" w:hAnsiTheme="minorHAnsi" w:cstheme="minorHAnsi"/>
                <w:color w:val="auto"/>
                <w:sz w:val="20"/>
                <w:szCs w:val="20"/>
                <w:lang w:val="es-ES" w:eastAsia="es-EC" w:bidi="es-EC"/>
              </w:rPr>
              <w:t xml:space="preserve"> en e</w:t>
            </w:r>
            <w:r w:rsidR="001662E3" w:rsidRPr="00873E35">
              <w:rPr>
                <w:rFonts w:asciiTheme="minorHAnsi" w:eastAsia="Calibri" w:hAnsiTheme="minorHAnsi" w:cstheme="minorHAnsi"/>
                <w:color w:val="auto"/>
                <w:sz w:val="20"/>
                <w:szCs w:val="20"/>
                <w:lang w:val="es-ES" w:eastAsia="es-EC" w:bidi="es-EC"/>
              </w:rPr>
              <w:t>l área de conocimiento relativa</w:t>
            </w:r>
            <w:r w:rsidRPr="00873E35">
              <w:rPr>
                <w:rFonts w:asciiTheme="minorHAnsi" w:eastAsia="Calibri" w:hAnsiTheme="minorHAnsi" w:cstheme="minorHAnsi"/>
                <w:color w:val="auto"/>
                <w:sz w:val="20"/>
                <w:szCs w:val="20"/>
                <w:lang w:val="es-ES" w:eastAsia="es-EC" w:bidi="es-EC"/>
              </w:rPr>
              <w:t xml:space="preserve"> a sus actividades de docencia</w:t>
            </w:r>
            <w:r w:rsidR="004F3E37" w:rsidRPr="00873E35">
              <w:rPr>
                <w:rFonts w:asciiTheme="minorHAnsi" w:eastAsia="Calibri" w:hAnsiTheme="minorHAnsi" w:cstheme="minorHAnsi"/>
                <w:color w:val="auto"/>
                <w:sz w:val="20"/>
                <w:szCs w:val="20"/>
                <w:lang w:val="es-ES" w:eastAsia="es-EC" w:bidi="es-EC"/>
              </w:rPr>
              <w:t>, vinculación</w:t>
            </w:r>
            <w:r w:rsidRPr="00873E35">
              <w:rPr>
                <w:rFonts w:asciiTheme="minorHAnsi" w:eastAsia="Calibri" w:hAnsiTheme="minorHAnsi" w:cstheme="minorHAnsi"/>
                <w:color w:val="auto"/>
                <w:sz w:val="20"/>
                <w:szCs w:val="20"/>
                <w:lang w:val="es-ES" w:eastAsia="es-EC" w:bidi="es-EC"/>
              </w:rPr>
              <w:t xml:space="preserve"> o investigación.</w:t>
            </w:r>
            <w:r w:rsidR="00873E35" w:rsidRPr="00873E35">
              <w:rPr>
                <w:rFonts w:asciiTheme="minorHAnsi" w:eastAsia="Calibri" w:hAnsiTheme="minorHAnsi" w:cstheme="minorHAnsi"/>
                <w:color w:val="auto"/>
                <w:sz w:val="20"/>
                <w:szCs w:val="20"/>
                <w:lang w:val="es-ES" w:eastAsia="es-EC" w:bidi="es-EC"/>
              </w:rPr>
              <w:t xml:space="preserve"> </w:t>
            </w:r>
          </w:p>
          <w:p w14:paraId="31BDBA56" w14:textId="77777777" w:rsidR="00C24CCD" w:rsidRDefault="00C24CCD" w:rsidP="00C24CCD">
            <w:pPr>
              <w:pStyle w:val="Prrafodelista"/>
              <w:rPr>
                <w:rFonts w:asciiTheme="minorHAnsi" w:hAnsiTheme="minorHAnsi" w:cstheme="minorHAnsi"/>
                <w:sz w:val="20"/>
                <w:szCs w:val="20"/>
                <w:lang w:val="es-ES"/>
              </w:rPr>
            </w:pPr>
          </w:p>
          <w:p w14:paraId="739BF769" w14:textId="4DE4D836" w:rsidR="0081722D" w:rsidRDefault="0045314F" w:rsidP="00C24CCD">
            <w:pPr>
              <w:pStyle w:val="Default"/>
              <w:numPr>
                <w:ilvl w:val="0"/>
                <w:numId w:val="15"/>
              </w:numPr>
              <w:ind w:left="360" w:right="79"/>
              <w:jc w:val="both"/>
              <w:rPr>
                <w:rFonts w:asciiTheme="minorHAnsi" w:eastAsia="Calibri" w:hAnsiTheme="minorHAnsi" w:cstheme="minorHAnsi"/>
                <w:color w:val="auto"/>
                <w:sz w:val="20"/>
                <w:szCs w:val="20"/>
                <w:lang w:val="es-ES" w:eastAsia="es-EC" w:bidi="es-EC"/>
              </w:rPr>
            </w:pPr>
            <w:r w:rsidRPr="007B7460">
              <w:rPr>
                <w:rFonts w:asciiTheme="minorHAnsi" w:eastAsia="Calibri" w:hAnsiTheme="minorHAnsi" w:cstheme="minorHAnsi"/>
                <w:color w:val="auto"/>
                <w:sz w:val="20"/>
                <w:szCs w:val="20"/>
                <w:lang w:val="es-ES" w:eastAsia="es-EC" w:bidi="es-EC"/>
              </w:rPr>
              <w:t xml:space="preserve">Demostrar suficiencia en el idioma inglés </w:t>
            </w:r>
            <w:r w:rsidR="004F3E37">
              <w:rPr>
                <w:rFonts w:asciiTheme="minorHAnsi" w:eastAsia="Calibri" w:hAnsiTheme="minorHAnsi" w:cstheme="minorHAnsi"/>
                <w:color w:val="auto"/>
                <w:sz w:val="20"/>
                <w:szCs w:val="20"/>
                <w:lang w:val="es-ES" w:eastAsia="es-EC" w:bidi="es-EC"/>
              </w:rPr>
              <w:t>n</w:t>
            </w:r>
            <w:r w:rsidR="00B449EC">
              <w:rPr>
                <w:rFonts w:asciiTheme="minorHAnsi" w:eastAsia="Calibri" w:hAnsiTheme="minorHAnsi" w:cstheme="minorHAnsi"/>
                <w:color w:val="auto"/>
                <w:sz w:val="20"/>
                <w:szCs w:val="20"/>
                <w:lang w:val="es-ES" w:eastAsia="es-EC" w:bidi="es-EC"/>
              </w:rPr>
              <w:t xml:space="preserve">ivel B1 según el </w:t>
            </w:r>
            <w:r w:rsidR="00B449EC" w:rsidRPr="00B449EC">
              <w:rPr>
                <w:rFonts w:asciiTheme="minorHAnsi" w:eastAsia="Calibri" w:hAnsiTheme="minorHAnsi" w:cstheme="minorHAnsi"/>
                <w:color w:val="auto"/>
                <w:sz w:val="20"/>
                <w:szCs w:val="20"/>
                <w:lang w:val="es-ES" w:eastAsia="es-EC" w:bidi="es-EC"/>
              </w:rPr>
              <w:t>Marco Común Europeo de Referencia (MCER)</w:t>
            </w:r>
            <w:r w:rsidR="004F3E37">
              <w:rPr>
                <w:rFonts w:asciiTheme="minorHAnsi" w:eastAsia="Calibri" w:hAnsiTheme="minorHAnsi" w:cstheme="minorHAnsi"/>
                <w:color w:val="auto"/>
                <w:sz w:val="20"/>
                <w:szCs w:val="20"/>
                <w:lang w:val="es-ES" w:eastAsia="es-EC" w:bidi="es-EC"/>
              </w:rPr>
              <w:t>.</w:t>
            </w:r>
          </w:p>
          <w:p w14:paraId="2BA6CB77" w14:textId="77777777" w:rsidR="00C24CCD" w:rsidRDefault="00C24CCD" w:rsidP="00C24CCD">
            <w:pPr>
              <w:pStyle w:val="Prrafodelista"/>
              <w:rPr>
                <w:rFonts w:asciiTheme="minorHAnsi" w:hAnsiTheme="minorHAnsi" w:cstheme="minorHAnsi"/>
                <w:sz w:val="20"/>
                <w:szCs w:val="20"/>
                <w:lang w:val="es-ES"/>
              </w:rPr>
            </w:pPr>
          </w:p>
          <w:p w14:paraId="0AAD387F" w14:textId="32CA0A0D" w:rsidR="00F953E0" w:rsidRDefault="00F953E0" w:rsidP="00DF0060">
            <w:pPr>
              <w:pStyle w:val="Default"/>
              <w:numPr>
                <w:ilvl w:val="0"/>
                <w:numId w:val="15"/>
              </w:numPr>
              <w:ind w:left="419" w:right="79" w:hanging="419"/>
              <w:jc w:val="both"/>
              <w:rPr>
                <w:rFonts w:asciiTheme="minorHAnsi" w:eastAsia="Calibri" w:hAnsiTheme="minorHAnsi" w:cstheme="minorHAnsi"/>
                <w:color w:val="auto"/>
                <w:sz w:val="20"/>
                <w:szCs w:val="20"/>
                <w:lang w:val="es-ES" w:eastAsia="es-EC" w:bidi="es-EC"/>
              </w:rPr>
            </w:pPr>
            <w:r w:rsidRPr="007B7460">
              <w:rPr>
                <w:rFonts w:asciiTheme="minorHAnsi" w:eastAsia="Calibri" w:hAnsiTheme="minorHAnsi" w:cstheme="minorHAnsi"/>
                <w:color w:val="auto"/>
                <w:sz w:val="20"/>
                <w:szCs w:val="20"/>
                <w:lang w:val="es-ES" w:eastAsia="es-EC" w:bidi="es-EC"/>
              </w:rPr>
              <w:t xml:space="preserve">Tener una calificación de mínimo 75% en la evaluación integral como docente en el último año. En caso de </w:t>
            </w:r>
            <w:r w:rsidR="00DF0060">
              <w:rPr>
                <w:rFonts w:asciiTheme="minorHAnsi" w:eastAsia="Calibri" w:hAnsiTheme="minorHAnsi" w:cstheme="minorHAnsi"/>
                <w:color w:val="auto"/>
                <w:sz w:val="20"/>
                <w:szCs w:val="20"/>
                <w:lang w:val="es-ES" w:eastAsia="es-EC" w:bidi="es-EC"/>
              </w:rPr>
              <w:t xml:space="preserve">no </w:t>
            </w:r>
            <w:r w:rsidRPr="007B7460">
              <w:rPr>
                <w:rFonts w:asciiTheme="minorHAnsi" w:eastAsia="Calibri" w:hAnsiTheme="minorHAnsi" w:cstheme="minorHAnsi"/>
                <w:color w:val="auto"/>
                <w:sz w:val="20"/>
                <w:szCs w:val="20"/>
                <w:lang w:val="es-ES" w:eastAsia="es-EC" w:bidi="es-EC"/>
              </w:rPr>
              <w:t>contar con evaluación, deberá presentar 3 cartas de recomendación.</w:t>
            </w:r>
          </w:p>
          <w:p w14:paraId="7A404809" w14:textId="77777777" w:rsidR="00C24CCD" w:rsidRPr="007B7460" w:rsidRDefault="00C24CCD" w:rsidP="00C24CCD">
            <w:pPr>
              <w:pStyle w:val="Default"/>
              <w:ind w:left="360" w:right="79"/>
              <w:jc w:val="both"/>
              <w:rPr>
                <w:rFonts w:asciiTheme="minorHAnsi" w:eastAsia="Calibri" w:hAnsiTheme="minorHAnsi" w:cstheme="minorHAnsi"/>
                <w:color w:val="auto"/>
                <w:sz w:val="20"/>
                <w:szCs w:val="20"/>
                <w:lang w:val="es-ES" w:eastAsia="es-EC" w:bidi="es-EC"/>
              </w:rPr>
            </w:pPr>
          </w:p>
          <w:p w14:paraId="01EA8CA2" w14:textId="52C83DEA" w:rsidR="004B6CC8" w:rsidRDefault="004B6CC8" w:rsidP="00C24CCD">
            <w:pPr>
              <w:pStyle w:val="Default"/>
              <w:numPr>
                <w:ilvl w:val="0"/>
                <w:numId w:val="15"/>
              </w:numPr>
              <w:ind w:left="360" w:right="79"/>
              <w:jc w:val="both"/>
              <w:rPr>
                <w:rFonts w:asciiTheme="minorHAnsi" w:eastAsia="Calibri" w:hAnsiTheme="minorHAnsi" w:cstheme="minorHAnsi"/>
                <w:color w:val="auto"/>
                <w:sz w:val="20"/>
                <w:szCs w:val="20"/>
                <w:lang w:val="es-ES" w:eastAsia="es-EC" w:bidi="es-EC"/>
              </w:rPr>
            </w:pPr>
            <w:r w:rsidRPr="00F02FCC">
              <w:rPr>
                <w:rFonts w:asciiTheme="minorHAnsi" w:eastAsia="Calibri" w:hAnsiTheme="minorHAnsi" w:cstheme="minorHAnsi"/>
                <w:color w:val="auto"/>
                <w:sz w:val="20"/>
                <w:szCs w:val="20"/>
                <w:lang w:val="es-ES" w:eastAsia="es-EC" w:bidi="es-EC"/>
              </w:rPr>
              <w:lastRenderedPageBreak/>
              <w:t>Haber participado</w:t>
            </w:r>
            <w:r w:rsidR="00C3459A">
              <w:rPr>
                <w:rFonts w:asciiTheme="minorHAnsi" w:eastAsia="Calibri" w:hAnsiTheme="minorHAnsi" w:cstheme="minorHAnsi"/>
                <w:color w:val="auto"/>
                <w:sz w:val="20"/>
                <w:szCs w:val="20"/>
                <w:lang w:val="es-ES" w:eastAsia="es-EC" w:bidi="es-EC"/>
              </w:rPr>
              <w:t xml:space="preserve"> y dirigido </w:t>
            </w:r>
            <w:r w:rsidR="00B8749C">
              <w:rPr>
                <w:rFonts w:asciiTheme="minorHAnsi" w:eastAsia="Calibri" w:hAnsiTheme="minorHAnsi" w:cstheme="minorHAnsi"/>
                <w:color w:val="auto"/>
                <w:sz w:val="20"/>
                <w:szCs w:val="20"/>
                <w:lang w:val="es-ES" w:eastAsia="es-EC" w:bidi="es-EC"/>
              </w:rPr>
              <w:t>proyectos de D</w:t>
            </w:r>
            <w:r w:rsidRPr="00F02FCC">
              <w:rPr>
                <w:rFonts w:asciiTheme="minorHAnsi" w:eastAsia="Calibri" w:hAnsiTheme="minorHAnsi" w:cstheme="minorHAnsi"/>
                <w:color w:val="auto"/>
                <w:sz w:val="20"/>
                <w:szCs w:val="20"/>
                <w:lang w:val="es-ES" w:eastAsia="es-EC" w:bidi="es-EC"/>
              </w:rPr>
              <w:t xml:space="preserve">iseño </w:t>
            </w:r>
            <w:r w:rsidR="00B8749C">
              <w:rPr>
                <w:rFonts w:asciiTheme="minorHAnsi" w:eastAsia="Calibri" w:hAnsiTheme="minorHAnsi" w:cstheme="minorHAnsi"/>
                <w:color w:val="auto"/>
                <w:sz w:val="20"/>
                <w:szCs w:val="20"/>
                <w:lang w:val="es-ES" w:eastAsia="es-EC" w:bidi="es-EC"/>
              </w:rPr>
              <w:t xml:space="preserve">Gráfico </w:t>
            </w:r>
            <w:r w:rsidR="00951A4E">
              <w:rPr>
                <w:rFonts w:asciiTheme="minorHAnsi" w:eastAsia="Calibri" w:hAnsiTheme="minorHAnsi" w:cstheme="minorHAnsi"/>
                <w:color w:val="auto"/>
                <w:sz w:val="20"/>
                <w:szCs w:val="20"/>
                <w:lang w:val="es-ES" w:eastAsia="es-EC" w:bidi="es-EC"/>
              </w:rPr>
              <w:t>de relevancia social y</w:t>
            </w:r>
            <w:r w:rsidR="00B8749C">
              <w:rPr>
                <w:rFonts w:asciiTheme="minorHAnsi" w:eastAsia="Calibri" w:hAnsiTheme="minorHAnsi" w:cstheme="minorHAnsi"/>
                <w:color w:val="auto"/>
                <w:sz w:val="20"/>
                <w:szCs w:val="20"/>
                <w:lang w:val="es-ES" w:eastAsia="es-EC" w:bidi="es-EC"/>
              </w:rPr>
              <w:t>/o</w:t>
            </w:r>
            <w:r w:rsidR="00951A4E">
              <w:rPr>
                <w:rFonts w:asciiTheme="minorHAnsi" w:eastAsia="Calibri" w:hAnsiTheme="minorHAnsi" w:cstheme="minorHAnsi"/>
                <w:color w:val="auto"/>
                <w:sz w:val="20"/>
                <w:szCs w:val="20"/>
                <w:lang w:val="es-ES" w:eastAsia="es-EC" w:bidi="es-EC"/>
              </w:rPr>
              <w:t xml:space="preserve"> profesional. </w:t>
            </w:r>
          </w:p>
          <w:p w14:paraId="422C7187" w14:textId="77777777" w:rsidR="00DF0060" w:rsidRDefault="00DF0060" w:rsidP="00DF0060">
            <w:pPr>
              <w:pStyle w:val="Prrafodelista"/>
              <w:rPr>
                <w:rFonts w:asciiTheme="minorHAnsi" w:hAnsiTheme="minorHAnsi" w:cstheme="minorHAnsi"/>
                <w:sz w:val="20"/>
                <w:szCs w:val="20"/>
                <w:lang w:val="es-ES"/>
              </w:rPr>
            </w:pPr>
          </w:p>
          <w:p w14:paraId="32134FC8" w14:textId="0E1529A5" w:rsidR="00873E35" w:rsidRDefault="00C3459A" w:rsidP="00C24CCD">
            <w:pPr>
              <w:pStyle w:val="Default"/>
              <w:numPr>
                <w:ilvl w:val="0"/>
                <w:numId w:val="15"/>
              </w:numPr>
              <w:ind w:left="360" w:right="79"/>
              <w:jc w:val="both"/>
              <w:rPr>
                <w:rFonts w:asciiTheme="minorHAnsi" w:eastAsia="Calibri" w:hAnsiTheme="minorHAnsi" w:cstheme="minorHAnsi"/>
                <w:color w:val="auto"/>
                <w:sz w:val="20"/>
                <w:szCs w:val="20"/>
                <w:lang w:val="es-ES" w:eastAsia="es-EC" w:bidi="es-EC"/>
              </w:rPr>
            </w:pPr>
            <w:r>
              <w:rPr>
                <w:rFonts w:asciiTheme="minorHAnsi" w:eastAsia="Calibri" w:hAnsiTheme="minorHAnsi" w:cstheme="minorHAnsi"/>
                <w:color w:val="auto"/>
                <w:sz w:val="20"/>
                <w:szCs w:val="20"/>
                <w:lang w:val="es-ES" w:eastAsia="es-EC" w:bidi="es-EC"/>
              </w:rPr>
              <w:t>Haber aprobado</w:t>
            </w:r>
            <w:r w:rsidR="00F27006">
              <w:rPr>
                <w:rFonts w:asciiTheme="minorHAnsi" w:eastAsia="Calibri" w:hAnsiTheme="minorHAnsi" w:cstheme="minorHAnsi"/>
                <w:color w:val="auto"/>
                <w:sz w:val="20"/>
                <w:szCs w:val="20"/>
                <w:lang w:val="es-ES" w:eastAsia="es-EC" w:bidi="es-EC"/>
              </w:rPr>
              <w:t xml:space="preserve"> en los últimos cinco años</w:t>
            </w:r>
            <w:r w:rsidR="00873E35">
              <w:rPr>
                <w:rFonts w:asciiTheme="minorHAnsi" w:eastAsia="Calibri" w:hAnsiTheme="minorHAnsi" w:cstheme="minorHAnsi"/>
                <w:color w:val="auto"/>
                <w:sz w:val="20"/>
                <w:szCs w:val="20"/>
                <w:lang w:val="es-ES" w:eastAsia="es-EC" w:bidi="es-EC"/>
              </w:rPr>
              <w:t>:</w:t>
            </w:r>
          </w:p>
          <w:p w14:paraId="577933FE" w14:textId="295D5B85" w:rsidR="004B6CC8" w:rsidRDefault="00873E35" w:rsidP="00C24CCD">
            <w:pPr>
              <w:pStyle w:val="Default"/>
              <w:numPr>
                <w:ilvl w:val="1"/>
                <w:numId w:val="15"/>
              </w:numPr>
              <w:ind w:left="721" w:right="79"/>
              <w:jc w:val="both"/>
              <w:rPr>
                <w:rFonts w:asciiTheme="minorHAnsi" w:eastAsia="Calibri" w:hAnsiTheme="minorHAnsi" w:cstheme="minorHAnsi"/>
                <w:color w:val="auto"/>
                <w:sz w:val="20"/>
                <w:szCs w:val="20"/>
                <w:lang w:val="es-ES" w:eastAsia="es-EC" w:bidi="es-EC"/>
              </w:rPr>
            </w:pPr>
            <w:r>
              <w:rPr>
                <w:rFonts w:asciiTheme="minorHAnsi" w:eastAsia="Calibri" w:hAnsiTheme="minorHAnsi" w:cstheme="minorHAnsi"/>
                <w:color w:val="auto"/>
                <w:sz w:val="20"/>
                <w:szCs w:val="20"/>
                <w:lang w:val="es-ES" w:eastAsia="es-EC" w:bidi="es-EC"/>
              </w:rPr>
              <w:t>Cursos</w:t>
            </w:r>
            <w:r w:rsidR="00C3459A">
              <w:rPr>
                <w:rFonts w:asciiTheme="minorHAnsi" w:eastAsia="Calibri" w:hAnsiTheme="minorHAnsi" w:cstheme="minorHAnsi"/>
                <w:color w:val="auto"/>
                <w:sz w:val="20"/>
                <w:szCs w:val="20"/>
                <w:lang w:val="es-ES" w:eastAsia="es-EC" w:bidi="es-EC"/>
              </w:rPr>
              <w:t xml:space="preserve"> de capacitación pedagógica</w:t>
            </w:r>
            <w:r w:rsidR="00F27006">
              <w:rPr>
                <w:rFonts w:asciiTheme="minorHAnsi" w:eastAsia="Calibri" w:hAnsiTheme="minorHAnsi" w:cstheme="minorHAnsi"/>
                <w:color w:val="auto"/>
                <w:sz w:val="20"/>
                <w:szCs w:val="20"/>
                <w:lang w:val="es-ES" w:eastAsia="es-EC" w:bidi="es-EC"/>
              </w:rPr>
              <w:t xml:space="preserve"> en docencia con</w:t>
            </w:r>
            <w:r w:rsidR="009034A2">
              <w:rPr>
                <w:rFonts w:asciiTheme="minorHAnsi" w:eastAsia="Calibri" w:hAnsiTheme="minorHAnsi" w:cstheme="minorHAnsi"/>
                <w:color w:val="auto"/>
                <w:sz w:val="20"/>
                <w:szCs w:val="20"/>
                <w:lang w:val="es-ES" w:eastAsia="es-EC" w:bidi="es-EC"/>
              </w:rPr>
              <w:t xml:space="preserve"> un mínimo de 15</w:t>
            </w:r>
            <w:r w:rsidR="00F27006">
              <w:rPr>
                <w:rFonts w:asciiTheme="minorHAnsi" w:eastAsia="Calibri" w:hAnsiTheme="minorHAnsi" w:cstheme="minorHAnsi"/>
                <w:color w:val="auto"/>
                <w:sz w:val="20"/>
                <w:szCs w:val="20"/>
                <w:lang w:val="es-ES" w:eastAsia="es-EC" w:bidi="es-EC"/>
              </w:rPr>
              <w:t>0 hora</w:t>
            </w:r>
            <w:r w:rsidR="00104201">
              <w:rPr>
                <w:rFonts w:asciiTheme="minorHAnsi" w:eastAsia="Calibri" w:hAnsiTheme="minorHAnsi" w:cstheme="minorHAnsi"/>
                <w:color w:val="auto"/>
                <w:sz w:val="20"/>
                <w:szCs w:val="20"/>
                <w:lang w:val="es-ES" w:eastAsia="es-EC" w:bidi="es-EC"/>
              </w:rPr>
              <w:t>s</w:t>
            </w:r>
            <w:r w:rsidR="00B8749C">
              <w:rPr>
                <w:rFonts w:asciiTheme="minorHAnsi" w:eastAsia="Calibri" w:hAnsiTheme="minorHAnsi" w:cstheme="minorHAnsi"/>
                <w:color w:val="auto"/>
                <w:sz w:val="20"/>
                <w:szCs w:val="20"/>
                <w:lang w:val="es-ES" w:eastAsia="es-EC" w:bidi="es-EC"/>
              </w:rPr>
              <w:t xml:space="preserve"> </w:t>
            </w:r>
            <w:r>
              <w:rPr>
                <w:rFonts w:asciiTheme="minorHAnsi" w:eastAsia="Calibri" w:hAnsiTheme="minorHAnsi" w:cstheme="minorHAnsi"/>
                <w:color w:val="auto"/>
                <w:sz w:val="20"/>
                <w:szCs w:val="20"/>
                <w:lang w:val="es-ES" w:eastAsia="es-EC" w:bidi="es-EC"/>
              </w:rPr>
              <w:t>(con aval universitario).</w:t>
            </w:r>
          </w:p>
          <w:p w14:paraId="7D8CCBC3" w14:textId="5D51FF55" w:rsidR="00873E35" w:rsidRDefault="00873E35" w:rsidP="00C24CCD">
            <w:pPr>
              <w:pStyle w:val="Default"/>
              <w:numPr>
                <w:ilvl w:val="1"/>
                <w:numId w:val="15"/>
              </w:numPr>
              <w:ind w:left="721" w:right="79"/>
              <w:jc w:val="both"/>
              <w:rPr>
                <w:rFonts w:asciiTheme="minorHAnsi" w:eastAsia="Calibri" w:hAnsiTheme="minorHAnsi" w:cstheme="minorHAnsi"/>
                <w:color w:val="auto"/>
                <w:sz w:val="20"/>
                <w:szCs w:val="20"/>
                <w:lang w:val="es-ES" w:eastAsia="es-EC" w:bidi="es-EC"/>
              </w:rPr>
            </w:pPr>
            <w:r>
              <w:rPr>
                <w:rFonts w:asciiTheme="minorHAnsi" w:eastAsia="Calibri" w:hAnsiTheme="minorHAnsi" w:cstheme="minorHAnsi"/>
                <w:color w:val="auto"/>
                <w:sz w:val="20"/>
                <w:szCs w:val="20"/>
                <w:lang w:val="es-ES" w:eastAsia="es-EC" w:bidi="es-EC"/>
              </w:rPr>
              <w:t>Cursos de actualización profesional con un mínimo de 40 horas.</w:t>
            </w:r>
          </w:p>
          <w:p w14:paraId="0F186F91" w14:textId="77777777" w:rsidR="00C24CCD" w:rsidRPr="00B8749C" w:rsidRDefault="00C24CCD" w:rsidP="00C24CCD">
            <w:pPr>
              <w:pStyle w:val="Default"/>
              <w:ind w:left="721" w:right="79"/>
              <w:jc w:val="both"/>
              <w:rPr>
                <w:rFonts w:asciiTheme="minorHAnsi" w:eastAsia="Calibri" w:hAnsiTheme="minorHAnsi" w:cstheme="minorHAnsi"/>
                <w:color w:val="auto"/>
                <w:sz w:val="20"/>
                <w:szCs w:val="20"/>
                <w:lang w:val="es-ES" w:eastAsia="es-EC" w:bidi="es-EC"/>
              </w:rPr>
            </w:pPr>
          </w:p>
          <w:p w14:paraId="1BE365E8" w14:textId="51BAF6F9" w:rsidR="003F326D" w:rsidRDefault="004B6CC8" w:rsidP="00C24CCD">
            <w:pPr>
              <w:pStyle w:val="Default"/>
              <w:numPr>
                <w:ilvl w:val="0"/>
                <w:numId w:val="15"/>
              </w:numPr>
              <w:ind w:left="360" w:right="79"/>
              <w:jc w:val="both"/>
              <w:rPr>
                <w:rFonts w:asciiTheme="minorHAnsi" w:eastAsia="Calibri" w:hAnsiTheme="minorHAnsi" w:cstheme="minorHAnsi"/>
                <w:color w:val="auto"/>
                <w:sz w:val="20"/>
                <w:szCs w:val="20"/>
                <w:lang w:val="es-ES" w:eastAsia="es-EC" w:bidi="es-EC"/>
              </w:rPr>
            </w:pPr>
            <w:r w:rsidRPr="00F02FCC">
              <w:rPr>
                <w:rFonts w:asciiTheme="minorHAnsi" w:eastAsia="Calibri" w:hAnsiTheme="minorHAnsi" w:cstheme="minorHAnsi"/>
                <w:color w:val="auto"/>
                <w:sz w:val="20"/>
                <w:szCs w:val="20"/>
                <w:lang w:val="es-ES" w:eastAsia="es-EC" w:bidi="es-EC"/>
              </w:rPr>
              <w:t xml:space="preserve">Haber ganado </w:t>
            </w:r>
            <w:r w:rsidR="003F326D">
              <w:rPr>
                <w:rFonts w:asciiTheme="minorHAnsi" w:eastAsia="Calibri" w:hAnsiTheme="minorHAnsi" w:cstheme="minorHAnsi"/>
                <w:color w:val="auto"/>
                <w:sz w:val="20"/>
                <w:szCs w:val="20"/>
                <w:lang w:val="es-ES" w:eastAsia="es-EC" w:bidi="es-EC"/>
              </w:rPr>
              <w:t>en el área de Diseño Gráfico y/o de las Artes al menos (1) de los siguientes</w:t>
            </w:r>
            <w:r w:rsidR="00E4618B">
              <w:rPr>
                <w:rFonts w:asciiTheme="minorHAnsi" w:eastAsia="Calibri" w:hAnsiTheme="minorHAnsi" w:cstheme="minorHAnsi"/>
                <w:color w:val="auto"/>
                <w:sz w:val="20"/>
                <w:szCs w:val="20"/>
                <w:lang w:val="es-ES" w:eastAsia="es-EC" w:bidi="es-EC"/>
              </w:rPr>
              <w:t xml:space="preserve"> puntos</w:t>
            </w:r>
            <w:r w:rsidR="003F326D">
              <w:rPr>
                <w:rFonts w:asciiTheme="minorHAnsi" w:eastAsia="Calibri" w:hAnsiTheme="minorHAnsi" w:cstheme="minorHAnsi"/>
                <w:color w:val="auto"/>
                <w:sz w:val="20"/>
                <w:szCs w:val="20"/>
                <w:lang w:val="es-ES" w:eastAsia="es-EC" w:bidi="es-EC"/>
              </w:rPr>
              <w:t>:</w:t>
            </w:r>
          </w:p>
          <w:p w14:paraId="786E68C0" w14:textId="2690BB34" w:rsidR="003F326D" w:rsidRDefault="003F326D" w:rsidP="00C24CCD">
            <w:pPr>
              <w:pStyle w:val="Default"/>
              <w:numPr>
                <w:ilvl w:val="0"/>
                <w:numId w:val="31"/>
              </w:numPr>
              <w:ind w:right="79"/>
              <w:jc w:val="both"/>
              <w:rPr>
                <w:rFonts w:asciiTheme="minorHAnsi" w:eastAsia="Calibri" w:hAnsiTheme="minorHAnsi" w:cstheme="minorHAnsi"/>
                <w:color w:val="auto"/>
                <w:sz w:val="20"/>
                <w:szCs w:val="20"/>
                <w:lang w:val="es-ES" w:eastAsia="es-EC" w:bidi="es-EC"/>
              </w:rPr>
            </w:pPr>
            <w:r>
              <w:rPr>
                <w:rFonts w:asciiTheme="minorHAnsi" w:eastAsia="Calibri" w:hAnsiTheme="minorHAnsi" w:cstheme="minorHAnsi"/>
                <w:color w:val="auto"/>
                <w:sz w:val="20"/>
                <w:szCs w:val="20"/>
                <w:lang w:val="es-ES" w:eastAsia="es-EC" w:bidi="es-EC"/>
              </w:rPr>
              <w:t>R</w:t>
            </w:r>
            <w:r w:rsidR="004B6CC8" w:rsidRPr="00F02FCC">
              <w:rPr>
                <w:rFonts w:asciiTheme="minorHAnsi" w:eastAsia="Calibri" w:hAnsiTheme="minorHAnsi" w:cstheme="minorHAnsi"/>
                <w:color w:val="auto"/>
                <w:sz w:val="20"/>
                <w:szCs w:val="20"/>
                <w:lang w:val="es-ES" w:eastAsia="es-EC" w:bidi="es-EC"/>
              </w:rPr>
              <w:t>econocimientos</w:t>
            </w:r>
            <w:r>
              <w:rPr>
                <w:rFonts w:asciiTheme="minorHAnsi" w:eastAsia="Calibri" w:hAnsiTheme="minorHAnsi" w:cstheme="minorHAnsi"/>
                <w:color w:val="auto"/>
                <w:sz w:val="20"/>
                <w:szCs w:val="20"/>
                <w:lang w:val="es-ES" w:eastAsia="es-EC" w:bidi="es-EC"/>
              </w:rPr>
              <w:t>,</w:t>
            </w:r>
            <w:r w:rsidR="00951A4E">
              <w:rPr>
                <w:rFonts w:asciiTheme="minorHAnsi" w:eastAsia="Calibri" w:hAnsiTheme="minorHAnsi" w:cstheme="minorHAnsi"/>
                <w:color w:val="auto"/>
                <w:sz w:val="20"/>
                <w:szCs w:val="20"/>
                <w:lang w:val="es-ES" w:eastAsia="es-EC" w:bidi="es-EC"/>
              </w:rPr>
              <w:t xml:space="preserve"> </w:t>
            </w:r>
            <w:r>
              <w:rPr>
                <w:rFonts w:asciiTheme="minorHAnsi" w:eastAsia="Calibri" w:hAnsiTheme="minorHAnsi" w:cstheme="minorHAnsi"/>
                <w:color w:val="auto"/>
                <w:sz w:val="20"/>
                <w:szCs w:val="20"/>
                <w:lang w:val="es-ES" w:eastAsia="es-EC" w:bidi="es-EC"/>
              </w:rPr>
              <w:t>menciones</w:t>
            </w:r>
            <w:r w:rsidR="00E4618B">
              <w:rPr>
                <w:rFonts w:asciiTheme="minorHAnsi" w:eastAsia="Calibri" w:hAnsiTheme="minorHAnsi" w:cstheme="minorHAnsi"/>
                <w:color w:val="auto"/>
                <w:sz w:val="20"/>
                <w:szCs w:val="20"/>
                <w:lang w:val="es-ES" w:eastAsia="es-EC" w:bidi="es-EC"/>
              </w:rPr>
              <w:t xml:space="preserve"> de honor</w:t>
            </w:r>
            <w:r>
              <w:rPr>
                <w:rFonts w:asciiTheme="minorHAnsi" w:eastAsia="Calibri" w:hAnsiTheme="minorHAnsi" w:cstheme="minorHAnsi"/>
                <w:color w:val="auto"/>
                <w:sz w:val="20"/>
                <w:szCs w:val="20"/>
                <w:lang w:val="es-ES" w:eastAsia="es-EC" w:bidi="es-EC"/>
              </w:rPr>
              <w:t xml:space="preserve">, </w:t>
            </w:r>
            <w:r w:rsidRPr="00F02FCC">
              <w:rPr>
                <w:rFonts w:asciiTheme="minorHAnsi" w:eastAsia="Calibri" w:hAnsiTheme="minorHAnsi" w:cstheme="minorHAnsi"/>
                <w:color w:val="auto"/>
                <w:sz w:val="20"/>
                <w:szCs w:val="20"/>
                <w:lang w:val="es-ES" w:eastAsia="es-EC" w:bidi="es-EC"/>
              </w:rPr>
              <w:t>premios</w:t>
            </w:r>
            <w:r>
              <w:rPr>
                <w:rFonts w:asciiTheme="minorHAnsi" w:eastAsia="Calibri" w:hAnsiTheme="minorHAnsi" w:cstheme="minorHAnsi"/>
                <w:color w:val="auto"/>
                <w:sz w:val="20"/>
                <w:szCs w:val="20"/>
                <w:lang w:val="es-ES" w:eastAsia="es-EC" w:bidi="es-EC"/>
              </w:rPr>
              <w:t xml:space="preserve"> nacionales o internacionales</w:t>
            </w:r>
            <w:r w:rsidR="00EA1AC7">
              <w:rPr>
                <w:rFonts w:asciiTheme="minorHAnsi" w:eastAsia="Calibri" w:hAnsiTheme="minorHAnsi" w:cstheme="minorHAnsi"/>
                <w:color w:val="auto"/>
                <w:sz w:val="20"/>
                <w:szCs w:val="20"/>
                <w:lang w:val="es-ES" w:eastAsia="es-EC" w:bidi="es-EC"/>
              </w:rPr>
              <w:t xml:space="preserve"> en el ámbito profesional</w:t>
            </w:r>
            <w:r>
              <w:rPr>
                <w:rFonts w:asciiTheme="minorHAnsi" w:eastAsia="Calibri" w:hAnsiTheme="minorHAnsi" w:cstheme="minorHAnsi"/>
                <w:color w:val="auto"/>
                <w:sz w:val="20"/>
                <w:szCs w:val="20"/>
                <w:lang w:val="es-ES" w:eastAsia="es-EC" w:bidi="es-EC"/>
              </w:rPr>
              <w:t>.</w:t>
            </w:r>
          </w:p>
          <w:p w14:paraId="5AAFAC9D" w14:textId="3B57FB80" w:rsidR="007C1BB3" w:rsidRPr="007B7460" w:rsidRDefault="003F326D" w:rsidP="00C24CCD">
            <w:pPr>
              <w:pStyle w:val="Default"/>
              <w:numPr>
                <w:ilvl w:val="0"/>
                <w:numId w:val="31"/>
              </w:numPr>
              <w:ind w:right="79"/>
              <w:jc w:val="both"/>
              <w:rPr>
                <w:rFonts w:asciiTheme="minorHAnsi" w:hAnsiTheme="minorHAnsi" w:cstheme="minorHAnsi"/>
                <w:sz w:val="20"/>
                <w:szCs w:val="20"/>
                <w:lang w:val="es-ES"/>
              </w:rPr>
            </w:pPr>
            <w:r w:rsidRPr="00BF2E01">
              <w:rPr>
                <w:rFonts w:asciiTheme="minorHAnsi" w:eastAsia="Calibri" w:hAnsiTheme="minorHAnsi" w:cstheme="minorHAnsi"/>
                <w:color w:val="auto"/>
                <w:sz w:val="20"/>
                <w:szCs w:val="20"/>
                <w:lang w:val="es-ES" w:eastAsia="es-EC" w:bidi="es-EC"/>
              </w:rPr>
              <w:t>Reconocimientos, menciones</w:t>
            </w:r>
            <w:r w:rsidR="00E4618B" w:rsidRPr="00BF2E01">
              <w:rPr>
                <w:rFonts w:asciiTheme="minorHAnsi" w:eastAsia="Calibri" w:hAnsiTheme="minorHAnsi" w:cstheme="minorHAnsi"/>
                <w:color w:val="auto"/>
                <w:sz w:val="20"/>
                <w:szCs w:val="20"/>
                <w:lang w:val="es-ES" w:eastAsia="es-EC" w:bidi="es-EC"/>
              </w:rPr>
              <w:t xml:space="preserve"> de honor</w:t>
            </w:r>
            <w:r w:rsidRPr="00BF2E01">
              <w:rPr>
                <w:rFonts w:asciiTheme="minorHAnsi" w:eastAsia="Calibri" w:hAnsiTheme="minorHAnsi" w:cstheme="minorHAnsi"/>
                <w:color w:val="auto"/>
                <w:sz w:val="20"/>
                <w:szCs w:val="20"/>
                <w:lang w:val="es-ES" w:eastAsia="es-EC" w:bidi="es-EC"/>
              </w:rPr>
              <w:t xml:space="preserve"> o premios </w:t>
            </w:r>
            <w:r w:rsidR="00104201" w:rsidRPr="00BF2E01">
              <w:rPr>
                <w:rFonts w:asciiTheme="minorHAnsi" w:eastAsia="Calibri" w:hAnsiTheme="minorHAnsi" w:cstheme="minorHAnsi"/>
                <w:color w:val="auto"/>
                <w:sz w:val="20"/>
                <w:szCs w:val="20"/>
                <w:lang w:val="es-ES" w:eastAsia="es-EC" w:bidi="es-EC"/>
              </w:rPr>
              <w:t xml:space="preserve">institucionales </w:t>
            </w:r>
            <w:r w:rsidRPr="00BF2E01">
              <w:rPr>
                <w:rFonts w:asciiTheme="minorHAnsi" w:eastAsia="Calibri" w:hAnsiTheme="minorHAnsi" w:cstheme="minorHAnsi"/>
                <w:color w:val="auto"/>
                <w:sz w:val="20"/>
                <w:szCs w:val="20"/>
                <w:lang w:val="es-ES" w:eastAsia="es-EC" w:bidi="es-EC"/>
              </w:rPr>
              <w:t>en</w:t>
            </w:r>
            <w:r w:rsidR="00C3459A" w:rsidRPr="00BF2E01">
              <w:rPr>
                <w:rFonts w:asciiTheme="minorHAnsi" w:eastAsia="Calibri" w:hAnsiTheme="minorHAnsi" w:cstheme="minorHAnsi"/>
                <w:color w:val="auto"/>
                <w:sz w:val="20"/>
                <w:szCs w:val="20"/>
                <w:lang w:val="es-ES" w:eastAsia="es-EC" w:bidi="es-EC"/>
              </w:rPr>
              <w:t xml:space="preserve"> el ámbito docente, de gestión académica, vinculación y/o investigación</w:t>
            </w:r>
            <w:r w:rsidR="00951A4E" w:rsidRPr="00BF2E01">
              <w:rPr>
                <w:rFonts w:asciiTheme="minorHAnsi" w:eastAsia="Calibri" w:hAnsiTheme="minorHAnsi" w:cstheme="minorHAnsi"/>
                <w:color w:val="auto"/>
                <w:sz w:val="20"/>
                <w:szCs w:val="20"/>
                <w:lang w:val="es-ES" w:eastAsia="es-EC" w:bidi="es-EC"/>
              </w:rPr>
              <w:t>.</w:t>
            </w:r>
            <w:r w:rsidR="004B6CC8" w:rsidRPr="00BF2E01">
              <w:rPr>
                <w:rFonts w:asciiTheme="minorHAnsi" w:eastAsia="Calibri" w:hAnsiTheme="minorHAnsi" w:cstheme="minorHAnsi"/>
                <w:color w:val="auto"/>
                <w:sz w:val="20"/>
                <w:szCs w:val="20"/>
                <w:lang w:val="es-ES" w:eastAsia="es-EC" w:bidi="es-EC"/>
              </w:rPr>
              <w:t xml:space="preserve"> </w:t>
            </w:r>
          </w:p>
        </w:tc>
        <w:tc>
          <w:tcPr>
            <w:tcW w:w="1184" w:type="dxa"/>
            <w:vAlign w:val="center"/>
          </w:tcPr>
          <w:p w14:paraId="3408E24D" w14:textId="77777777" w:rsidR="008A6475" w:rsidRPr="007B7460" w:rsidRDefault="00D11C6E" w:rsidP="00C24CCD">
            <w:pPr>
              <w:pStyle w:val="TableParagraph"/>
              <w:ind w:left="130" w:right="79"/>
              <w:jc w:val="center"/>
              <w:rPr>
                <w:rFonts w:asciiTheme="minorHAnsi" w:hAnsiTheme="minorHAnsi" w:cstheme="minorHAnsi"/>
                <w:sz w:val="20"/>
                <w:szCs w:val="20"/>
                <w:lang w:val="es-ES"/>
              </w:rPr>
            </w:pPr>
            <w:r w:rsidRPr="007B7460">
              <w:rPr>
                <w:rFonts w:asciiTheme="minorHAnsi" w:hAnsiTheme="minorHAnsi" w:cstheme="minorHAnsi"/>
                <w:sz w:val="20"/>
                <w:szCs w:val="20"/>
                <w:lang w:val="es-ES"/>
              </w:rPr>
              <w:lastRenderedPageBreak/>
              <w:t>$2,600.00</w:t>
            </w:r>
          </w:p>
        </w:tc>
      </w:tr>
    </w:tbl>
    <w:p w14:paraId="20F06DD8" w14:textId="77777777" w:rsidR="008A6475" w:rsidRPr="007B7460" w:rsidRDefault="008A6475" w:rsidP="00C24CCD">
      <w:pPr>
        <w:pStyle w:val="Textoindependiente"/>
        <w:ind w:right="79" w:firstLine="0"/>
        <w:jc w:val="both"/>
        <w:rPr>
          <w:rFonts w:asciiTheme="minorHAnsi" w:hAnsiTheme="minorHAnsi" w:cstheme="minorHAnsi"/>
          <w:lang w:val="es-ES"/>
        </w:rPr>
      </w:pPr>
    </w:p>
    <w:p w14:paraId="2B44DEDA" w14:textId="2F1EB364" w:rsidR="008D27DB" w:rsidRPr="007B7460" w:rsidRDefault="00D11C6E" w:rsidP="00C24CCD">
      <w:pPr>
        <w:pStyle w:val="Ttulo1"/>
        <w:numPr>
          <w:ilvl w:val="0"/>
          <w:numId w:val="25"/>
        </w:numPr>
        <w:ind w:right="79"/>
        <w:rPr>
          <w:lang w:val="es-ES"/>
        </w:rPr>
      </w:pPr>
      <w:r w:rsidRPr="007B7460">
        <w:rPr>
          <w:lang w:val="es-ES"/>
        </w:rPr>
        <w:t>ANTECEDENTES/ LÍNEAS DE INVESTIGACIÓN / OBJETIVOS/ ACTIVIDADES</w:t>
      </w:r>
    </w:p>
    <w:p w14:paraId="18415E48" w14:textId="77777777" w:rsidR="008D27DB" w:rsidRPr="007B7460" w:rsidRDefault="008D27DB" w:rsidP="00C24CCD">
      <w:pPr>
        <w:pStyle w:val="Ttulo1"/>
        <w:ind w:right="79"/>
        <w:rPr>
          <w:rFonts w:asciiTheme="minorHAnsi" w:hAnsiTheme="minorHAnsi" w:cstheme="minorHAnsi"/>
          <w:lang w:val="es-ES"/>
        </w:rPr>
      </w:pPr>
    </w:p>
    <w:p w14:paraId="42B2B2D0" w14:textId="47FD608A" w:rsidR="008A6475" w:rsidRPr="007B7460" w:rsidRDefault="00D11C6E" w:rsidP="00C24CCD">
      <w:pPr>
        <w:pStyle w:val="Ttulo1"/>
        <w:numPr>
          <w:ilvl w:val="1"/>
          <w:numId w:val="25"/>
        </w:numPr>
        <w:ind w:right="79"/>
        <w:rPr>
          <w:lang w:val="es-ES"/>
        </w:rPr>
      </w:pPr>
      <w:r w:rsidRPr="007B7460">
        <w:rPr>
          <w:lang w:val="es-ES"/>
        </w:rPr>
        <w:t>ANTECEDENTES</w:t>
      </w:r>
    </w:p>
    <w:p w14:paraId="18386EBF" w14:textId="77777777" w:rsidR="008D27DB" w:rsidRPr="007B7460" w:rsidRDefault="008D27DB" w:rsidP="00C24CCD">
      <w:pPr>
        <w:pStyle w:val="Ttulo1"/>
        <w:ind w:right="79"/>
        <w:rPr>
          <w:lang w:val="es-ES"/>
        </w:rPr>
      </w:pPr>
    </w:p>
    <w:p w14:paraId="01EB0398" w14:textId="7015DADA" w:rsidR="00B56282" w:rsidRPr="007B7460" w:rsidRDefault="00B56282" w:rsidP="00C24CCD">
      <w:pPr>
        <w:pStyle w:val="Prrafodelista"/>
        <w:tabs>
          <w:tab w:val="left" w:pos="1302"/>
        </w:tabs>
        <w:ind w:left="0" w:right="79" w:firstLine="0"/>
        <w:jc w:val="both"/>
        <w:rPr>
          <w:rFonts w:asciiTheme="minorHAnsi" w:hAnsiTheme="minorHAnsi" w:cstheme="minorHAnsi"/>
          <w:sz w:val="20"/>
          <w:szCs w:val="20"/>
          <w:lang w:val="es-ES"/>
        </w:rPr>
      </w:pPr>
      <w:r w:rsidRPr="00C24CCD">
        <w:rPr>
          <w:rFonts w:asciiTheme="minorHAnsi" w:hAnsiTheme="minorHAnsi" w:cstheme="minorHAnsi"/>
          <w:sz w:val="20"/>
          <w:szCs w:val="20"/>
          <w:lang w:val="es-ES"/>
        </w:rPr>
        <w:t xml:space="preserve">El Consejo Politécnico de la ESPOL, mediante resolución No. </w:t>
      </w:r>
      <w:r w:rsidR="000D34DC" w:rsidRPr="00C24CCD">
        <w:rPr>
          <w:sz w:val="20"/>
          <w:szCs w:val="20"/>
          <w:lang w:val="es-ES"/>
        </w:rPr>
        <w:t xml:space="preserve">No. 19-11-658 del 07 de noviembre de 2019, </w:t>
      </w:r>
      <w:r w:rsidRPr="00C24CCD">
        <w:rPr>
          <w:rFonts w:asciiTheme="minorHAnsi" w:hAnsiTheme="minorHAnsi" w:cstheme="minorHAnsi"/>
          <w:sz w:val="20"/>
          <w:szCs w:val="20"/>
          <w:lang w:val="es-ES"/>
        </w:rPr>
        <w:t xml:space="preserve"> autoriza</w:t>
      </w:r>
      <w:r w:rsidRPr="007B7460">
        <w:rPr>
          <w:rFonts w:asciiTheme="minorHAnsi" w:hAnsiTheme="minorHAnsi" w:cstheme="minorHAnsi"/>
          <w:sz w:val="20"/>
          <w:szCs w:val="20"/>
          <w:lang w:val="es-ES"/>
        </w:rPr>
        <w:t xml:space="preserve"> convocar a </w:t>
      </w:r>
      <w:r w:rsidR="00D11C6E" w:rsidRPr="007B7460">
        <w:rPr>
          <w:rFonts w:asciiTheme="minorHAnsi" w:hAnsiTheme="minorHAnsi" w:cstheme="minorHAnsi"/>
          <w:sz w:val="20"/>
          <w:szCs w:val="20"/>
          <w:lang w:val="es-ES"/>
        </w:rPr>
        <w:t>CONCURSO PÚBLICO DE MERECIMIENTO Y OPOSICIÓN para nombrar a los académicos, cuyos r</w:t>
      </w:r>
      <w:r w:rsidR="00456D1F" w:rsidRPr="007B7460">
        <w:rPr>
          <w:rFonts w:asciiTheme="minorHAnsi" w:hAnsiTheme="minorHAnsi" w:cstheme="minorHAnsi"/>
          <w:sz w:val="20"/>
          <w:szCs w:val="20"/>
          <w:lang w:val="es-ES"/>
        </w:rPr>
        <w:t xml:space="preserve">equisitos serán concordantes a lo dispuesto en </w:t>
      </w:r>
      <w:r w:rsidR="00D11C6E" w:rsidRPr="007B7460">
        <w:rPr>
          <w:rFonts w:asciiTheme="minorHAnsi" w:hAnsiTheme="minorHAnsi" w:cstheme="minorHAnsi"/>
          <w:sz w:val="20"/>
          <w:szCs w:val="20"/>
          <w:lang w:val="es-ES"/>
        </w:rPr>
        <w:t>la Ley Orgánica de Educación Superior (LOES) y los p</w:t>
      </w:r>
      <w:r w:rsidR="00456D1F" w:rsidRPr="007B7460">
        <w:rPr>
          <w:rFonts w:asciiTheme="minorHAnsi" w:hAnsiTheme="minorHAnsi" w:cstheme="minorHAnsi"/>
          <w:sz w:val="20"/>
          <w:szCs w:val="20"/>
          <w:lang w:val="es-ES"/>
        </w:rPr>
        <w:t>resupuestos contemplados en el E</w:t>
      </w:r>
      <w:r w:rsidR="00D11C6E" w:rsidRPr="007B7460">
        <w:rPr>
          <w:rFonts w:asciiTheme="minorHAnsi" w:hAnsiTheme="minorHAnsi" w:cstheme="minorHAnsi"/>
          <w:sz w:val="20"/>
          <w:szCs w:val="20"/>
          <w:lang w:val="es-ES"/>
        </w:rPr>
        <w:t xml:space="preserve">statuto </w:t>
      </w:r>
      <w:r w:rsidR="00456D1F" w:rsidRPr="007B7460">
        <w:rPr>
          <w:rFonts w:asciiTheme="minorHAnsi" w:hAnsiTheme="minorHAnsi" w:cstheme="minorHAnsi"/>
          <w:sz w:val="20"/>
          <w:szCs w:val="20"/>
          <w:lang w:val="es-ES"/>
        </w:rPr>
        <w:t>de la ESPOL</w:t>
      </w:r>
      <w:r w:rsidR="00D11C6E" w:rsidRPr="007B7460">
        <w:rPr>
          <w:rFonts w:asciiTheme="minorHAnsi" w:hAnsiTheme="minorHAnsi" w:cstheme="minorHAnsi"/>
          <w:sz w:val="20"/>
          <w:szCs w:val="20"/>
          <w:lang w:val="es-ES"/>
        </w:rPr>
        <w:t xml:space="preserve"> y l</w:t>
      </w:r>
      <w:r w:rsidR="00456D1F" w:rsidRPr="007B7460">
        <w:rPr>
          <w:rFonts w:asciiTheme="minorHAnsi" w:hAnsiTheme="minorHAnsi" w:cstheme="minorHAnsi"/>
          <w:sz w:val="20"/>
          <w:szCs w:val="20"/>
          <w:lang w:val="es-ES"/>
        </w:rPr>
        <w:t xml:space="preserve">a normativa </w:t>
      </w:r>
      <w:r w:rsidR="00D11C6E" w:rsidRPr="007B7460">
        <w:rPr>
          <w:rFonts w:asciiTheme="minorHAnsi" w:hAnsiTheme="minorHAnsi" w:cstheme="minorHAnsi"/>
          <w:sz w:val="20"/>
          <w:szCs w:val="20"/>
          <w:lang w:val="es-ES"/>
        </w:rPr>
        <w:t>relacionad</w:t>
      </w:r>
      <w:r w:rsidR="00456D1F"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 xml:space="preserve"> para </w:t>
      </w:r>
      <w:r w:rsidR="00456D1F" w:rsidRPr="007B7460">
        <w:rPr>
          <w:rFonts w:asciiTheme="minorHAnsi" w:hAnsiTheme="minorHAnsi" w:cstheme="minorHAnsi"/>
          <w:sz w:val="20"/>
          <w:szCs w:val="20"/>
          <w:lang w:val="es-ES"/>
        </w:rPr>
        <w:t>tal</w:t>
      </w:r>
      <w:r w:rsidR="00D11C6E" w:rsidRPr="007B7460">
        <w:rPr>
          <w:rFonts w:asciiTheme="minorHAnsi" w:hAnsiTheme="minorHAnsi" w:cstheme="minorHAnsi"/>
          <w:sz w:val="20"/>
          <w:szCs w:val="20"/>
          <w:lang w:val="es-ES"/>
        </w:rPr>
        <w:t xml:space="preserve"> efecto</w:t>
      </w:r>
      <w:r w:rsidR="00566BEE" w:rsidRPr="007B7460">
        <w:rPr>
          <w:rFonts w:asciiTheme="minorHAnsi" w:hAnsiTheme="minorHAnsi" w:cstheme="minorHAnsi"/>
          <w:sz w:val="20"/>
          <w:szCs w:val="20"/>
          <w:lang w:val="es-ES"/>
        </w:rPr>
        <w:t>.</w:t>
      </w:r>
      <w:r w:rsidRPr="007B7460">
        <w:rPr>
          <w:rFonts w:asciiTheme="minorHAnsi" w:hAnsiTheme="minorHAnsi" w:cstheme="minorHAnsi"/>
          <w:sz w:val="20"/>
          <w:szCs w:val="20"/>
          <w:lang w:val="es-ES"/>
        </w:rPr>
        <w:t xml:space="preserve"> </w:t>
      </w:r>
    </w:p>
    <w:p w14:paraId="30C4B2DC" w14:textId="77777777" w:rsidR="00C24CCD" w:rsidRDefault="00C24CCD" w:rsidP="00C24CCD">
      <w:pPr>
        <w:pStyle w:val="Prrafodelista"/>
        <w:ind w:left="0" w:right="79" w:firstLine="0"/>
        <w:jc w:val="both"/>
        <w:rPr>
          <w:rFonts w:asciiTheme="minorHAnsi" w:hAnsiTheme="minorHAnsi" w:cstheme="minorHAnsi"/>
          <w:sz w:val="20"/>
          <w:szCs w:val="20"/>
          <w:lang w:val="es-ES"/>
        </w:rPr>
      </w:pPr>
    </w:p>
    <w:p w14:paraId="50FA879E" w14:textId="6C259C3D" w:rsidR="008A6475" w:rsidRPr="007B7460" w:rsidRDefault="00B56282" w:rsidP="00C24CCD">
      <w:pPr>
        <w:pStyle w:val="Prrafodelista"/>
        <w:ind w:left="0" w:right="79" w:firstLine="0"/>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Con base en esta resolución se aprueba la publicación de la convocatoria</w:t>
      </w:r>
      <w:r w:rsidR="00D11C6E" w:rsidRPr="007B7460">
        <w:rPr>
          <w:rFonts w:asciiTheme="minorHAnsi" w:hAnsiTheme="minorHAnsi" w:cstheme="minorHAnsi"/>
          <w:sz w:val="20"/>
          <w:szCs w:val="20"/>
          <w:lang w:val="es-ES"/>
        </w:rPr>
        <w:t xml:space="preserve"> para nombrar a los nuevos profesores titulares que ocuparán</w:t>
      </w:r>
      <w:r w:rsidR="001E0057" w:rsidRPr="007B7460">
        <w:rPr>
          <w:rFonts w:asciiTheme="minorHAnsi" w:hAnsiTheme="minorHAnsi" w:cstheme="minorHAnsi"/>
          <w:sz w:val="20"/>
          <w:szCs w:val="20"/>
          <w:lang w:val="es-ES"/>
        </w:rPr>
        <w:t xml:space="preserve"> </w:t>
      </w:r>
      <w:r w:rsidRPr="007B7460">
        <w:rPr>
          <w:rFonts w:asciiTheme="minorHAnsi" w:hAnsiTheme="minorHAnsi" w:cstheme="minorHAnsi"/>
          <w:sz w:val="20"/>
          <w:szCs w:val="20"/>
          <w:lang w:val="es-ES"/>
        </w:rPr>
        <w:t xml:space="preserve">las diversas </w:t>
      </w:r>
      <w:r w:rsidR="007C1BB3" w:rsidRPr="007B7460">
        <w:rPr>
          <w:rFonts w:asciiTheme="minorHAnsi" w:hAnsiTheme="minorHAnsi" w:cstheme="minorHAnsi"/>
          <w:sz w:val="20"/>
          <w:szCs w:val="20"/>
          <w:lang w:val="es-ES"/>
        </w:rPr>
        <w:t>plazas</w:t>
      </w:r>
      <w:r w:rsidRPr="007B7460">
        <w:rPr>
          <w:rFonts w:asciiTheme="minorHAnsi" w:hAnsiTheme="minorHAnsi" w:cstheme="minorHAnsi"/>
          <w:sz w:val="20"/>
          <w:szCs w:val="20"/>
          <w:lang w:val="es-ES"/>
        </w:rPr>
        <w:t xml:space="preserve"> requeridas</w:t>
      </w:r>
      <w:r w:rsidR="00D11C6E" w:rsidRPr="007B7460">
        <w:rPr>
          <w:rFonts w:asciiTheme="minorHAnsi" w:hAnsiTheme="minorHAnsi" w:cstheme="minorHAnsi"/>
          <w:sz w:val="20"/>
          <w:szCs w:val="20"/>
          <w:lang w:val="es-ES"/>
        </w:rPr>
        <w:t xml:space="preserve">; así mismo </w:t>
      </w:r>
      <w:r w:rsidRPr="007B7460">
        <w:rPr>
          <w:rFonts w:asciiTheme="minorHAnsi" w:hAnsiTheme="minorHAnsi" w:cstheme="minorHAnsi"/>
          <w:sz w:val="20"/>
          <w:szCs w:val="20"/>
          <w:lang w:val="es-ES"/>
        </w:rPr>
        <w:t>encarga a la R</w:t>
      </w:r>
      <w:r w:rsidR="00D11C6E" w:rsidRPr="007B7460">
        <w:rPr>
          <w:rFonts w:asciiTheme="minorHAnsi" w:hAnsiTheme="minorHAnsi" w:cstheme="minorHAnsi"/>
          <w:sz w:val="20"/>
          <w:szCs w:val="20"/>
          <w:lang w:val="es-ES"/>
        </w:rPr>
        <w:t>ector</w:t>
      </w:r>
      <w:r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 xml:space="preserve"> a conformar los Tribunales de Méritos y Oposición, quienes observarán </w:t>
      </w:r>
      <w:r w:rsidRPr="007B7460">
        <w:rPr>
          <w:rFonts w:asciiTheme="minorHAnsi" w:hAnsiTheme="minorHAnsi" w:cstheme="minorHAnsi"/>
          <w:sz w:val="20"/>
          <w:szCs w:val="20"/>
          <w:lang w:val="es-ES"/>
        </w:rPr>
        <w:t>l</w:t>
      </w:r>
      <w:r w:rsidR="00D11C6E" w:rsidRPr="007B7460">
        <w:rPr>
          <w:rFonts w:asciiTheme="minorHAnsi" w:hAnsiTheme="minorHAnsi" w:cstheme="minorHAnsi"/>
          <w:sz w:val="20"/>
          <w:szCs w:val="20"/>
          <w:lang w:val="es-ES"/>
        </w:rPr>
        <w:t>os requisitos contemplados en la Ley Orgánica de Educación Superior, el Esta</w:t>
      </w:r>
      <w:r w:rsidR="00456D1F" w:rsidRPr="007B7460">
        <w:rPr>
          <w:rFonts w:asciiTheme="minorHAnsi" w:hAnsiTheme="minorHAnsi" w:cstheme="minorHAnsi"/>
          <w:sz w:val="20"/>
          <w:szCs w:val="20"/>
          <w:lang w:val="es-ES"/>
        </w:rPr>
        <w:t xml:space="preserve">tuto institucional y demás normas </w:t>
      </w:r>
      <w:r w:rsidR="00D11C6E" w:rsidRPr="007B7460">
        <w:rPr>
          <w:rFonts w:asciiTheme="minorHAnsi" w:hAnsiTheme="minorHAnsi" w:cstheme="minorHAnsi"/>
          <w:sz w:val="20"/>
          <w:szCs w:val="20"/>
          <w:lang w:val="es-ES"/>
        </w:rPr>
        <w:t>intern</w:t>
      </w:r>
      <w:r w:rsidR="00456D1F" w:rsidRPr="007B7460">
        <w:rPr>
          <w:rFonts w:asciiTheme="minorHAnsi" w:hAnsiTheme="minorHAnsi" w:cstheme="minorHAnsi"/>
          <w:sz w:val="20"/>
          <w:szCs w:val="20"/>
          <w:lang w:val="es-ES"/>
        </w:rPr>
        <w:t>a</w:t>
      </w:r>
      <w:r w:rsidR="00D11C6E" w:rsidRPr="007B7460">
        <w:rPr>
          <w:rFonts w:asciiTheme="minorHAnsi" w:hAnsiTheme="minorHAnsi" w:cstheme="minorHAnsi"/>
          <w:sz w:val="20"/>
          <w:szCs w:val="20"/>
          <w:lang w:val="es-ES"/>
        </w:rPr>
        <w:t>s</w:t>
      </w:r>
      <w:r w:rsidR="00456D1F" w:rsidRPr="007B7460">
        <w:rPr>
          <w:rFonts w:asciiTheme="minorHAnsi" w:hAnsiTheme="minorHAnsi" w:cstheme="minorHAnsi"/>
          <w:sz w:val="20"/>
          <w:szCs w:val="20"/>
          <w:lang w:val="es-ES"/>
        </w:rPr>
        <w:t xml:space="preserve"> aplicables</w:t>
      </w:r>
      <w:r w:rsidR="00D11C6E" w:rsidRPr="007B7460">
        <w:rPr>
          <w:rFonts w:asciiTheme="minorHAnsi" w:hAnsiTheme="minorHAnsi" w:cstheme="minorHAnsi"/>
          <w:sz w:val="20"/>
          <w:szCs w:val="20"/>
          <w:lang w:val="es-ES"/>
        </w:rPr>
        <w:t>.</w:t>
      </w:r>
    </w:p>
    <w:p w14:paraId="79A9D96E" w14:textId="77777777" w:rsidR="00B56282" w:rsidRPr="007B7460" w:rsidRDefault="00B56282" w:rsidP="00C24CCD">
      <w:pPr>
        <w:pStyle w:val="Textoindependiente"/>
        <w:ind w:right="79" w:firstLine="0"/>
        <w:jc w:val="both"/>
        <w:rPr>
          <w:rFonts w:asciiTheme="minorHAnsi" w:hAnsiTheme="minorHAnsi" w:cstheme="minorHAnsi"/>
          <w:lang w:val="es-ES"/>
        </w:rPr>
      </w:pPr>
    </w:p>
    <w:p w14:paraId="26BB6039" w14:textId="4B5A4884" w:rsidR="008A6475" w:rsidRPr="007B7460" w:rsidRDefault="00B56282" w:rsidP="00C24CCD">
      <w:pPr>
        <w:pStyle w:val="Textoindependiente"/>
        <w:ind w:right="79" w:firstLine="0"/>
        <w:jc w:val="both"/>
        <w:rPr>
          <w:rFonts w:asciiTheme="minorHAnsi" w:hAnsiTheme="minorHAnsi" w:cstheme="minorHAnsi"/>
          <w:lang w:val="es-ES"/>
        </w:rPr>
      </w:pPr>
      <w:r w:rsidRPr="007B7460">
        <w:rPr>
          <w:rFonts w:asciiTheme="minorHAnsi" w:hAnsiTheme="minorHAnsi" w:cstheme="minorHAnsi"/>
          <w:lang w:val="es-ES"/>
        </w:rPr>
        <w:t xml:space="preserve">El resumen de la convocatoria especifica que deberá publicarse en los medios que </w:t>
      </w:r>
      <w:r w:rsidR="007C1BB3" w:rsidRPr="007B7460">
        <w:rPr>
          <w:rFonts w:asciiTheme="minorHAnsi" w:hAnsiTheme="minorHAnsi" w:cstheme="minorHAnsi"/>
          <w:lang w:val="es-ES"/>
        </w:rPr>
        <w:t>determinan</w:t>
      </w:r>
      <w:r w:rsidRPr="007B7460">
        <w:rPr>
          <w:rFonts w:asciiTheme="minorHAnsi" w:hAnsiTheme="minorHAnsi" w:cstheme="minorHAnsi"/>
          <w:lang w:val="es-ES"/>
        </w:rPr>
        <w:t xml:space="preserve"> la Ley, considerará la siguiente información:</w:t>
      </w:r>
    </w:p>
    <w:p w14:paraId="7D672A18" w14:textId="77777777" w:rsidR="008A6475" w:rsidRPr="007B7460" w:rsidRDefault="008A6475" w:rsidP="00C24CCD">
      <w:pPr>
        <w:pStyle w:val="Textoindependiente"/>
        <w:ind w:right="79" w:firstLine="0"/>
        <w:jc w:val="both"/>
        <w:rPr>
          <w:rFonts w:asciiTheme="minorHAnsi" w:hAnsiTheme="minorHAnsi" w:cstheme="minorHAnsi"/>
          <w:lang w:val="es-ES"/>
        </w:rPr>
      </w:pPr>
    </w:p>
    <w:tbl>
      <w:tblPr>
        <w:tblStyle w:val="TableNormal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42"/>
        <w:gridCol w:w="1560"/>
        <w:gridCol w:w="3543"/>
      </w:tblGrid>
      <w:tr w:rsidR="001E0057" w:rsidRPr="007B7460" w14:paraId="0C05B2BD" w14:textId="77777777" w:rsidTr="00C24CCD">
        <w:trPr>
          <w:trHeight w:val="242"/>
        </w:trPr>
        <w:tc>
          <w:tcPr>
            <w:tcW w:w="2976" w:type="dxa"/>
            <w:gridSpan w:val="2"/>
          </w:tcPr>
          <w:p w14:paraId="79C6CE2E" w14:textId="4050C68E" w:rsidR="001E0057" w:rsidRPr="007B7460" w:rsidRDefault="001E0057" w:rsidP="00C24CCD">
            <w:pPr>
              <w:pStyle w:val="TableParagraph"/>
              <w:ind w:right="7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UNIDAD ACADÉMICA O CENTRO DE INVESTIGACIÓN</w:t>
            </w:r>
          </w:p>
        </w:tc>
        <w:tc>
          <w:tcPr>
            <w:tcW w:w="1560" w:type="dxa"/>
          </w:tcPr>
          <w:p w14:paraId="5AE0B777" w14:textId="77777777" w:rsidR="001E0057" w:rsidRPr="007B7460" w:rsidRDefault="001E0057" w:rsidP="00C24CCD">
            <w:pPr>
              <w:pStyle w:val="TableParagraph"/>
              <w:ind w:right="7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AREA</w:t>
            </w:r>
          </w:p>
        </w:tc>
        <w:tc>
          <w:tcPr>
            <w:tcW w:w="3543" w:type="dxa"/>
          </w:tcPr>
          <w:p w14:paraId="5037E980" w14:textId="71EBB312" w:rsidR="001E0057" w:rsidRPr="007B7460" w:rsidRDefault="001E0057" w:rsidP="00C24CCD">
            <w:pPr>
              <w:pStyle w:val="TableParagraph"/>
              <w:ind w:right="79"/>
              <w:jc w:val="center"/>
              <w:rPr>
                <w:rFonts w:asciiTheme="minorHAnsi" w:hAnsiTheme="minorHAnsi" w:cstheme="minorHAnsi"/>
                <w:b/>
                <w:sz w:val="20"/>
                <w:szCs w:val="20"/>
                <w:lang w:val="es-ES"/>
              </w:rPr>
            </w:pPr>
            <w:r w:rsidRPr="007B7460">
              <w:rPr>
                <w:rFonts w:asciiTheme="minorHAnsi" w:hAnsiTheme="minorHAnsi" w:cstheme="minorHAnsi"/>
                <w:b/>
                <w:sz w:val="20"/>
                <w:szCs w:val="20"/>
                <w:lang w:val="es-ES"/>
              </w:rPr>
              <w:t>ASIGNATURAS</w:t>
            </w:r>
            <w:r w:rsidR="00AC60F1" w:rsidRPr="007B7460">
              <w:rPr>
                <w:rFonts w:asciiTheme="minorHAnsi" w:hAnsiTheme="minorHAnsi" w:cstheme="minorHAnsi"/>
                <w:b/>
                <w:sz w:val="20"/>
                <w:szCs w:val="20"/>
                <w:lang w:val="es-ES"/>
              </w:rPr>
              <w:t>,</w:t>
            </w:r>
            <w:r w:rsidRPr="007B7460">
              <w:rPr>
                <w:rFonts w:asciiTheme="minorHAnsi" w:hAnsiTheme="minorHAnsi" w:cstheme="minorHAnsi"/>
                <w:b/>
                <w:sz w:val="20"/>
                <w:szCs w:val="20"/>
                <w:lang w:val="es-ES"/>
              </w:rPr>
              <w:t xml:space="preserve"> CAMPOS DE ACCIÓN</w:t>
            </w:r>
            <w:r w:rsidR="00AC60F1" w:rsidRPr="007B7460">
              <w:rPr>
                <w:rFonts w:asciiTheme="minorHAnsi" w:hAnsiTheme="minorHAnsi" w:cstheme="minorHAnsi"/>
                <w:b/>
                <w:sz w:val="20"/>
                <w:szCs w:val="20"/>
                <w:lang w:val="es-ES"/>
              </w:rPr>
              <w:t xml:space="preserve"> CON BASE EN ACTIVIDADES SUSTANTIVAS</w:t>
            </w:r>
          </w:p>
        </w:tc>
      </w:tr>
      <w:tr w:rsidR="001E0057" w:rsidRPr="007B7460" w14:paraId="62C1FFE8" w14:textId="77777777" w:rsidTr="00C24CCD">
        <w:trPr>
          <w:trHeight w:val="2592"/>
        </w:trPr>
        <w:tc>
          <w:tcPr>
            <w:tcW w:w="1134" w:type="dxa"/>
          </w:tcPr>
          <w:p w14:paraId="51A6AAF7" w14:textId="71B861E2" w:rsidR="001E0057" w:rsidRPr="0087310E" w:rsidRDefault="007C1BB3" w:rsidP="00C24CCD">
            <w:pPr>
              <w:pStyle w:val="TableParagraph"/>
              <w:ind w:left="107" w:right="79"/>
              <w:jc w:val="both"/>
              <w:rPr>
                <w:rFonts w:asciiTheme="minorHAnsi" w:hAnsiTheme="minorHAnsi" w:cstheme="minorHAnsi"/>
                <w:bCs/>
                <w:sz w:val="20"/>
                <w:szCs w:val="20"/>
                <w:lang w:val="es-ES"/>
              </w:rPr>
            </w:pPr>
            <w:r w:rsidRPr="0087310E">
              <w:rPr>
                <w:rFonts w:asciiTheme="minorHAnsi" w:hAnsiTheme="minorHAnsi" w:cstheme="minorHAnsi"/>
                <w:bCs/>
                <w:sz w:val="20"/>
                <w:szCs w:val="20"/>
                <w:lang w:val="es-ES"/>
              </w:rPr>
              <w:t>FADCOM</w:t>
            </w:r>
          </w:p>
        </w:tc>
        <w:tc>
          <w:tcPr>
            <w:tcW w:w="1842" w:type="dxa"/>
          </w:tcPr>
          <w:p w14:paraId="01F9A950" w14:textId="36691342" w:rsidR="001E0057" w:rsidRPr="0087310E" w:rsidRDefault="001E0057" w:rsidP="00C24CCD">
            <w:pPr>
              <w:pStyle w:val="TableParagraph"/>
              <w:ind w:left="108" w:right="79"/>
              <w:jc w:val="both"/>
              <w:rPr>
                <w:rFonts w:asciiTheme="minorHAnsi" w:hAnsiTheme="minorHAnsi" w:cstheme="minorHAnsi"/>
                <w:bCs/>
                <w:sz w:val="20"/>
                <w:szCs w:val="20"/>
                <w:lang w:val="es-ES"/>
              </w:rPr>
            </w:pPr>
            <w:r w:rsidRPr="0087310E">
              <w:rPr>
                <w:rFonts w:asciiTheme="minorHAnsi" w:hAnsiTheme="minorHAnsi" w:cstheme="minorHAnsi"/>
                <w:bCs/>
                <w:sz w:val="20"/>
                <w:szCs w:val="20"/>
                <w:lang w:val="es-ES"/>
              </w:rPr>
              <w:t>PROFESOR TITULAR</w:t>
            </w:r>
            <w:r w:rsidR="00B56282" w:rsidRPr="0087310E">
              <w:rPr>
                <w:rFonts w:asciiTheme="minorHAnsi" w:hAnsiTheme="minorHAnsi" w:cstheme="minorHAnsi"/>
                <w:bCs/>
                <w:sz w:val="20"/>
                <w:szCs w:val="20"/>
                <w:lang w:val="es-ES"/>
              </w:rPr>
              <w:t xml:space="preserve"> AUXILIAR</w:t>
            </w:r>
            <w:r w:rsidR="00106FDC">
              <w:rPr>
                <w:rFonts w:asciiTheme="minorHAnsi" w:hAnsiTheme="minorHAnsi" w:cstheme="minorHAnsi"/>
                <w:bCs/>
                <w:sz w:val="20"/>
                <w:szCs w:val="20"/>
                <w:lang w:val="es-ES"/>
              </w:rPr>
              <w:t xml:space="preserve"> I</w:t>
            </w:r>
            <w:r w:rsidR="00B56282" w:rsidRPr="0087310E">
              <w:rPr>
                <w:rFonts w:asciiTheme="minorHAnsi" w:hAnsiTheme="minorHAnsi" w:cstheme="minorHAnsi"/>
                <w:bCs/>
                <w:sz w:val="20"/>
                <w:szCs w:val="20"/>
                <w:lang w:val="es-ES"/>
              </w:rPr>
              <w:t xml:space="preserve"> A TIEMPO COMPLETO CON DEDICACIÓN EXCLUSIVA</w:t>
            </w:r>
          </w:p>
        </w:tc>
        <w:tc>
          <w:tcPr>
            <w:tcW w:w="1560" w:type="dxa"/>
          </w:tcPr>
          <w:p w14:paraId="61E124E6" w14:textId="26A1BE6D" w:rsidR="001E0057" w:rsidRPr="0087310E" w:rsidRDefault="007C1BB3" w:rsidP="00C24CCD">
            <w:pPr>
              <w:pStyle w:val="TableParagraph"/>
              <w:ind w:left="108" w:right="79"/>
              <w:jc w:val="both"/>
              <w:rPr>
                <w:rFonts w:asciiTheme="minorHAnsi" w:hAnsiTheme="minorHAnsi" w:cstheme="minorHAnsi"/>
                <w:bCs/>
                <w:sz w:val="20"/>
                <w:szCs w:val="20"/>
                <w:lang w:val="es-ES"/>
              </w:rPr>
            </w:pPr>
            <w:r w:rsidRPr="0087310E">
              <w:rPr>
                <w:rFonts w:asciiTheme="minorHAnsi" w:hAnsiTheme="minorHAnsi" w:cstheme="minorHAnsi"/>
                <w:bCs/>
                <w:sz w:val="20"/>
                <w:szCs w:val="20"/>
                <w:lang w:val="es-ES"/>
              </w:rPr>
              <w:t>DISEÑO</w:t>
            </w:r>
          </w:p>
        </w:tc>
        <w:tc>
          <w:tcPr>
            <w:tcW w:w="3543" w:type="dxa"/>
          </w:tcPr>
          <w:p w14:paraId="1F82B204" w14:textId="77777777" w:rsidR="00ED443C" w:rsidRDefault="00ED443C" w:rsidP="00C24CCD">
            <w:pPr>
              <w:pStyle w:val="TableParagraph"/>
              <w:ind w:left="136" w:right="79" w:firstLine="2"/>
              <w:jc w:val="both"/>
              <w:rPr>
                <w:rFonts w:asciiTheme="minorHAnsi" w:hAnsiTheme="minorHAnsi" w:cstheme="minorHAnsi"/>
                <w:sz w:val="20"/>
                <w:szCs w:val="20"/>
                <w:lang w:val="es-ES"/>
              </w:rPr>
            </w:pPr>
            <w:r>
              <w:rPr>
                <w:rFonts w:asciiTheme="minorHAnsi" w:hAnsiTheme="minorHAnsi" w:cstheme="minorHAnsi"/>
                <w:sz w:val="20"/>
                <w:szCs w:val="20"/>
                <w:lang w:val="es-ES"/>
              </w:rPr>
              <w:t>DICTADO DE CURSOS EN EL ÁREA DE DISEÑO GRÁFICO Y LA COMUNICACIÓN VISUAL EN GRADO Y POSGRADO</w:t>
            </w:r>
          </w:p>
          <w:p w14:paraId="73F40CF4" w14:textId="77777777" w:rsidR="00ED443C" w:rsidRDefault="00ED443C" w:rsidP="00C24CCD">
            <w:pPr>
              <w:pStyle w:val="TableParagraph"/>
              <w:ind w:left="150" w:right="79" w:firstLine="2"/>
              <w:rPr>
                <w:rFonts w:asciiTheme="minorHAnsi" w:hAnsiTheme="minorHAnsi" w:cstheme="minorHAnsi"/>
                <w:sz w:val="20"/>
                <w:szCs w:val="20"/>
                <w:lang w:val="es-ES"/>
              </w:rPr>
            </w:pPr>
          </w:p>
          <w:p w14:paraId="74A1F41C" w14:textId="77777777" w:rsidR="00ED443C" w:rsidRDefault="00ED443C" w:rsidP="00C24CCD">
            <w:pPr>
              <w:pStyle w:val="TableParagraph"/>
              <w:ind w:left="150" w:right="79" w:firstLine="2"/>
              <w:rPr>
                <w:rFonts w:asciiTheme="minorHAnsi" w:hAnsiTheme="minorHAnsi" w:cstheme="minorHAnsi"/>
                <w:sz w:val="20"/>
                <w:szCs w:val="20"/>
                <w:lang w:val="es-ES"/>
              </w:rPr>
            </w:pPr>
            <w:r>
              <w:rPr>
                <w:rFonts w:asciiTheme="minorHAnsi" w:hAnsiTheme="minorHAnsi" w:cstheme="minorHAnsi"/>
                <w:sz w:val="20"/>
                <w:szCs w:val="20"/>
                <w:lang w:val="es-ES"/>
              </w:rPr>
              <w:t>ACTIVIDADES DE POSGRADO: TUTORÍAS, COMITÉ CONSULTIVO.</w:t>
            </w:r>
          </w:p>
          <w:p w14:paraId="041EBF9A" w14:textId="77777777" w:rsidR="00ED443C" w:rsidRDefault="00ED443C" w:rsidP="00C24CCD">
            <w:pPr>
              <w:pStyle w:val="TableParagraph"/>
              <w:ind w:left="150" w:right="79" w:firstLine="2"/>
              <w:rPr>
                <w:rFonts w:asciiTheme="minorHAnsi" w:hAnsiTheme="minorHAnsi" w:cstheme="minorHAnsi"/>
                <w:sz w:val="20"/>
                <w:szCs w:val="20"/>
                <w:lang w:val="es-ES"/>
              </w:rPr>
            </w:pPr>
          </w:p>
          <w:p w14:paraId="2AA919F0" w14:textId="77777777" w:rsidR="00ED443C" w:rsidRDefault="00ED443C" w:rsidP="00C24CCD">
            <w:pPr>
              <w:pStyle w:val="TableParagraph"/>
              <w:ind w:left="150" w:right="79" w:firstLine="2"/>
              <w:rPr>
                <w:rFonts w:asciiTheme="minorHAnsi" w:hAnsiTheme="minorHAnsi" w:cstheme="minorHAnsi"/>
                <w:sz w:val="18"/>
                <w:szCs w:val="20"/>
                <w:lang w:val="es-ES"/>
              </w:rPr>
            </w:pPr>
            <w:r>
              <w:rPr>
                <w:rFonts w:asciiTheme="minorHAnsi" w:hAnsiTheme="minorHAnsi" w:cstheme="minorHAnsi"/>
                <w:sz w:val="18"/>
                <w:szCs w:val="20"/>
                <w:lang w:val="es-ES"/>
              </w:rPr>
              <w:t xml:space="preserve">ACTIVIDADES DE VINCULACIÓN: </w:t>
            </w:r>
            <w:r w:rsidRPr="007C1BB3">
              <w:rPr>
                <w:rFonts w:asciiTheme="minorHAnsi" w:hAnsiTheme="minorHAnsi" w:cstheme="minorHAnsi"/>
                <w:sz w:val="18"/>
                <w:szCs w:val="20"/>
                <w:lang w:val="es-ES"/>
              </w:rPr>
              <w:t>DIRECCIÓN DE PROGRAMA</w:t>
            </w:r>
            <w:r>
              <w:rPr>
                <w:rFonts w:asciiTheme="minorHAnsi" w:hAnsiTheme="minorHAnsi" w:cstheme="minorHAnsi"/>
                <w:sz w:val="18"/>
                <w:szCs w:val="20"/>
                <w:lang w:val="es-ES"/>
              </w:rPr>
              <w:t xml:space="preserve">S, </w:t>
            </w:r>
            <w:r w:rsidRPr="007C1BB3">
              <w:rPr>
                <w:rFonts w:asciiTheme="minorHAnsi" w:hAnsiTheme="minorHAnsi" w:cstheme="minorHAnsi"/>
                <w:sz w:val="18"/>
                <w:szCs w:val="20"/>
                <w:lang w:val="es-ES"/>
              </w:rPr>
              <w:t>PROYECTOS</w:t>
            </w:r>
          </w:p>
          <w:p w14:paraId="0C3EDD71" w14:textId="1951ECA6" w:rsidR="001E0057" w:rsidRPr="007B7460" w:rsidRDefault="00ED443C" w:rsidP="00C24CCD">
            <w:pPr>
              <w:pStyle w:val="TableParagraph"/>
              <w:ind w:left="150" w:right="79" w:firstLine="2"/>
              <w:rPr>
                <w:rFonts w:asciiTheme="minorHAnsi" w:hAnsiTheme="minorHAnsi" w:cstheme="minorHAnsi"/>
                <w:b/>
                <w:sz w:val="20"/>
                <w:szCs w:val="20"/>
                <w:highlight w:val="yellow"/>
                <w:lang w:val="es-ES"/>
              </w:rPr>
            </w:pPr>
            <w:r>
              <w:rPr>
                <w:rFonts w:asciiTheme="minorHAnsi" w:hAnsiTheme="minorHAnsi" w:cstheme="minorHAnsi"/>
                <w:sz w:val="18"/>
                <w:szCs w:val="20"/>
                <w:lang w:val="es-ES"/>
              </w:rPr>
              <w:t>Y TUTORÍAS EN ÁREAS DE VINCULACIÓN CON LA SOCIEDAD.</w:t>
            </w:r>
          </w:p>
        </w:tc>
      </w:tr>
    </w:tbl>
    <w:p w14:paraId="4783488A" w14:textId="77777777" w:rsidR="008A6475" w:rsidRPr="007B7460" w:rsidRDefault="008A6475" w:rsidP="00C24CCD">
      <w:pPr>
        <w:pStyle w:val="Textoindependiente"/>
        <w:ind w:right="79" w:firstLine="0"/>
        <w:jc w:val="both"/>
        <w:rPr>
          <w:rFonts w:asciiTheme="minorHAnsi" w:hAnsiTheme="minorHAnsi" w:cstheme="minorHAnsi"/>
          <w:lang w:val="es-ES"/>
        </w:rPr>
      </w:pPr>
    </w:p>
    <w:p w14:paraId="53C7424C" w14:textId="6E50B760" w:rsidR="00FB2138" w:rsidRDefault="00D11C6E" w:rsidP="00C24CCD">
      <w:pPr>
        <w:tabs>
          <w:tab w:val="left" w:pos="1302"/>
        </w:tabs>
        <w:ind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Para el cumplimiento del plan estratégico de la </w:t>
      </w:r>
      <w:r w:rsidRPr="0087310E">
        <w:rPr>
          <w:rFonts w:asciiTheme="minorHAnsi" w:hAnsiTheme="minorHAnsi" w:cstheme="minorHAnsi"/>
          <w:sz w:val="20"/>
          <w:szCs w:val="20"/>
          <w:lang w:val="es-ES"/>
        </w:rPr>
        <w:t xml:space="preserve">Facultad de </w:t>
      </w:r>
      <w:r w:rsidR="007C1BB3" w:rsidRPr="0087310E">
        <w:rPr>
          <w:rFonts w:asciiTheme="minorHAnsi" w:hAnsiTheme="minorHAnsi" w:cstheme="minorHAnsi"/>
          <w:sz w:val="20"/>
          <w:szCs w:val="20"/>
          <w:lang w:val="es-ES"/>
        </w:rPr>
        <w:t>Arte, Diseño y Comunicación Audiovisual</w:t>
      </w:r>
      <w:r w:rsidRPr="0087310E">
        <w:rPr>
          <w:rFonts w:asciiTheme="minorHAnsi" w:hAnsiTheme="minorHAnsi" w:cstheme="minorHAnsi"/>
          <w:sz w:val="20"/>
          <w:szCs w:val="20"/>
          <w:lang w:val="es-ES"/>
        </w:rPr>
        <w:t>, F</w:t>
      </w:r>
      <w:r w:rsidR="007C1BB3" w:rsidRPr="0087310E">
        <w:rPr>
          <w:rFonts w:asciiTheme="minorHAnsi" w:hAnsiTheme="minorHAnsi" w:cstheme="minorHAnsi"/>
          <w:sz w:val="20"/>
          <w:szCs w:val="20"/>
          <w:lang w:val="es-ES"/>
        </w:rPr>
        <w:t>ADCOM</w:t>
      </w:r>
      <w:r w:rsidRPr="0087310E">
        <w:rPr>
          <w:rFonts w:asciiTheme="minorHAnsi" w:hAnsiTheme="minorHAnsi" w:cstheme="minorHAnsi"/>
          <w:sz w:val="20"/>
          <w:szCs w:val="20"/>
          <w:lang w:val="es-ES"/>
        </w:rPr>
        <w:t>, particularmente en sus áreas de especialización</w:t>
      </w:r>
      <w:r w:rsidR="00FB2138" w:rsidRPr="0087310E">
        <w:rPr>
          <w:rFonts w:asciiTheme="minorHAnsi" w:hAnsiTheme="minorHAnsi" w:cstheme="minorHAnsi"/>
          <w:sz w:val="20"/>
          <w:szCs w:val="20"/>
          <w:lang w:val="es-ES"/>
        </w:rPr>
        <w:t xml:space="preserve"> </w:t>
      </w:r>
      <w:r w:rsidR="007C1BB3" w:rsidRPr="0087310E">
        <w:rPr>
          <w:rFonts w:asciiTheme="minorHAnsi" w:hAnsiTheme="minorHAnsi" w:cstheme="minorHAnsi"/>
          <w:sz w:val="20"/>
          <w:szCs w:val="20"/>
          <w:lang w:val="es-ES"/>
        </w:rPr>
        <w:t>de Diseño</w:t>
      </w:r>
      <w:r w:rsidR="00FB2138" w:rsidRPr="0087310E">
        <w:rPr>
          <w:rFonts w:asciiTheme="minorHAnsi" w:hAnsiTheme="minorHAnsi" w:cstheme="minorHAnsi"/>
          <w:sz w:val="20"/>
          <w:szCs w:val="20"/>
          <w:lang w:val="es-ES"/>
        </w:rPr>
        <w:t>,</w:t>
      </w:r>
      <w:r w:rsidRPr="0087310E">
        <w:rPr>
          <w:rFonts w:asciiTheme="minorHAnsi" w:hAnsiTheme="minorHAnsi" w:cstheme="minorHAnsi"/>
          <w:sz w:val="20"/>
          <w:szCs w:val="20"/>
          <w:lang w:val="es-ES"/>
        </w:rPr>
        <w:t xml:space="preserve"> es menester contar con un cuerpo docente y de investigación conformado por profesores formados al más alto nivel académico. Así, la mencionada facultad y particularmente </w:t>
      </w:r>
      <w:r w:rsidR="00FB2138" w:rsidRPr="0087310E">
        <w:rPr>
          <w:rFonts w:asciiTheme="minorHAnsi" w:hAnsiTheme="minorHAnsi" w:cstheme="minorHAnsi"/>
          <w:sz w:val="20"/>
          <w:szCs w:val="20"/>
          <w:lang w:val="es-ES"/>
        </w:rPr>
        <w:t xml:space="preserve">el </w:t>
      </w:r>
      <w:r w:rsidR="007C1BB3" w:rsidRPr="0087310E">
        <w:rPr>
          <w:rFonts w:asciiTheme="minorHAnsi" w:hAnsiTheme="minorHAnsi" w:cstheme="minorHAnsi"/>
          <w:sz w:val="20"/>
          <w:szCs w:val="20"/>
          <w:lang w:val="es-ES"/>
        </w:rPr>
        <w:t>área</w:t>
      </w:r>
      <w:r w:rsidR="00FB2138" w:rsidRPr="0087310E">
        <w:rPr>
          <w:rFonts w:asciiTheme="minorHAnsi" w:hAnsiTheme="minorHAnsi" w:cstheme="minorHAnsi"/>
          <w:sz w:val="20"/>
          <w:szCs w:val="20"/>
          <w:lang w:val="es-ES"/>
        </w:rPr>
        <w:t xml:space="preserve"> de </w:t>
      </w:r>
      <w:r w:rsidR="007C1BB3" w:rsidRPr="0087310E">
        <w:rPr>
          <w:rFonts w:asciiTheme="minorHAnsi" w:hAnsiTheme="minorHAnsi" w:cstheme="minorHAnsi"/>
          <w:sz w:val="20"/>
          <w:szCs w:val="20"/>
          <w:lang w:val="es-ES"/>
        </w:rPr>
        <w:t>Diseño</w:t>
      </w:r>
      <w:r w:rsidR="00FB2138" w:rsidRPr="0087310E">
        <w:rPr>
          <w:rFonts w:asciiTheme="minorHAnsi" w:hAnsiTheme="minorHAnsi" w:cstheme="minorHAnsi"/>
          <w:sz w:val="20"/>
          <w:szCs w:val="20"/>
          <w:lang w:val="es-ES"/>
        </w:rPr>
        <w:t xml:space="preserve">, </w:t>
      </w:r>
      <w:r w:rsidRPr="007B7460">
        <w:rPr>
          <w:rFonts w:asciiTheme="minorHAnsi" w:hAnsiTheme="minorHAnsi" w:cstheme="minorHAnsi"/>
          <w:sz w:val="20"/>
          <w:szCs w:val="20"/>
          <w:lang w:val="es-ES"/>
        </w:rPr>
        <w:t xml:space="preserve">incrementaría en calidad y cantidad las investigaciones científicas </w:t>
      </w:r>
      <w:r w:rsidR="00FB2138" w:rsidRPr="007B7460">
        <w:rPr>
          <w:rFonts w:asciiTheme="minorHAnsi" w:hAnsiTheme="minorHAnsi" w:cstheme="minorHAnsi"/>
          <w:sz w:val="20"/>
          <w:szCs w:val="20"/>
          <w:lang w:val="es-ES"/>
        </w:rPr>
        <w:t xml:space="preserve">en </w:t>
      </w:r>
      <w:r w:rsidRPr="007B7460">
        <w:rPr>
          <w:rFonts w:asciiTheme="minorHAnsi" w:hAnsiTheme="minorHAnsi" w:cstheme="minorHAnsi"/>
          <w:sz w:val="20"/>
          <w:szCs w:val="20"/>
          <w:lang w:val="es-ES"/>
        </w:rPr>
        <w:t>el futuro</w:t>
      </w:r>
      <w:r w:rsidR="00FB2138" w:rsidRPr="007B7460">
        <w:rPr>
          <w:rFonts w:asciiTheme="minorHAnsi" w:hAnsiTheme="minorHAnsi" w:cstheme="minorHAnsi"/>
          <w:sz w:val="20"/>
          <w:szCs w:val="20"/>
          <w:lang w:val="es-ES"/>
        </w:rPr>
        <w:t xml:space="preserve">, </w:t>
      </w:r>
      <w:r w:rsidR="00FB2138" w:rsidRPr="007B7460">
        <w:rPr>
          <w:rFonts w:asciiTheme="minorHAnsi" w:hAnsiTheme="minorHAnsi" w:cstheme="minorHAnsi"/>
          <w:sz w:val="20"/>
          <w:szCs w:val="20"/>
          <w:lang w:val="es-ES"/>
        </w:rPr>
        <w:lastRenderedPageBreak/>
        <w:t>así como también mejorará la calidad de su docencia y de los proyectos de vinculación con la sociedad</w:t>
      </w:r>
      <w:r w:rsidRPr="007B7460">
        <w:rPr>
          <w:rFonts w:asciiTheme="minorHAnsi" w:hAnsiTheme="minorHAnsi" w:cstheme="minorHAnsi"/>
          <w:sz w:val="20"/>
          <w:szCs w:val="20"/>
          <w:lang w:val="es-ES"/>
        </w:rPr>
        <w:t>.</w:t>
      </w:r>
    </w:p>
    <w:p w14:paraId="7D433B89" w14:textId="6623792B" w:rsidR="008A6475" w:rsidRDefault="00D11C6E" w:rsidP="00C24CCD">
      <w:pPr>
        <w:pStyle w:val="Ttulo1"/>
        <w:numPr>
          <w:ilvl w:val="1"/>
          <w:numId w:val="25"/>
        </w:numPr>
        <w:tabs>
          <w:tab w:val="left" w:pos="426"/>
        </w:tabs>
        <w:ind w:left="0" w:right="79" w:firstLine="0"/>
        <w:jc w:val="both"/>
        <w:rPr>
          <w:rFonts w:asciiTheme="minorHAnsi" w:hAnsiTheme="minorHAnsi" w:cstheme="minorHAnsi"/>
          <w:lang w:val="es-ES"/>
        </w:rPr>
      </w:pPr>
      <w:r w:rsidRPr="00861022">
        <w:rPr>
          <w:rFonts w:asciiTheme="minorHAnsi" w:hAnsiTheme="minorHAnsi" w:cstheme="minorHAnsi"/>
          <w:lang w:val="es-ES"/>
        </w:rPr>
        <w:t>LÍNEAS DE INVESTIGACIÓN</w:t>
      </w:r>
      <w:r w:rsidR="00AC60F1" w:rsidRPr="00861022">
        <w:rPr>
          <w:rFonts w:asciiTheme="minorHAnsi" w:hAnsiTheme="minorHAnsi" w:cstheme="minorHAnsi"/>
          <w:lang w:val="es-ES"/>
        </w:rPr>
        <w:t xml:space="preserve"> </w:t>
      </w:r>
    </w:p>
    <w:p w14:paraId="79EC51D7" w14:textId="77777777" w:rsidR="00861022" w:rsidRPr="00861022" w:rsidRDefault="00861022" w:rsidP="00C24CCD">
      <w:pPr>
        <w:pStyle w:val="Ttulo1"/>
        <w:ind w:left="360" w:right="79"/>
        <w:jc w:val="both"/>
        <w:rPr>
          <w:rFonts w:asciiTheme="minorHAnsi" w:hAnsiTheme="minorHAnsi" w:cstheme="minorHAnsi"/>
          <w:lang w:val="es-ES"/>
        </w:rPr>
      </w:pPr>
    </w:p>
    <w:p w14:paraId="174FE272" w14:textId="649B78F5" w:rsidR="008A6475" w:rsidRDefault="00D11C6E" w:rsidP="00C24CCD">
      <w:pPr>
        <w:pStyle w:val="Textoindependiente"/>
        <w:ind w:right="79" w:firstLine="0"/>
        <w:jc w:val="both"/>
        <w:rPr>
          <w:rFonts w:asciiTheme="minorHAnsi" w:hAnsiTheme="minorHAnsi" w:cstheme="minorHAnsi"/>
          <w:lang w:val="es-ES"/>
        </w:rPr>
      </w:pPr>
      <w:r w:rsidRPr="007B7460">
        <w:rPr>
          <w:rFonts w:asciiTheme="minorHAnsi" w:hAnsiTheme="minorHAnsi" w:cstheme="minorHAnsi"/>
          <w:lang w:val="es-ES"/>
        </w:rPr>
        <w:t>Este concurso está dirigido a abordar líneas de investigación</w:t>
      </w:r>
      <w:r w:rsidR="00861022">
        <w:rPr>
          <w:rFonts w:asciiTheme="minorHAnsi" w:hAnsiTheme="minorHAnsi" w:cstheme="minorHAnsi"/>
          <w:lang w:val="es-ES"/>
        </w:rPr>
        <w:t xml:space="preserve"> manteniendo siempre su relación con vinculación y docencia</w:t>
      </w:r>
      <w:r w:rsidRPr="007B7460">
        <w:rPr>
          <w:rFonts w:asciiTheme="minorHAnsi" w:hAnsiTheme="minorHAnsi" w:cstheme="minorHAnsi"/>
          <w:lang w:val="es-ES"/>
        </w:rPr>
        <w:t>:</w:t>
      </w:r>
    </w:p>
    <w:p w14:paraId="51C43E4E" w14:textId="70971CC3" w:rsidR="00861022" w:rsidRDefault="00861022" w:rsidP="00C24CCD">
      <w:pPr>
        <w:pStyle w:val="Textoindependiente"/>
        <w:ind w:right="79" w:firstLine="0"/>
        <w:jc w:val="both"/>
        <w:rPr>
          <w:rFonts w:asciiTheme="minorHAnsi" w:hAnsiTheme="minorHAnsi" w:cstheme="minorHAnsi"/>
          <w:lang w:val="es-ES"/>
        </w:rPr>
      </w:pPr>
    </w:p>
    <w:p w14:paraId="569512F7" w14:textId="77777777" w:rsidR="00861022" w:rsidRDefault="00861022" w:rsidP="00C24CCD">
      <w:pPr>
        <w:pStyle w:val="Textoindependiente"/>
        <w:numPr>
          <w:ilvl w:val="0"/>
          <w:numId w:val="29"/>
        </w:numPr>
        <w:ind w:right="79"/>
        <w:jc w:val="both"/>
        <w:rPr>
          <w:rFonts w:asciiTheme="minorHAnsi" w:hAnsiTheme="minorHAnsi" w:cstheme="minorHAnsi"/>
          <w:lang w:val="es-ES"/>
        </w:rPr>
      </w:pPr>
      <w:r>
        <w:rPr>
          <w:rFonts w:asciiTheme="minorHAnsi" w:hAnsiTheme="minorHAnsi" w:cstheme="minorHAnsi"/>
          <w:lang w:val="es-ES"/>
        </w:rPr>
        <w:t xml:space="preserve">Diseño, arte y cultura. </w:t>
      </w:r>
    </w:p>
    <w:p w14:paraId="5D685AEC" w14:textId="77777777" w:rsidR="00861022" w:rsidRDefault="00861022" w:rsidP="00C24CCD">
      <w:pPr>
        <w:pStyle w:val="Textoindependiente"/>
        <w:numPr>
          <w:ilvl w:val="0"/>
          <w:numId w:val="29"/>
        </w:numPr>
        <w:ind w:right="79"/>
        <w:jc w:val="both"/>
        <w:rPr>
          <w:rFonts w:asciiTheme="minorHAnsi" w:hAnsiTheme="minorHAnsi" w:cstheme="minorHAnsi"/>
          <w:lang w:val="es-ES"/>
        </w:rPr>
      </w:pPr>
      <w:r>
        <w:rPr>
          <w:rFonts w:asciiTheme="minorHAnsi" w:hAnsiTheme="minorHAnsi" w:cstheme="minorHAnsi"/>
          <w:lang w:val="es-ES"/>
        </w:rPr>
        <w:t xml:space="preserve">Comunicación audiovisual y sociedad. </w:t>
      </w:r>
    </w:p>
    <w:p w14:paraId="70374A4A" w14:textId="30057BBA" w:rsidR="00861022" w:rsidRPr="007B7460" w:rsidRDefault="00861022" w:rsidP="00C24CCD">
      <w:pPr>
        <w:pStyle w:val="Textoindependiente"/>
        <w:numPr>
          <w:ilvl w:val="0"/>
          <w:numId w:val="29"/>
        </w:numPr>
        <w:ind w:right="79"/>
        <w:jc w:val="both"/>
        <w:rPr>
          <w:rFonts w:asciiTheme="minorHAnsi" w:hAnsiTheme="minorHAnsi" w:cstheme="minorHAnsi"/>
          <w:lang w:val="es-ES"/>
        </w:rPr>
      </w:pPr>
      <w:r>
        <w:rPr>
          <w:rFonts w:asciiTheme="minorHAnsi" w:hAnsiTheme="minorHAnsi" w:cstheme="minorHAnsi"/>
          <w:lang w:val="es-ES"/>
        </w:rPr>
        <w:t>Arte y tecnología.</w:t>
      </w:r>
    </w:p>
    <w:p w14:paraId="5D55E564" w14:textId="399435C2" w:rsidR="00AC60F1" w:rsidRPr="007B7460" w:rsidRDefault="00AC60F1" w:rsidP="00C24CCD">
      <w:pPr>
        <w:pStyle w:val="Ttulo1"/>
        <w:ind w:right="79"/>
        <w:jc w:val="both"/>
        <w:rPr>
          <w:rFonts w:asciiTheme="minorHAnsi" w:hAnsiTheme="minorHAnsi" w:cstheme="minorHAnsi"/>
          <w:lang w:val="es-ES"/>
        </w:rPr>
      </w:pPr>
    </w:p>
    <w:p w14:paraId="0F2056AB" w14:textId="15D50817" w:rsidR="00AC60F1" w:rsidRPr="007B7460" w:rsidRDefault="00D11C6E" w:rsidP="00C24CCD">
      <w:pPr>
        <w:pStyle w:val="Ttulo1"/>
        <w:numPr>
          <w:ilvl w:val="1"/>
          <w:numId w:val="25"/>
        </w:numPr>
        <w:ind w:right="79"/>
        <w:jc w:val="both"/>
        <w:rPr>
          <w:rFonts w:asciiTheme="minorHAnsi" w:hAnsiTheme="minorHAnsi" w:cstheme="minorHAnsi"/>
          <w:lang w:val="es-ES"/>
        </w:rPr>
      </w:pPr>
      <w:r w:rsidRPr="007B7460">
        <w:rPr>
          <w:rFonts w:asciiTheme="minorHAnsi" w:hAnsiTheme="minorHAnsi" w:cstheme="minorHAnsi"/>
          <w:lang w:val="es-ES"/>
        </w:rPr>
        <w:t>OBJETIVOS DEL CONCURSO</w:t>
      </w:r>
      <w:r w:rsidR="00AC60F1" w:rsidRPr="007B7460">
        <w:rPr>
          <w:rFonts w:asciiTheme="minorHAnsi" w:hAnsiTheme="minorHAnsi" w:cstheme="minorHAnsi"/>
          <w:lang w:val="es-ES"/>
        </w:rPr>
        <w:t xml:space="preserve"> </w:t>
      </w:r>
    </w:p>
    <w:p w14:paraId="5F990EF7" w14:textId="77777777" w:rsidR="00C24CCD" w:rsidRDefault="00C24CCD" w:rsidP="00C24CCD">
      <w:pPr>
        <w:pStyle w:val="Textoindependiente"/>
        <w:ind w:right="79" w:firstLine="0"/>
        <w:jc w:val="both"/>
        <w:rPr>
          <w:rFonts w:asciiTheme="minorHAnsi" w:hAnsiTheme="minorHAnsi" w:cstheme="minorHAnsi"/>
          <w:lang w:val="es-ES"/>
        </w:rPr>
      </w:pPr>
    </w:p>
    <w:p w14:paraId="4B2DB087" w14:textId="70363D80" w:rsidR="008A6475" w:rsidRPr="007B7460" w:rsidRDefault="00D11C6E" w:rsidP="00C24CCD">
      <w:pPr>
        <w:pStyle w:val="Textoindependiente"/>
        <w:ind w:right="79" w:firstLine="0"/>
        <w:jc w:val="both"/>
        <w:rPr>
          <w:rFonts w:asciiTheme="minorHAnsi" w:hAnsiTheme="minorHAnsi" w:cstheme="minorHAnsi"/>
          <w:lang w:val="es-ES"/>
        </w:rPr>
      </w:pPr>
      <w:r w:rsidRPr="007B7460">
        <w:rPr>
          <w:rFonts w:asciiTheme="minorHAnsi" w:hAnsiTheme="minorHAnsi" w:cstheme="minorHAnsi"/>
          <w:lang w:val="es-ES"/>
        </w:rPr>
        <w:t xml:space="preserve">El principal objetivo de este concurso es contar con un </w:t>
      </w:r>
      <w:r w:rsidRPr="0087310E">
        <w:rPr>
          <w:rFonts w:asciiTheme="minorHAnsi" w:hAnsiTheme="minorHAnsi" w:cstheme="minorHAnsi"/>
          <w:lang w:val="es-ES"/>
        </w:rPr>
        <w:t>profesor a tiempo completo para que desarrolle actividades</w:t>
      </w:r>
      <w:r w:rsidR="007C1BB3" w:rsidRPr="0087310E">
        <w:rPr>
          <w:rFonts w:asciiTheme="minorHAnsi" w:hAnsiTheme="minorHAnsi" w:cstheme="minorHAnsi"/>
          <w:lang w:val="es-ES"/>
        </w:rPr>
        <w:t xml:space="preserve"> </w:t>
      </w:r>
      <w:r w:rsidR="00063921">
        <w:rPr>
          <w:rFonts w:asciiTheme="minorHAnsi" w:hAnsiTheme="minorHAnsi" w:cstheme="minorHAnsi"/>
          <w:lang w:val="es-ES"/>
        </w:rPr>
        <w:t xml:space="preserve">de </w:t>
      </w:r>
      <w:r w:rsidR="007C1BB3" w:rsidRPr="0087310E">
        <w:rPr>
          <w:rFonts w:asciiTheme="minorHAnsi" w:hAnsiTheme="minorHAnsi" w:cstheme="minorHAnsi"/>
          <w:lang w:val="es-ES"/>
        </w:rPr>
        <w:t>docencia</w:t>
      </w:r>
      <w:r w:rsidR="00EC323F" w:rsidRPr="0087310E">
        <w:rPr>
          <w:rFonts w:asciiTheme="minorHAnsi" w:hAnsiTheme="minorHAnsi" w:cstheme="minorHAnsi"/>
          <w:lang w:val="es-ES"/>
        </w:rPr>
        <w:t>, gestión académica</w:t>
      </w:r>
      <w:r w:rsidR="00063921">
        <w:rPr>
          <w:rFonts w:asciiTheme="minorHAnsi" w:hAnsiTheme="minorHAnsi" w:cstheme="minorHAnsi"/>
          <w:lang w:val="es-ES"/>
        </w:rPr>
        <w:t xml:space="preserve"> y</w:t>
      </w:r>
      <w:r w:rsidR="007C1BB3" w:rsidRPr="0087310E">
        <w:rPr>
          <w:rFonts w:asciiTheme="minorHAnsi" w:hAnsiTheme="minorHAnsi" w:cstheme="minorHAnsi"/>
          <w:lang w:val="es-ES"/>
        </w:rPr>
        <w:t xml:space="preserve"> vinculación</w:t>
      </w:r>
      <w:r w:rsidRPr="0087310E">
        <w:rPr>
          <w:rFonts w:asciiTheme="minorHAnsi" w:hAnsiTheme="minorHAnsi" w:cstheme="minorHAnsi"/>
          <w:lang w:val="es-ES"/>
        </w:rPr>
        <w:t>.</w:t>
      </w:r>
    </w:p>
    <w:p w14:paraId="32DA0F39" w14:textId="77777777" w:rsidR="008A6475" w:rsidRPr="007B7460" w:rsidRDefault="00D11C6E" w:rsidP="00C24CCD">
      <w:pPr>
        <w:pStyle w:val="Textoindependiente"/>
        <w:ind w:right="79" w:firstLine="0"/>
        <w:jc w:val="both"/>
        <w:rPr>
          <w:rFonts w:asciiTheme="minorHAnsi" w:hAnsiTheme="minorHAnsi" w:cstheme="minorHAnsi"/>
          <w:lang w:val="es-ES"/>
        </w:rPr>
      </w:pPr>
      <w:r w:rsidRPr="007B7460">
        <w:rPr>
          <w:rFonts w:asciiTheme="minorHAnsi" w:hAnsiTheme="minorHAnsi" w:cstheme="minorHAnsi"/>
          <w:lang w:val="es-ES"/>
        </w:rPr>
        <w:t>Como objetivos específicos se tiene:</w:t>
      </w:r>
    </w:p>
    <w:p w14:paraId="7286D1EC" w14:textId="77777777" w:rsidR="008A6475" w:rsidRPr="007B7460" w:rsidRDefault="008A6475" w:rsidP="00C24CCD">
      <w:pPr>
        <w:pStyle w:val="Textoindependiente"/>
        <w:ind w:right="79" w:firstLine="0"/>
        <w:jc w:val="both"/>
        <w:rPr>
          <w:rFonts w:asciiTheme="minorHAnsi" w:hAnsiTheme="minorHAnsi" w:cstheme="minorHAnsi"/>
          <w:lang w:val="es-ES"/>
        </w:rPr>
      </w:pPr>
    </w:p>
    <w:p w14:paraId="4F030F1F" w14:textId="28A421FD" w:rsidR="00311757" w:rsidRPr="004B6CC8" w:rsidRDefault="00306D09" w:rsidP="00C24CCD">
      <w:pPr>
        <w:pStyle w:val="Prrafodelista"/>
        <w:numPr>
          <w:ilvl w:val="0"/>
          <w:numId w:val="3"/>
        </w:numPr>
        <w:tabs>
          <w:tab w:val="left" w:pos="581"/>
          <w:tab w:val="left" w:pos="582"/>
        </w:tabs>
        <w:ind w:right="79"/>
        <w:jc w:val="both"/>
        <w:rPr>
          <w:rFonts w:asciiTheme="minorHAnsi" w:hAnsiTheme="minorHAnsi" w:cstheme="minorHAnsi"/>
          <w:sz w:val="20"/>
          <w:szCs w:val="20"/>
          <w:lang w:val="es-ES"/>
        </w:rPr>
      </w:pPr>
      <w:r w:rsidRPr="004B6CC8">
        <w:rPr>
          <w:rFonts w:asciiTheme="minorHAnsi" w:hAnsiTheme="minorHAnsi" w:cstheme="minorHAnsi"/>
          <w:sz w:val="20"/>
          <w:szCs w:val="20"/>
          <w:lang w:val="es-ES"/>
        </w:rPr>
        <w:t>Potenciar la actividad docente de la facultad en grado y posgrado</w:t>
      </w:r>
      <w:r w:rsidR="0087310E">
        <w:rPr>
          <w:rFonts w:asciiTheme="minorHAnsi" w:hAnsiTheme="minorHAnsi" w:cstheme="minorHAnsi"/>
          <w:sz w:val="20"/>
          <w:szCs w:val="20"/>
          <w:lang w:val="es-ES"/>
        </w:rPr>
        <w:t>.</w:t>
      </w:r>
    </w:p>
    <w:p w14:paraId="03EB1634" w14:textId="3BB8B343" w:rsidR="00311757" w:rsidRPr="004B6CC8" w:rsidRDefault="00306D09" w:rsidP="00C24CCD">
      <w:pPr>
        <w:pStyle w:val="Prrafodelista"/>
        <w:numPr>
          <w:ilvl w:val="0"/>
          <w:numId w:val="3"/>
        </w:numPr>
        <w:tabs>
          <w:tab w:val="left" w:pos="581"/>
          <w:tab w:val="left" w:pos="582"/>
        </w:tabs>
        <w:ind w:right="79"/>
        <w:jc w:val="both"/>
        <w:rPr>
          <w:rFonts w:asciiTheme="minorHAnsi" w:hAnsiTheme="minorHAnsi" w:cstheme="minorHAnsi"/>
          <w:sz w:val="20"/>
          <w:szCs w:val="20"/>
          <w:lang w:val="es-ES"/>
        </w:rPr>
      </w:pPr>
      <w:r w:rsidRPr="004B6CC8">
        <w:rPr>
          <w:rFonts w:asciiTheme="minorHAnsi" w:hAnsiTheme="minorHAnsi" w:cstheme="minorHAnsi"/>
          <w:sz w:val="20"/>
          <w:szCs w:val="20"/>
          <w:lang w:val="es-ES"/>
        </w:rPr>
        <w:t>Desarrollar proyectos que articulen las funciones sustantivas de la Docencia con la Vinculación y la Investigación</w:t>
      </w:r>
      <w:r w:rsidR="0087310E">
        <w:rPr>
          <w:rFonts w:asciiTheme="minorHAnsi" w:hAnsiTheme="minorHAnsi" w:cstheme="minorHAnsi"/>
          <w:sz w:val="20"/>
          <w:szCs w:val="20"/>
          <w:lang w:val="es-ES"/>
        </w:rPr>
        <w:t>.</w:t>
      </w:r>
    </w:p>
    <w:p w14:paraId="06303510" w14:textId="37C1EEB4" w:rsidR="00311757" w:rsidRPr="004B6CC8" w:rsidRDefault="00306D09" w:rsidP="00C24CCD">
      <w:pPr>
        <w:pStyle w:val="Prrafodelista"/>
        <w:numPr>
          <w:ilvl w:val="0"/>
          <w:numId w:val="3"/>
        </w:numPr>
        <w:tabs>
          <w:tab w:val="left" w:pos="581"/>
          <w:tab w:val="left" w:pos="582"/>
        </w:tabs>
        <w:ind w:right="79"/>
        <w:jc w:val="both"/>
        <w:rPr>
          <w:rFonts w:asciiTheme="minorHAnsi" w:hAnsiTheme="minorHAnsi" w:cstheme="minorHAnsi"/>
          <w:sz w:val="20"/>
          <w:szCs w:val="20"/>
          <w:lang w:val="es-ES"/>
        </w:rPr>
      </w:pPr>
      <w:r w:rsidRPr="004B6CC8">
        <w:rPr>
          <w:rFonts w:asciiTheme="minorHAnsi" w:hAnsiTheme="minorHAnsi" w:cstheme="minorHAnsi"/>
          <w:sz w:val="20"/>
          <w:szCs w:val="20"/>
          <w:lang w:val="es-ES"/>
        </w:rPr>
        <w:t>Dictar seminarios específicos correspondientes al área de</w:t>
      </w:r>
      <w:r w:rsidRPr="004B6CC8">
        <w:rPr>
          <w:rFonts w:asciiTheme="minorHAnsi" w:hAnsiTheme="minorHAnsi" w:cstheme="minorHAnsi"/>
          <w:spacing w:val="-6"/>
          <w:sz w:val="20"/>
          <w:szCs w:val="20"/>
          <w:lang w:val="es-ES"/>
        </w:rPr>
        <w:t xml:space="preserve"> </w:t>
      </w:r>
      <w:r w:rsidRPr="004B6CC8">
        <w:rPr>
          <w:rFonts w:asciiTheme="minorHAnsi" w:hAnsiTheme="minorHAnsi" w:cstheme="minorHAnsi"/>
          <w:sz w:val="20"/>
          <w:szCs w:val="20"/>
          <w:lang w:val="es-ES"/>
        </w:rPr>
        <w:t>especialización</w:t>
      </w:r>
      <w:r w:rsidR="0087310E">
        <w:rPr>
          <w:rFonts w:asciiTheme="minorHAnsi" w:hAnsiTheme="minorHAnsi" w:cstheme="minorHAnsi"/>
          <w:sz w:val="20"/>
          <w:szCs w:val="20"/>
          <w:lang w:val="es-ES"/>
        </w:rPr>
        <w:t>.</w:t>
      </w:r>
    </w:p>
    <w:p w14:paraId="0CB91619" w14:textId="77777777" w:rsidR="00AC60F1" w:rsidRPr="007B7460" w:rsidRDefault="00AC60F1" w:rsidP="00C24CCD">
      <w:pPr>
        <w:pStyle w:val="Ttulo1"/>
        <w:ind w:right="79"/>
        <w:jc w:val="both"/>
        <w:rPr>
          <w:rFonts w:asciiTheme="minorHAnsi" w:hAnsiTheme="minorHAnsi" w:cstheme="minorHAnsi"/>
          <w:lang w:val="es-ES"/>
        </w:rPr>
      </w:pPr>
    </w:p>
    <w:p w14:paraId="44FB07D5" w14:textId="63F69ADA" w:rsidR="008A6475" w:rsidRPr="007B7460" w:rsidRDefault="00D11C6E" w:rsidP="00C24CCD">
      <w:pPr>
        <w:pStyle w:val="Ttulo1"/>
        <w:numPr>
          <w:ilvl w:val="1"/>
          <w:numId w:val="25"/>
        </w:numPr>
        <w:ind w:right="79"/>
        <w:jc w:val="both"/>
        <w:rPr>
          <w:rFonts w:asciiTheme="minorHAnsi" w:hAnsiTheme="minorHAnsi" w:cstheme="minorHAnsi"/>
          <w:lang w:val="es-ES"/>
        </w:rPr>
      </w:pPr>
      <w:r w:rsidRPr="007B7460">
        <w:rPr>
          <w:rFonts w:asciiTheme="minorHAnsi" w:hAnsiTheme="minorHAnsi" w:cstheme="minorHAnsi"/>
          <w:lang w:val="es-ES"/>
        </w:rPr>
        <w:t>ACTIVIDADES</w:t>
      </w:r>
    </w:p>
    <w:p w14:paraId="771DCF27" w14:textId="77777777" w:rsidR="00450526" w:rsidRPr="00450526" w:rsidRDefault="00450526" w:rsidP="00C24CCD">
      <w:pPr>
        <w:tabs>
          <w:tab w:val="left" w:pos="581"/>
          <w:tab w:val="left" w:pos="582"/>
        </w:tabs>
        <w:ind w:right="79"/>
        <w:jc w:val="both"/>
        <w:rPr>
          <w:rFonts w:asciiTheme="minorHAnsi" w:hAnsiTheme="minorHAnsi" w:cstheme="minorHAnsi"/>
          <w:sz w:val="20"/>
          <w:szCs w:val="20"/>
          <w:lang w:val="es-ES"/>
        </w:rPr>
      </w:pPr>
    </w:p>
    <w:p w14:paraId="647E5C47" w14:textId="761C6D03" w:rsidR="00311757" w:rsidRPr="004B6CC8" w:rsidRDefault="00306D09" w:rsidP="00C24CCD">
      <w:pPr>
        <w:pStyle w:val="Prrafodelista"/>
        <w:numPr>
          <w:ilvl w:val="0"/>
          <w:numId w:val="3"/>
        </w:numPr>
        <w:tabs>
          <w:tab w:val="left" w:pos="581"/>
          <w:tab w:val="left" w:pos="582"/>
        </w:tabs>
        <w:ind w:right="79"/>
        <w:jc w:val="both"/>
        <w:rPr>
          <w:rFonts w:asciiTheme="minorHAnsi" w:hAnsiTheme="minorHAnsi" w:cstheme="minorHAnsi"/>
          <w:sz w:val="20"/>
          <w:szCs w:val="20"/>
          <w:lang w:val="es-ES"/>
        </w:rPr>
      </w:pPr>
      <w:r w:rsidRPr="004B6CC8">
        <w:rPr>
          <w:rFonts w:asciiTheme="minorHAnsi" w:hAnsiTheme="minorHAnsi" w:cstheme="minorHAnsi"/>
          <w:sz w:val="20"/>
          <w:szCs w:val="20"/>
          <w:lang w:val="es-ES"/>
        </w:rPr>
        <w:t>Ejercer la docencia y gestión académica a nivel de grado y/o postgrado en las áreas declaradas para este concurso</w:t>
      </w:r>
      <w:r w:rsidR="00090C67">
        <w:rPr>
          <w:rFonts w:asciiTheme="minorHAnsi" w:hAnsiTheme="minorHAnsi" w:cstheme="minorHAnsi"/>
          <w:sz w:val="20"/>
          <w:szCs w:val="20"/>
          <w:lang w:val="es-ES"/>
        </w:rPr>
        <w:t>.</w:t>
      </w:r>
    </w:p>
    <w:p w14:paraId="3CCC62C8" w14:textId="3B8EFE22" w:rsidR="00306D09" w:rsidRPr="004B6CC8" w:rsidRDefault="00306D09" w:rsidP="00C24CCD">
      <w:pPr>
        <w:pStyle w:val="Prrafodelista"/>
        <w:numPr>
          <w:ilvl w:val="0"/>
          <w:numId w:val="3"/>
        </w:numPr>
        <w:tabs>
          <w:tab w:val="left" w:pos="581"/>
          <w:tab w:val="left" w:pos="582"/>
        </w:tabs>
        <w:ind w:right="79"/>
        <w:jc w:val="both"/>
        <w:rPr>
          <w:rFonts w:asciiTheme="minorHAnsi" w:hAnsiTheme="minorHAnsi" w:cstheme="minorHAnsi"/>
          <w:sz w:val="20"/>
          <w:szCs w:val="20"/>
          <w:lang w:val="es-ES"/>
        </w:rPr>
      </w:pPr>
      <w:r w:rsidRPr="004B6CC8">
        <w:rPr>
          <w:rFonts w:asciiTheme="minorHAnsi" w:hAnsiTheme="minorHAnsi" w:cstheme="minorHAnsi"/>
          <w:sz w:val="20"/>
          <w:szCs w:val="20"/>
          <w:lang w:val="es-ES"/>
        </w:rPr>
        <w:t xml:space="preserve">Participar en eventos científicos nacionales y/o internacionales en calidad de expositor </w:t>
      </w:r>
      <w:r w:rsidR="004B6CC8" w:rsidRPr="004B6CC8">
        <w:rPr>
          <w:rFonts w:asciiTheme="minorHAnsi" w:hAnsiTheme="minorHAnsi" w:cstheme="minorHAnsi"/>
          <w:sz w:val="20"/>
          <w:szCs w:val="20"/>
          <w:lang w:val="es-ES"/>
        </w:rPr>
        <w:t>y en representación de la FAD</w:t>
      </w:r>
      <w:r w:rsidRPr="004B6CC8">
        <w:rPr>
          <w:rFonts w:asciiTheme="minorHAnsi" w:hAnsiTheme="minorHAnsi" w:cstheme="minorHAnsi"/>
          <w:sz w:val="20"/>
          <w:szCs w:val="20"/>
          <w:lang w:val="es-ES"/>
        </w:rPr>
        <w:t>COM y de ESPOL</w:t>
      </w:r>
      <w:r w:rsidR="00090C67">
        <w:rPr>
          <w:rFonts w:asciiTheme="minorHAnsi" w:hAnsiTheme="minorHAnsi" w:cstheme="minorHAnsi"/>
          <w:sz w:val="20"/>
          <w:szCs w:val="20"/>
          <w:lang w:val="es-ES"/>
        </w:rPr>
        <w:t>.</w:t>
      </w:r>
    </w:p>
    <w:p w14:paraId="18DAA261" w14:textId="77B82382" w:rsidR="00306D09" w:rsidRPr="004B6CC8" w:rsidRDefault="00306D09" w:rsidP="00C24CCD">
      <w:pPr>
        <w:pStyle w:val="Prrafodelista"/>
        <w:numPr>
          <w:ilvl w:val="0"/>
          <w:numId w:val="3"/>
        </w:numPr>
        <w:tabs>
          <w:tab w:val="left" w:pos="581"/>
          <w:tab w:val="left" w:pos="582"/>
        </w:tabs>
        <w:ind w:right="79"/>
        <w:jc w:val="both"/>
        <w:rPr>
          <w:rFonts w:asciiTheme="minorHAnsi" w:hAnsiTheme="minorHAnsi" w:cstheme="minorHAnsi"/>
          <w:sz w:val="20"/>
          <w:szCs w:val="20"/>
          <w:lang w:val="es-ES"/>
        </w:rPr>
      </w:pPr>
      <w:r w:rsidRPr="004B6CC8">
        <w:rPr>
          <w:rFonts w:asciiTheme="minorHAnsi" w:hAnsiTheme="minorHAnsi" w:cstheme="minorHAnsi"/>
          <w:sz w:val="20"/>
          <w:szCs w:val="20"/>
          <w:lang w:val="es-ES"/>
        </w:rPr>
        <w:t>Publicar artículos científicos en medios de difusión indexados y de alto impacto</w:t>
      </w:r>
      <w:r w:rsidR="00090C67">
        <w:rPr>
          <w:rFonts w:asciiTheme="minorHAnsi" w:hAnsiTheme="minorHAnsi" w:cstheme="minorHAnsi"/>
          <w:sz w:val="20"/>
          <w:szCs w:val="20"/>
          <w:lang w:val="es-ES"/>
        </w:rPr>
        <w:t>.</w:t>
      </w:r>
    </w:p>
    <w:p w14:paraId="46FB96AF" w14:textId="6E37252A" w:rsidR="00306D09" w:rsidRPr="004B6CC8" w:rsidRDefault="00306D09" w:rsidP="00C24CCD">
      <w:pPr>
        <w:pStyle w:val="Prrafodelista"/>
        <w:numPr>
          <w:ilvl w:val="0"/>
          <w:numId w:val="3"/>
        </w:numPr>
        <w:tabs>
          <w:tab w:val="left" w:pos="581"/>
          <w:tab w:val="left" w:pos="582"/>
        </w:tabs>
        <w:ind w:right="79"/>
        <w:jc w:val="both"/>
        <w:rPr>
          <w:rFonts w:asciiTheme="minorHAnsi" w:hAnsiTheme="minorHAnsi" w:cstheme="minorHAnsi"/>
          <w:sz w:val="20"/>
          <w:szCs w:val="20"/>
          <w:lang w:val="es-ES"/>
        </w:rPr>
      </w:pPr>
      <w:r w:rsidRPr="004B6CC8">
        <w:rPr>
          <w:rFonts w:asciiTheme="minorHAnsi" w:hAnsiTheme="minorHAnsi" w:cstheme="minorHAnsi"/>
          <w:sz w:val="20"/>
          <w:szCs w:val="20"/>
          <w:lang w:val="es-ES"/>
        </w:rPr>
        <w:t>Formular y ejecutar programas y proyectos de vinculación con la sociedad</w:t>
      </w:r>
      <w:r w:rsidR="00090C67">
        <w:rPr>
          <w:rFonts w:asciiTheme="minorHAnsi" w:hAnsiTheme="minorHAnsi" w:cstheme="minorHAnsi"/>
          <w:sz w:val="20"/>
          <w:szCs w:val="20"/>
          <w:lang w:val="es-ES"/>
        </w:rPr>
        <w:t>.</w:t>
      </w:r>
    </w:p>
    <w:p w14:paraId="44498B99" w14:textId="622DB61F" w:rsidR="00311757" w:rsidRPr="004B6CC8" w:rsidRDefault="00306D09" w:rsidP="00C24CCD">
      <w:pPr>
        <w:pStyle w:val="Prrafodelista"/>
        <w:numPr>
          <w:ilvl w:val="0"/>
          <w:numId w:val="3"/>
        </w:numPr>
        <w:tabs>
          <w:tab w:val="left" w:pos="581"/>
          <w:tab w:val="left" w:pos="582"/>
        </w:tabs>
        <w:ind w:right="79"/>
        <w:jc w:val="both"/>
        <w:rPr>
          <w:rFonts w:asciiTheme="minorHAnsi" w:hAnsiTheme="minorHAnsi" w:cstheme="minorHAnsi"/>
          <w:sz w:val="20"/>
          <w:szCs w:val="20"/>
          <w:lang w:val="es-ES"/>
        </w:rPr>
      </w:pPr>
      <w:r w:rsidRPr="004B6CC8">
        <w:rPr>
          <w:rFonts w:asciiTheme="minorHAnsi" w:hAnsiTheme="minorHAnsi" w:cstheme="minorHAnsi"/>
          <w:sz w:val="20"/>
          <w:szCs w:val="20"/>
          <w:lang w:val="es-ES"/>
        </w:rPr>
        <w:t xml:space="preserve">Otras actividades </w:t>
      </w:r>
      <w:r w:rsidR="004B6CC8" w:rsidRPr="004B6CC8">
        <w:rPr>
          <w:rFonts w:asciiTheme="minorHAnsi" w:hAnsiTheme="minorHAnsi" w:cstheme="minorHAnsi"/>
          <w:sz w:val="20"/>
          <w:szCs w:val="20"/>
          <w:lang w:val="es-ES"/>
        </w:rPr>
        <w:t>consideradas prioritarias por FADCOM</w:t>
      </w:r>
      <w:r w:rsidR="00090C67">
        <w:rPr>
          <w:rFonts w:asciiTheme="minorHAnsi" w:hAnsiTheme="minorHAnsi" w:cstheme="minorHAnsi"/>
          <w:sz w:val="20"/>
          <w:szCs w:val="20"/>
          <w:lang w:val="es-ES"/>
        </w:rPr>
        <w:t xml:space="preserve">, como eventos académicos, </w:t>
      </w:r>
      <w:proofErr w:type="spellStart"/>
      <w:r w:rsidR="00090C67">
        <w:rPr>
          <w:rFonts w:asciiTheme="minorHAnsi" w:hAnsiTheme="minorHAnsi" w:cstheme="minorHAnsi"/>
          <w:sz w:val="20"/>
          <w:szCs w:val="20"/>
          <w:lang w:val="es-ES"/>
        </w:rPr>
        <w:t>simposiums</w:t>
      </w:r>
      <w:proofErr w:type="spellEnd"/>
      <w:r w:rsidR="00090C67">
        <w:rPr>
          <w:rFonts w:asciiTheme="minorHAnsi" w:hAnsiTheme="minorHAnsi" w:cstheme="minorHAnsi"/>
          <w:sz w:val="20"/>
          <w:szCs w:val="20"/>
          <w:lang w:val="es-ES"/>
        </w:rPr>
        <w:t>, congresos, ferias, etc.</w:t>
      </w:r>
    </w:p>
    <w:p w14:paraId="311DCB4D" w14:textId="77777777" w:rsidR="008A6475" w:rsidRPr="007B7460" w:rsidRDefault="008A6475" w:rsidP="00C24CCD">
      <w:pPr>
        <w:pStyle w:val="Textoindependiente"/>
        <w:ind w:right="79" w:firstLine="0"/>
        <w:jc w:val="both"/>
        <w:rPr>
          <w:rFonts w:asciiTheme="minorHAnsi" w:hAnsiTheme="minorHAnsi" w:cstheme="minorHAnsi"/>
          <w:lang w:val="es-ES"/>
        </w:rPr>
      </w:pPr>
    </w:p>
    <w:p w14:paraId="5F0D2236" w14:textId="267E57E5" w:rsidR="008A6475" w:rsidRPr="007B7460" w:rsidRDefault="00D11C6E" w:rsidP="00C24CCD">
      <w:pPr>
        <w:pStyle w:val="Ttulo1"/>
        <w:numPr>
          <w:ilvl w:val="0"/>
          <w:numId w:val="25"/>
        </w:numPr>
        <w:ind w:right="79"/>
        <w:rPr>
          <w:lang w:val="es-ES"/>
        </w:rPr>
      </w:pPr>
      <w:r w:rsidRPr="007B7460">
        <w:rPr>
          <w:lang w:val="es-ES"/>
        </w:rPr>
        <w:t>DOCUMENTOS PARA PRESENTARSE AL CONCURSO</w:t>
      </w:r>
    </w:p>
    <w:p w14:paraId="15E65846" w14:textId="77777777" w:rsidR="008A6475" w:rsidRPr="007B7460" w:rsidRDefault="008A6475" w:rsidP="00C24CCD">
      <w:pPr>
        <w:pStyle w:val="Textoindependiente"/>
        <w:ind w:right="79" w:firstLine="0"/>
        <w:jc w:val="both"/>
        <w:rPr>
          <w:rFonts w:asciiTheme="minorHAnsi" w:hAnsiTheme="minorHAnsi" w:cstheme="minorHAnsi"/>
          <w:b/>
          <w:lang w:val="es-ES"/>
        </w:rPr>
      </w:pPr>
    </w:p>
    <w:p w14:paraId="40D52310" w14:textId="1299BB6E" w:rsidR="008A6475" w:rsidRDefault="00D11C6E" w:rsidP="00C24CCD">
      <w:pPr>
        <w:pStyle w:val="Textoindependiente"/>
        <w:ind w:right="79" w:firstLine="0"/>
        <w:jc w:val="both"/>
        <w:rPr>
          <w:rFonts w:asciiTheme="minorHAnsi" w:hAnsiTheme="minorHAnsi" w:cstheme="minorHAnsi"/>
          <w:lang w:val="es-ES"/>
        </w:rPr>
      </w:pPr>
      <w:r w:rsidRPr="007B7460">
        <w:rPr>
          <w:rFonts w:asciiTheme="minorHAnsi" w:hAnsiTheme="minorHAnsi" w:cstheme="minorHAnsi"/>
          <w:lang w:val="es-ES"/>
        </w:rPr>
        <w:t>Los interesados deberán presentar en dos sobres cerrados (1. Original o copia</w:t>
      </w:r>
      <w:r w:rsidR="00FE71D0" w:rsidRPr="007B7460">
        <w:rPr>
          <w:rFonts w:asciiTheme="minorHAnsi" w:hAnsiTheme="minorHAnsi" w:cstheme="minorHAnsi"/>
          <w:lang w:val="es-ES"/>
        </w:rPr>
        <w:t xml:space="preserve"> certificada por Notario Público</w:t>
      </w:r>
      <w:r w:rsidRPr="007B7460">
        <w:rPr>
          <w:rFonts w:asciiTheme="minorHAnsi" w:hAnsiTheme="minorHAnsi" w:cstheme="minorHAnsi"/>
          <w:lang w:val="es-ES"/>
        </w:rPr>
        <w:t>; 2. Copia simple), los siguientes documentos en la Unidad de Administración de Talento Humano (UATH) de la ESPOL</w:t>
      </w:r>
      <w:r w:rsidR="00AC60F1" w:rsidRPr="007B7460">
        <w:rPr>
          <w:rFonts w:asciiTheme="minorHAnsi" w:hAnsiTheme="minorHAnsi" w:cstheme="minorHAnsi"/>
          <w:lang w:val="es-ES"/>
        </w:rPr>
        <w:t>,</w:t>
      </w:r>
      <w:r w:rsidRPr="007B7460">
        <w:rPr>
          <w:rFonts w:asciiTheme="minorHAnsi" w:hAnsiTheme="minorHAnsi" w:cstheme="minorHAnsi"/>
          <w:lang w:val="es-ES"/>
        </w:rPr>
        <w:t xml:space="preserve"> Edificio de Gobierno (Rectorado), ubicado en el campus </w:t>
      </w:r>
      <w:r w:rsidRPr="007B7460">
        <w:rPr>
          <w:rFonts w:asciiTheme="minorHAnsi" w:hAnsiTheme="minorHAnsi" w:cstheme="minorHAnsi"/>
          <w:i/>
          <w:lang w:val="es-ES"/>
        </w:rPr>
        <w:t>“Gustavo Galindo”</w:t>
      </w:r>
      <w:r w:rsidRPr="007B7460">
        <w:rPr>
          <w:rFonts w:asciiTheme="minorHAnsi" w:hAnsiTheme="minorHAnsi" w:cstheme="minorHAnsi"/>
          <w:lang w:val="es-ES"/>
        </w:rPr>
        <w:t>, Km 30.5 Vía Perimetral de la ciudad de Guayaquil, hasta las 1</w:t>
      </w:r>
      <w:r w:rsidR="00657C3E">
        <w:rPr>
          <w:rFonts w:asciiTheme="minorHAnsi" w:hAnsiTheme="minorHAnsi" w:cstheme="minorHAnsi"/>
          <w:lang w:val="es-ES"/>
        </w:rPr>
        <w:t>3</w:t>
      </w:r>
      <w:r w:rsidRPr="007B7460">
        <w:rPr>
          <w:rFonts w:asciiTheme="minorHAnsi" w:hAnsiTheme="minorHAnsi" w:cstheme="minorHAnsi"/>
          <w:lang w:val="es-ES"/>
        </w:rPr>
        <w:t>h00 del día que se señale</w:t>
      </w:r>
      <w:r w:rsidR="008970A7">
        <w:rPr>
          <w:rFonts w:asciiTheme="minorHAnsi" w:hAnsiTheme="minorHAnsi" w:cstheme="minorHAnsi"/>
          <w:lang w:val="es-ES"/>
        </w:rPr>
        <w:t xml:space="preserve"> en</w:t>
      </w:r>
      <w:r w:rsidRPr="007B7460">
        <w:rPr>
          <w:rFonts w:asciiTheme="minorHAnsi" w:hAnsiTheme="minorHAnsi" w:cstheme="minorHAnsi"/>
          <w:lang w:val="es-ES"/>
        </w:rPr>
        <w:t xml:space="preserve"> la</w:t>
      </w:r>
      <w:r w:rsidRPr="007B7460">
        <w:rPr>
          <w:rFonts w:asciiTheme="minorHAnsi" w:hAnsiTheme="minorHAnsi" w:cstheme="minorHAnsi"/>
          <w:spacing w:val="-16"/>
          <w:lang w:val="es-ES"/>
        </w:rPr>
        <w:t xml:space="preserve"> </w:t>
      </w:r>
      <w:r w:rsidRPr="007B7460">
        <w:rPr>
          <w:rFonts w:asciiTheme="minorHAnsi" w:hAnsiTheme="minorHAnsi" w:cstheme="minorHAnsi"/>
          <w:lang w:val="es-ES"/>
        </w:rPr>
        <w:t>convocatoria.</w:t>
      </w:r>
    </w:p>
    <w:p w14:paraId="0DE013CB" w14:textId="77777777" w:rsidR="00C24CCD" w:rsidRPr="007B7460" w:rsidRDefault="00C24CCD" w:rsidP="00C24CCD">
      <w:pPr>
        <w:pStyle w:val="Textoindependiente"/>
        <w:ind w:right="79" w:firstLine="0"/>
        <w:jc w:val="both"/>
        <w:rPr>
          <w:rFonts w:asciiTheme="minorHAnsi" w:hAnsiTheme="minorHAnsi" w:cstheme="minorHAnsi"/>
          <w:lang w:val="es-ES"/>
        </w:rPr>
      </w:pPr>
    </w:p>
    <w:p w14:paraId="4BAEE80A" w14:textId="77777777" w:rsidR="008A6475" w:rsidRPr="007B7460" w:rsidRDefault="00D11C6E" w:rsidP="00C24CCD">
      <w:pPr>
        <w:pStyle w:val="Prrafodelista"/>
        <w:numPr>
          <w:ilvl w:val="0"/>
          <w:numId w:val="2"/>
        </w:numPr>
        <w:tabs>
          <w:tab w:val="left" w:pos="941"/>
          <w:tab w:val="left" w:pos="942"/>
        </w:tabs>
        <w:ind w:left="361"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Copia a colores de Cédula de</w:t>
      </w:r>
      <w:r w:rsidRPr="007B7460">
        <w:rPr>
          <w:rFonts w:asciiTheme="minorHAnsi" w:hAnsiTheme="minorHAnsi" w:cstheme="minorHAnsi"/>
          <w:spacing w:val="-4"/>
          <w:sz w:val="20"/>
          <w:szCs w:val="20"/>
          <w:lang w:val="es-ES"/>
        </w:rPr>
        <w:t xml:space="preserve"> </w:t>
      </w:r>
      <w:r w:rsidRPr="007B7460">
        <w:rPr>
          <w:rFonts w:asciiTheme="minorHAnsi" w:hAnsiTheme="minorHAnsi" w:cstheme="minorHAnsi"/>
          <w:sz w:val="20"/>
          <w:szCs w:val="20"/>
          <w:lang w:val="es-ES"/>
        </w:rPr>
        <w:t>Identidad/Pasaporte</w:t>
      </w:r>
    </w:p>
    <w:p w14:paraId="4D7F5760" w14:textId="03D869C4" w:rsidR="00AC60F1" w:rsidRPr="007B7460" w:rsidRDefault="00D11C6E" w:rsidP="00C24CCD">
      <w:pPr>
        <w:pStyle w:val="Prrafodelista"/>
        <w:numPr>
          <w:ilvl w:val="0"/>
          <w:numId w:val="2"/>
        </w:numPr>
        <w:tabs>
          <w:tab w:val="left" w:pos="942"/>
        </w:tabs>
        <w:ind w:left="361"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Copia a colores del Certificado de votación, </w:t>
      </w:r>
      <w:r w:rsidR="00AC60F1" w:rsidRPr="007B7460">
        <w:rPr>
          <w:rFonts w:asciiTheme="minorHAnsi" w:hAnsiTheme="minorHAnsi" w:cstheme="minorHAnsi"/>
          <w:sz w:val="20"/>
          <w:szCs w:val="20"/>
          <w:lang w:val="es-ES"/>
        </w:rPr>
        <w:t>si aplica.</w:t>
      </w:r>
    </w:p>
    <w:p w14:paraId="7CC56E0D" w14:textId="39B15BC9" w:rsidR="00AC60F1" w:rsidRPr="007B7460" w:rsidRDefault="00D11C6E" w:rsidP="00C24CCD">
      <w:pPr>
        <w:pStyle w:val="Prrafodelista"/>
        <w:numPr>
          <w:ilvl w:val="0"/>
          <w:numId w:val="2"/>
        </w:numPr>
        <w:tabs>
          <w:tab w:val="left" w:pos="941"/>
          <w:tab w:val="left" w:pos="942"/>
        </w:tabs>
        <w:ind w:left="361"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Copia a color del título de Magister o equivalente</w:t>
      </w:r>
      <w:r w:rsidR="00AC60F1" w:rsidRPr="007B7460">
        <w:rPr>
          <w:rFonts w:asciiTheme="minorHAnsi" w:hAnsiTheme="minorHAnsi" w:cstheme="minorHAnsi"/>
          <w:sz w:val="20"/>
          <w:szCs w:val="20"/>
          <w:lang w:val="es-ES"/>
        </w:rPr>
        <w:t>, solo en caso de aspirantes internacionales o nacionales en proceso de registro ante la SENESCYT.</w:t>
      </w:r>
    </w:p>
    <w:p w14:paraId="1DCE6D53" w14:textId="702633A0" w:rsidR="008A6475" w:rsidRPr="007B7460" w:rsidRDefault="00D11C6E" w:rsidP="00C24CCD">
      <w:pPr>
        <w:pStyle w:val="Prrafodelista"/>
        <w:numPr>
          <w:ilvl w:val="0"/>
          <w:numId w:val="2"/>
        </w:numPr>
        <w:tabs>
          <w:tab w:val="left" w:pos="942"/>
        </w:tabs>
        <w:ind w:left="361"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Certificado de </w:t>
      </w:r>
      <w:r w:rsidR="00FE71D0" w:rsidRPr="007B7460">
        <w:rPr>
          <w:rFonts w:asciiTheme="minorHAnsi" w:hAnsiTheme="minorHAnsi" w:cstheme="minorHAnsi"/>
          <w:sz w:val="20"/>
          <w:szCs w:val="20"/>
          <w:lang w:val="es-ES"/>
        </w:rPr>
        <w:t>asignaturas, módulos o equivalente</w:t>
      </w:r>
      <w:r w:rsidRPr="007B7460">
        <w:rPr>
          <w:rFonts w:asciiTheme="minorHAnsi" w:hAnsiTheme="minorHAnsi" w:cstheme="minorHAnsi"/>
          <w:sz w:val="20"/>
          <w:szCs w:val="20"/>
          <w:lang w:val="es-ES"/>
        </w:rPr>
        <w:t xml:space="preserve"> aprobadas en el pregrado con promedio de</w:t>
      </w:r>
      <w:r w:rsidRPr="007B7460">
        <w:rPr>
          <w:rFonts w:asciiTheme="minorHAnsi" w:hAnsiTheme="minorHAnsi" w:cstheme="minorHAnsi"/>
          <w:spacing w:val="-11"/>
          <w:sz w:val="20"/>
          <w:szCs w:val="20"/>
          <w:lang w:val="es-ES"/>
        </w:rPr>
        <w:t xml:space="preserve"> </w:t>
      </w:r>
      <w:r w:rsidRPr="007B7460">
        <w:rPr>
          <w:rFonts w:asciiTheme="minorHAnsi" w:hAnsiTheme="minorHAnsi" w:cstheme="minorHAnsi"/>
          <w:sz w:val="20"/>
          <w:szCs w:val="20"/>
          <w:lang w:val="es-ES"/>
        </w:rPr>
        <w:t>calificaciones</w:t>
      </w:r>
      <w:r w:rsidR="007B7460" w:rsidRPr="007B7460">
        <w:rPr>
          <w:rFonts w:asciiTheme="minorHAnsi" w:hAnsiTheme="minorHAnsi" w:cstheme="minorHAnsi"/>
          <w:sz w:val="20"/>
          <w:szCs w:val="20"/>
          <w:lang w:val="es-ES"/>
        </w:rPr>
        <w:t>.</w:t>
      </w:r>
    </w:p>
    <w:p w14:paraId="5215FADA" w14:textId="7881100C" w:rsidR="008A6475" w:rsidRPr="007B7460" w:rsidRDefault="007B7460" w:rsidP="00C24CCD">
      <w:pPr>
        <w:pStyle w:val="Prrafodelista"/>
        <w:numPr>
          <w:ilvl w:val="0"/>
          <w:numId w:val="2"/>
        </w:numPr>
        <w:tabs>
          <w:tab w:val="left" w:pos="942"/>
          <w:tab w:val="left" w:pos="942"/>
        </w:tabs>
        <w:ind w:left="361" w:right="79"/>
        <w:jc w:val="both"/>
        <w:rPr>
          <w:rFonts w:asciiTheme="minorHAnsi" w:hAnsiTheme="minorHAnsi" w:cstheme="minorHAnsi"/>
          <w:color w:val="000000" w:themeColor="text1"/>
          <w:sz w:val="20"/>
          <w:szCs w:val="20"/>
          <w:lang w:val="es-ES"/>
        </w:rPr>
      </w:pPr>
      <w:r w:rsidRPr="007B7460">
        <w:rPr>
          <w:rFonts w:asciiTheme="minorHAnsi" w:hAnsiTheme="minorHAnsi" w:cstheme="minorHAnsi"/>
          <w:sz w:val="20"/>
          <w:szCs w:val="20"/>
          <w:lang w:val="es-ES"/>
        </w:rPr>
        <w:t>C</w:t>
      </w:r>
      <w:r w:rsidR="00053A3A" w:rsidRPr="007B7460">
        <w:rPr>
          <w:rFonts w:asciiTheme="minorHAnsi" w:hAnsiTheme="minorHAnsi" w:cstheme="minorHAnsi"/>
          <w:sz w:val="20"/>
          <w:szCs w:val="20"/>
          <w:lang w:val="es-ES"/>
        </w:rPr>
        <w:t xml:space="preserve">ertificado que acredite la suficiencia </w:t>
      </w:r>
      <w:r w:rsidR="00053A3A" w:rsidRPr="007B7460">
        <w:rPr>
          <w:rFonts w:asciiTheme="minorHAnsi" w:hAnsiTheme="minorHAnsi" w:cstheme="minorHAnsi"/>
          <w:color w:val="000000" w:themeColor="text1"/>
          <w:sz w:val="20"/>
          <w:szCs w:val="20"/>
          <w:lang w:val="es-ES"/>
        </w:rPr>
        <w:t xml:space="preserve">del idioma inglés, correspondiente </w:t>
      </w:r>
      <w:r w:rsidRPr="007B7460">
        <w:rPr>
          <w:rFonts w:asciiTheme="minorHAnsi" w:hAnsiTheme="minorHAnsi" w:cstheme="minorHAnsi"/>
          <w:color w:val="000000" w:themeColor="text1"/>
          <w:sz w:val="20"/>
          <w:szCs w:val="20"/>
          <w:lang w:val="es-ES"/>
        </w:rPr>
        <w:t>al nive</w:t>
      </w:r>
      <w:r w:rsidR="00861022">
        <w:rPr>
          <w:rFonts w:asciiTheme="minorHAnsi" w:hAnsiTheme="minorHAnsi" w:cstheme="minorHAnsi"/>
          <w:color w:val="000000" w:themeColor="text1"/>
          <w:sz w:val="20"/>
          <w:szCs w:val="20"/>
          <w:lang w:val="es-ES"/>
        </w:rPr>
        <w:t>l B1</w:t>
      </w:r>
      <w:r w:rsidR="00063921">
        <w:rPr>
          <w:rFonts w:asciiTheme="minorHAnsi" w:hAnsiTheme="minorHAnsi" w:cstheme="minorHAnsi"/>
          <w:color w:val="000000" w:themeColor="text1"/>
          <w:sz w:val="20"/>
          <w:szCs w:val="20"/>
          <w:lang w:val="es-ES"/>
        </w:rPr>
        <w:t xml:space="preserve"> </w:t>
      </w:r>
      <w:r w:rsidR="00063921">
        <w:rPr>
          <w:rFonts w:asciiTheme="minorHAnsi" w:hAnsiTheme="minorHAnsi" w:cstheme="minorHAnsi"/>
          <w:sz w:val="20"/>
          <w:szCs w:val="20"/>
          <w:lang w:val="es-ES"/>
        </w:rPr>
        <w:t xml:space="preserve">según el </w:t>
      </w:r>
      <w:r w:rsidR="00063921" w:rsidRPr="00B449EC">
        <w:rPr>
          <w:rFonts w:asciiTheme="minorHAnsi" w:hAnsiTheme="minorHAnsi" w:cstheme="minorHAnsi"/>
          <w:sz w:val="20"/>
          <w:szCs w:val="20"/>
          <w:lang w:val="es-ES"/>
        </w:rPr>
        <w:t>Marco Común Europeo de Referencia (MCER)</w:t>
      </w:r>
      <w:r w:rsidR="00053A3A" w:rsidRPr="007B7460">
        <w:rPr>
          <w:rFonts w:asciiTheme="minorHAnsi" w:hAnsiTheme="minorHAnsi" w:cstheme="minorHAnsi"/>
          <w:color w:val="000000" w:themeColor="text1"/>
          <w:sz w:val="20"/>
          <w:szCs w:val="20"/>
          <w:lang w:val="es-ES"/>
        </w:rPr>
        <w:t>.</w:t>
      </w:r>
      <w:r w:rsidR="0054422B" w:rsidRPr="007B7460">
        <w:rPr>
          <w:rFonts w:asciiTheme="minorHAnsi" w:hAnsiTheme="minorHAnsi" w:cstheme="minorHAnsi"/>
          <w:color w:val="000000" w:themeColor="text1"/>
          <w:sz w:val="20"/>
          <w:szCs w:val="20"/>
          <w:lang w:val="es-ES"/>
        </w:rPr>
        <w:t xml:space="preserve"> Si el postgrado lo hubiera realizado en una institución </w:t>
      </w:r>
      <w:r w:rsidR="002A1B4F" w:rsidRPr="007B7460">
        <w:rPr>
          <w:rFonts w:asciiTheme="minorHAnsi" w:hAnsiTheme="minorHAnsi" w:cstheme="minorHAnsi"/>
          <w:color w:val="000000" w:themeColor="text1"/>
          <w:sz w:val="20"/>
          <w:szCs w:val="20"/>
          <w:lang w:val="es-ES"/>
        </w:rPr>
        <w:t>angloparlante</w:t>
      </w:r>
      <w:r w:rsidR="0054422B" w:rsidRPr="007B7460">
        <w:rPr>
          <w:rFonts w:asciiTheme="minorHAnsi" w:hAnsiTheme="minorHAnsi" w:cstheme="minorHAnsi"/>
          <w:color w:val="000000" w:themeColor="text1"/>
          <w:sz w:val="20"/>
          <w:szCs w:val="20"/>
          <w:lang w:val="es-ES"/>
        </w:rPr>
        <w:t xml:space="preserve"> o si el programa hubiera sido dictado en inglés, no es necesario presentar certificación.</w:t>
      </w:r>
    </w:p>
    <w:p w14:paraId="30457070" w14:textId="77777777" w:rsidR="008A6475" w:rsidRPr="007B7460" w:rsidRDefault="00D11C6E" w:rsidP="00C24CCD">
      <w:pPr>
        <w:pStyle w:val="Prrafodelista"/>
        <w:numPr>
          <w:ilvl w:val="0"/>
          <w:numId w:val="2"/>
        </w:numPr>
        <w:tabs>
          <w:tab w:val="left" w:pos="941"/>
          <w:tab w:val="left" w:pos="942"/>
        </w:tabs>
        <w:ind w:left="361" w:right="79"/>
        <w:jc w:val="both"/>
        <w:rPr>
          <w:rFonts w:asciiTheme="minorHAnsi" w:hAnsiTheme="minorHAnsi" w:cstheme="minorHAnsi"/>
          <w:color w:val="000000" w:themeColor="text1"/>
          <w:sz w:val="20"/>
          <w:szCs w:val="20"/>
          <w:lang w:val="es-ES"/>
        </w:rPr>
      </w:pPr>
      <w:r w:rsidRPr="007B7460">
        <w:rPr>
          <w:rFonts w:asciiTheme="minorHAnsi" w:hAnsiTheme="minorHAnsi" w:cstheme="minorHAnsi"/>
          <w:color w:val="000000" w:themeColor="text1"/>
          <w:sz w:val="20"/>
          <w:szCs w:val="20"/>
          <w:lang w:val="es-ES"/>
        </w:rPr>
        <w:t xml:space="preserve">Certificado de </w:t>
      </w:r>
      <w:r w:rsidR="00FE71D0" w:rsidRPr="007B7460">
        <w:rPr>
          <w:rFonts w:asciiTheme="minorHAnsi" w:hAnsiTheme="minorHAnsi" w:cstheme="minorHAnsi"/>
          <w:color w:val="000000" w:themeColor="text1"/>
          <w:sz w:val="20"/>
          <w:szCs w:val="20"/>
          <w:lang w:val="es-ES"/>
        </w:rPr>
        <w:t>asignaturas, módulos o equivalente</w:t>
      </w:r>
      <w:r w:rsidRPr="007B7460">
        <w:rPr>
          <w:rFonts w:asciiTheme="minorHAnsi" w:hAnsiTheme="minorHAnsi" w:cstheme="minorHAnsi"/>
          <w:color w:val="000000" w:themeColor="text1"/>
          <w:sz w:val="20"/>
          <w:szCs w:val="20"/>
          <w:lang w:val="es-ES"/>
        </w:rPr>
        <w:t xml:space="preserve"> tomadas y aprobadas de posgrado, con promedio</w:t>
      </w:r>
      <w:r w:rsidRPr="007B7460">
        <w:rPr>
          <w:rFonts w:asciiTheme="minorHAnsi" w:hAnsiTheme="minorHAnsi" w:cstheme="minorHAnsi"/>
          <w:color w:val="000000" w:themeColor="text1"/>
          <w:spacing w:val="-14"/>
          <w:sz w:val="20"/>
          <w:szCs w:val="20"/>
          <w:lang w:val="es-ES"/>
        </w:rPr>
        <w:t xml:space="preserve"> </w:t>
      </w:r>
      <w:r w:rsidRPr="007B7460">
        <w:rPr>
          <w:rFonts w:asciiTheme="minorHAnsi" w:hAnsiTheme="minorHAnsi" w:cstheme="minorHAnsi"/>
          <w:color w:val="000000" w:themeColor="text1"/>
          <w:sz w:val="20"/>
          <w:szCs w:val="20"/>
          <w:lang w:val="es-ES"/>
        </w:rPr>
        <w:t>general.</w:t>
      </w:r>
    </w:p>
    <w:p w14:paraId="72F73A19" w14:textId="4AB67604" w:rsidR="008A6475" w:rsidRDefault="00D11C6E" w:rsidP="00C24CCD">
      <w:pPr>
        <w:pStyle w:val="Prrafodelista"/>
        <w:numPr>
          <w:ilvl w:val="0"/>
          <w:numId w:val="2"/>
        </w:numPr>
        <w:tabs>
          <w:tab w:val="left" w:pos="942"/>
        </w:tabs>
        <w:ind w:left="361"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 xml:space="preserve">Currículum vitae incluyendo los certificados originales o sus copias </w:t>
      </w:r>
      <w:r w:rsidR="00FE71D0" w:rsidRPr="007B7460">
        <w:rPr>
          <w:rFonts w:asciiTheme="minorHAnsi" w:hAnsiTheme="minorHAnsi" w:cstheme="minorHAnsi"/>
          <w:sz w:val="20"/>
          <w:szCs w:val="20"/>
          <w:lang w:val="es-ES"/>
        </w:rPr>
        <w:t xml:space="preserve">debidamente certificadas </w:t>
      </w:r>
      <w:r w:rsidR="0045314F" w:rsidRPr="007B7460">
        <w:rPr>
          <w:rFonts w:asciiTheme="minorHAnsi" w:hAnsiTheme="minorHAnsi" w:cstheme="minorHAnsi"/>
          <w:sz w:val="20"/>
          <w:szCs w:val="20"/>
          <w:lang w:val="es-ES"/>
        </w:rPr>
        <w:t>ante</w:t>
      </w:r>
      <w:r w:rsidR="00FE71D0" w:rsidRPr="007B7460">
        <w:rPr>
          <w:rFonts w:asciiTheme="minorHAnsi" w:hAnsiTheme="minorHAnsi" w:cstheme="minorHAnsi"/>
          <w:sz w:val="20"/>
          <w:szCs w:val="20"/>
          <w:lang w:val="es-ES"/>
        </w:rPr>
        <w:t xml:space="preserve"> Notario Público,</w:t>
      </w:r>
      <w:r w:rsidRPr="007B7460">
        <w:rPr>
          <w:rFonts w:asciiTheme="minorHAnsi" w:hAnsiTheme="minorHAnsi" w:cstheme="minorHAnsi"/>
          <w:sz w:val="20"/>
          <w:szCs w:val="20"/>
          <w:lang w:val="es-ES"/>
        </w:rPr>
        <w:t xml:space="preserve"> que acrediten sus méritos en investigación</w:t>
      </w:r>
      <w:r w:rsidR="002F5435" w:rsidRPr="007B7460">
        <w:rPr>
          <w:rFonts w:asciiTheme="minorHAnsi" w:hAnsiTheme="minorHAnsi" w:cstheme="minorHAnsi"/>
          <w:sz w:val="20"/>
          <w:szCs w:val="20"/>
          <w:lang w:val="es-ES"/>
        </w:rPr>
        <w:t xml:space="preserve">, </w:t>
      </w:r>
      <w:r w:rsidRPr="007B7460">
        <w:rPr>
          <w:rFonts w:asciiTheme="minorHAnsi" w:hAnsiTheme="minorHAnsi" w:cstheme="minorHAnsi"/>
          <w:sz w:val="20"/>
          <w:szCs w:val="20"/>
          <w:lang w:val="es-ES"/>
        </w:rPr>
        <w:t>docencia,</w:t>
      </w:r>
      <w:r w:rsidR="002F5435" w:rsidRPr="007B7460">
        <w:rPr>
          <w:rFonts w:asciiTheme="minorHAnsi" w:hAnsiTheme="minorHAnsi" w:cstheme="minorHAnsi"/>
          <w:sz w:val="20"/>
          <w:szCs w:val="20"/>
          <w:lang w:val="es-ES"/>
        </w:rPr>
        <w:t xml:space="preserve"> vinculación y gestión</w:t>
      </w:r>
      <w:r w:rsidR="007B7460" w:rsidRPr="007B7460">
        <w:rPr>
          <w:rFonts w:asciiTheme="minorHAnsi" w:hAnsiTheme="minorHAnsi" w:cstheme="minorHAnsi"/>
          <w:sz w:val="20"/>
          <w:szCs w:val="20"/>
          <w:lang w:val="es-ES"/>
        </w:rPr>
        <w:t>,</w:t>
      </w:r>
      <w:r w:rsidRPr="007B7460">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7B7460">
        <w:rPr>
          <w:rFonts w:asciiTheme="minorHAnsi" w:hAnsiTheme="minorHAnsi" w:cstheme="minorHAnsi"/>
          <w:sz w:val="20"/>
          <w:szCs w:val="20"/>
          <w:lang w:val="es-ES"/>
        </w:rPr>
        <w:t xml:space="preserve">de certificación </w:t>
      </w:r>
      <w:r w:rsidR="00053A3A" w:rsidRPr="007B7460">
        <w:rPr>
          <w:rFonts w:asciiTheme="minorHAnsi" w:hAnsiTheme="minorHAnsi" w:cstheme="minorHAnsi"/>
          <w:sz w:val="20"/>
          <w:szCs w:val="20"/>
          <w:lang w:val="es-ES"/>
        </w:rPr>
        <w:t>notarial,</w:t>
      </w:r>
      <w:r w:rsidRPr="007B7460">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7B7460">
        <w:rPr>
          <w:rFonts w:asciiTheme="minorHAnsi" w:hAnsiTheme="minorHAnsi" w:cstheme="minorHAnsi"/>
          <w:spacing w:val="-7"/>
          <w:sz w:val="20"/>
          <w:szCs w:val="20"/>
          <w:lang w:val="es-ES"/>
        </w:rPr>
        <w:t xml:space="preserve"> </w:t>
      </w:r>
      <w:r w:rsidRPr="007B7460">
        <w:rPr>
          <w:rFonts w:asciiTheme="minorHAnsi" w:hAnsiTheme="minorHAnsi" w:cstheme="minorHAnsi"/>
          <w:sz w:val="20"/>
          <w:szCs w:val="20"/>
          <w:lang w:val="es-ES"/>
        </w:rPr>
        <w:t>(es).</w:t>
      </w:r>
    </w:p>
    <w:p w14:paraId="54DA4886" w14:textId="44B656AD" w:rsidR="001662E3" w:rsidRPr="007B7460" w:rsidRDefault="001662E3" w:rsidP="00C24CCD">
      <w:pPr>
        <w:pStyle w:val="Prrafodelista"/>
        <w:numPr>
          <w:ilvl w:val="0"/>
          <w:numId w:val="2"/>
        </w:numPr>
        <w:tabs>
          <w:tab w:val="left" w:pos="942"/>
        </w:tabs>
        <w:ind w:left="361" w:right="79"/>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Portafolio profesional (en formato físico y digital) de los últimos cinco años que proyecte un trabajo multidisciplinario. </w:t>
      </w:r>
    </w:p>
    <w:p w14:paraId="0A63ED99" w14:textId="77777777" w:rsidR="002F5435" w:rsidRPr="007B7460" w:rsidRDefault="002F5435" w:rsidP="00C24CCD">
      <w:pPr>
        <w:pStyle w:val="Prrafodelista"/>
        <w:tabs>
          <w:tab w:val="left" w:pos="942"/>
        </w:tabs>
        <w:ind w:left="361" w:right="79" w:firstLine="0"/>
        <w:jc w:val="both"/>
        <w:rPr>
          <w:rFonts w:asciiTheme="minorHAnsi" w:hAnsiTheme="minorHAnsi" w:cstheme="minorHAnsi"/>
          <w:sz w:val="20"/>
          <w:szCs w:val="20"/>
          <w:lang w:val="es-ES"/>
        </w:rPr>
      </w:pPr>
    </w:p>
    <w:p w14:paraId="6475E9AC" w14:textId="2722DAF6" w:rsidR="007B7460" w:rsidRDefault="002F5435" w:rsidP="00C24CCD">
      <w:pPr>
        <w:pStyle w:val="Textoindependiente"/>
        <w:ind w:right="79" w:firstLine="0"/>
        <w:jc w:val="both"/>
        <w:rPr>
          <w:rFonts w:asciiTheme="minorHAnsi" w:hAnsiTheme="minorHAnsi" w:cstheme="minorHAnsi"/>
          <w:lang w:val="es-ES"/>
        </w:rPr>
      </w:pPr>
      <w:r w:rsidRPr="007B7460">
        <w:rPr>
          <w:rFonts w:asciiTheme="minorHAnsi" w:hAnsiTheme="minorHAnsi" w:cstheme="minorHAnsi"/>
          <w:lang w:val="es-ES"/>
        </w:rPr>
        <w:t xml:space="preserve">En caso de empate, se aplicarán las acciones afirmativas </w:t>
      </w:r>
      <w:r w:rsidR="007B7460" w:rsidRPr="007B7460">
        <w:rPr>
          <w:rFonts w:asciiTheme="minorHAnsi" w:hAnsiTheme="minorHAnsi" w:cstheme="minorHAnsi"/>
          <w:lang w:val="es-ES"/>
        </w:rPr>
        <w:t>definidas en el artículo 37 del Reglamento Interno de Carrera y Escalafón del Profesor Titular de la ESPOL, para lo cual los aspirantes</w:t>
      </w:r>
      <w:r w:rsidR="00657C3E">
        <w:rPr>
          <w:rFonts w:asciiTheme="minorHAnsi" w:hAnsiTheme="minorHAnsi" w:cstheme="minorHAnsi"/>
          <w:lang w:val="es-ES"/>
        </w:rPr>
        <w:t>, de ser el caso,</w:t>
      </w:r>
      <w:r w:rsidR="007B7460" w:rsidRPr="007B7460">
        <w:rPr>
          <w:rFonts w:asciiTheme="minorHAnsi" w:hAnsiTheme="minorHAnsi" w:cstheme="minorHAnsi"/>
          <w:lang w:val="es-ES"/>
        </w:rPr>
        <w:t xml:space="preserve"> podrán adjuntar las evidencias </w:t>
      </w:r>
      <w:r w:rsidR="007B7460">
        <w:rPr>
          <w:rFonts w:asciiTheme="minorHAnsi" w:hAnsiTheme="minorHAnsi" w:cstheme="minorHAnsi"/>
          <w:lang w:val="es-ES"/>
        </w:rPr>
        <w:t xml:space="preserve">de respaldo. </w:t>
      </w:r>
    </w:p>
    <w:p w14:paraId="76F06701" w14:textId="77777777" w:rsidR="00C24CCD" w:rsidRDefault="00C24CCD" w:rsidP="00C24CCD">
      <w:pPr>
        <w:pStyle w:val="Textoindependiente"/>
        <w:ind w:right="79" w:firstLine="0"/>
        <w:jc w:val="both"/>
        <w:rPr>
          <w:rFonts w:asciiTheme="minorHAnsi" w:hAnsiTheme="minorHAnsi" w:cstheme="minorHAnsi"/>
          <w:lang w:val="es-ES"/>
        </w:rPr>
      </w:pPr>
    </w:p>
    <w:p w14:paraId="7FAC953C" w14:textId="77777777" w:rsidR="00C24CCD" w:rsidRPr="007B7460" w:rsidRDefault="00C24CCD" w:rsidP="00C24CCD">
      <w:pPr>
        <w:pStyle w:val="Textoindependiente"/>
        <w:ind w:right="79" w:firstLine="0"/>
        <w:jc w:val="both"/>
        <w:rPr>
          <w:rFonts w:asciiTheme="minorHAnsi" w:hAnsiTheme="minorHAnsi" w:cstheme="minorHAnsi"/>
          <w:lang w:val="es-ES"/>
        </w:rPr>
      </w:pPr>
    </w:p>
    <w:p w14:paraId="6D4DC8BA" w14:textId="4FE209D0" w:rsidR="008A6475" w:rsidRDefault="00D11C6E" w:rsidP="00C24CCD">
      <w:pPr>
        <w:pStyle w:val="Ttulo1"/>
        <w:numPr>
          <w:ilvl w:val="0"/>
          <w:numId w:val="25"/>
        </w:numPr>
        <w:ind w:right="79"/>
        <w:rPr>
          <w:lang w:val="es-ES"/>
        </w:rPr>
      </w:pPr>
      <w:r w:rsidRPr="00657C3E">
        <w:rPr>
          <w:lang w:val="es-ES"/>
        </w:rPr>
        <w:t>CRONOGRAMA DEL CONCURSO</w:t>
      </w:r>
    </w:p>
    <w:p w14:paraId="2D9F45E8" w14:textId="5249AAD9" w:rsidR="007E2F6E" w:rsidRDefault="007E2F6E" w:rsidP="00C24CCD">
      <w:pPr>
        <w:pStyle w:val="Ttulo1"/>
        <w:ind w:right="79"/>
        <w:rPr>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B8748B" w:rsidRPr="008A1510" w14:paraId="663479C8" w14:textId="77777777" w:rsidTr="00EA503B">
        <w:trPr>
          <w:trHeight w:val="486"/>
        </w:trPr>
        <w:tc>
          <w:tcPr>
            <w:tcW w:w="4323" w:type="dxa"/>
          </w:tcPr>
          <w:p w14:paraId="7B85BC19" w14:textId="77777777" w:rsidR="00B8748B" w:rsidRPr="008A1510" w:rsidRDefault="00B8748B"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los medios determinados en regulaciones pertinentes.</w:t>
            </w:r>
          </w:p>
        </w:tc>
        <w:tc>
          <w:tcPr>
            <w:tcW w:w="4323" w:type="dxa"/>
          </w:tcPr>
          <w:p w14:paraId="548DFD1F" w14:textId="21974DFA" w:rsidR="00B8748B" w:rsidRPr="008A1510" w:rsidRDefault="0049300A" w:rsidP="00EA503B">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27</w:t>
            </w:r>
            <w:r w:rsidR="00B8748B" w:rsidRPr="008A1510">
              <w:rPr>
                <w:rFonts w:asciiTheme="minorHAnsi" w:hAnsiTheme="minorHAnsi" w:cstheme="minorHAnsi"/>
                <w:sz w:val="20"/>
                <w:szCs w:val="20"/>
                <w:lang w:val="es-ES"/>
              </w:rPr>
              <w:t xml:space="preserve"> de Noviembre de 2019</w:t>
            </w:r>
            <w:r w:rsidR="00B8748B">
              <w:rPr>
                <w:rFonts w:asciiTheme="minorHAnsi" w:hAnsiTheme="minorHAnsi" w:cstheme="minorHAnsi"/>
                <w:sz w:val="20"/>
                <w:szCs w:val="20"/>
                <w:lang w:val="es-ES"/>
              </w:rPr>
              <w:t>.</w:t>
            </w:r>
          </w:p>
        </w:tc>
      </w:tr>
      <w:tr w:rsidR="00B8748B" w:rsidRPr="008A1510" w14:paraId="12451B00" w14:textId="77777777" w:rsidTr="00EA503B">
        <w:trPr>
          <w:trHeight w:val="489"/>
        </w:trPr>
        <w:tc>
          <w:tcPr>
            <w:tcW w:w="4323" w:type="dxa"/>
          </w:tcPr>
          <w:p w14:paraId="0630E09A" w14:textId="77777777" w:rsidR="00B8748B" w:rsidRPr="008A1510" w:rsidRDefault="00B8748B"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1C25197D" w14:textId="77777777" w:rsidR="00B8748B" w:rsidRPr="008A1510" w:rsidRDefault="00B8748B"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564F83F6" w14:textId="77777777" w:rsidR="00B8748B" w:rsidRPr="008A1510" w:rsidRDefault="00B8748B"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43864D02" w14:textId="77777777" w:rsidR="00B8748B" w:rsidRPr="008A1510" w:rsidRDefault="00B8748B"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B8748B" w:rsidRPr="008A1510" w14:paraId="11E0A01F" w14:textId="77777777" w:rsidTr="00EA503B">
        <w:trPr>
          <w:trHeight w:val="486"/>
        </w:trPr>
        <w:tc>
          <w:tcPr>
            <w:tcW w:w="4323" w:type="dxa"/>
          </w:tcPr>
          <w:p w14:paraId="0029773E" w14:textId="77777777" w:rsidR="00B8748B" w:rsidRPr="008A1510" w:rsidRDefault="00B8748B" w:rsidP="00EA503B">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51D02764" w14:textId="77777777" w:rsidR="00B8748B" w:rsidRPr="008A1510" w:rsidRDefault="00B8748B"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39840511" w14:textId="77777777" w:rsidR="00B8748B" w:rsidRPr="008A1510" w:rsidRDefault="00B8748B"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Plazo de 5 días laborables posteriores al cierre de la</w:t>
            </w:r>
          </w:p>
          <w:p w14:paraId="18C327F5" w14:textId="77777777" w:rsidR="00B8748B" w:rsidRPr="008A1510" w:rsidRDefault="00B8748B"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Convocatoria</w:t>
            </w:r>
            <w:r>
              <w:rPr>
                <w:rFonts w:asciiTheme="minorHAnsi" w:hAnsiTheme="minorHAnsi" w:cstheme="minorHAnsi"/>
                <w:sz w:val="20"/>
                <w:szCs w:val="20"/>
                <w:lang w:val="es-ES"/>
              </w:rPr>
              <w:t>.</w:t>
            </w:r>
          </w:p>
        </w:tc>
      </w:tr>
      <w:tr w:rsidR="00B8748B" w:rsidRPr="008A1510" w14:paraId="36ED2B62" w14:textId="77777777" w:rsidTr="00EA503B">
        <w:trPr>
          <w:trHeight w:val="734"/>
        </w:trPr>
        <w:tc>
          <w:tcPr>
            <w:tcW w:w="4323" w:type="dxa"/>
          </w:tcPr>
          <w:p w14:paraId="716B8EFD" w14:textId="77777777" w:rsidR="00B8748B" w:rsidRPr="008A1510" w:rsidRDefault="00B8748B"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Méritos</w:t>
            </w:r>
          </w:p>
        </w:tc>
        <w:tc>
          <w:tcPr>
            <w:tcW w:w="4323" w:type="dxa"/>
          </w:tcPr>
          <w:p w14:paraId="710DBBDE" w14:textId="4F1F9EAB" w:rsidR="00B8748B" w:rsidRPr="008A1510" w:rsidRDefault="00B8748B" w:rsidP="00B7106C">
            <w:pPr>
              <w:pStyle w:val="TableParagraph"/>
              <w:ind w:left="107" w:right="19"/>
              <w:jc w:val="both"/>
              <w:rPr>
                <w:rFonts w:asciiTheme="minorHAnsi" w:hAnsiTheme="minorHAnsi" w:cstheme="minorHAnsi"/>
                <w:sz w:val="20"/>
                <w:szCs w:val="20"/>
                <w:lang w:val="es-ES"/>
              </w:rPr>
            </w:pPr>
            <w:bookmarkStart w:id="0" w:name="_GoBack"/>
            <w:bookmarkEnd w:id="0"/>
            <w:r w:rsidRPr="008A1510">
              <w:rPr>
                <w:rFonts w:asciiTheme="minorHAnsi" w:hAnsiTheme="minorHAnsi" w:cstheme="minorHAnsi"/>
                <w:sz w:val="20"/>
                <w:szCs w:val="20"/>
                <w:lang w:val="es-ES"/>
              </w:rPr>
              <w:t>Comisión de Evaluación</w:t>
            </w:r>
            <w:r w:rsidR="0049300A">
              <w:rPr>
                <w:rFonts w:asciiTheme="minorHAnsi" w:hAnsiTheme="minorHAnsi" w:cstheme="minorHAnsi"/>
                <w:sz w:val="20"/>
                <w:szCs w:val="20"/>
                <w:lang w:val="es-ES"/>
              </w:rPr>
              <w:t xml:space="preserve">. </w:t>
            </w:r>
            <w:r w:rsidR="00B7106C">
              <w:rPr>
                <w:rFonts w:asciiTheme="minorHAnsi" w:hAnsiTheme="minorHAnsi" w:cstheme="minorHAnsi"/>
                <w:sz w:val="20"/>
                <w:szCs w:val="20"/>
                <w:lang w:val="es-ES"/>
              </w:rPr>
              <w:t>Hasta el 10 de Enero del 2020</w:t>
            </w:r>
          </w:p>
        </w:tc>
      </w:tr>
      <w:tr w:rsidR="00B8748B" w:rsidRPr="008A1510" w14:paraId="59B1E962" w14:textId="77777777" w:rsidTr="00EA503B">
        <w:trPr>
          <w:trHeight w:val="486"/>
        </w:trPr>
        <w:tc>
          <w:tcPr>
            <w:tcW w:w="4323" w:type="dxa"/>
          </w:tcPr>
          <w:p w14:paraId="43A632A2" w14:textId="77777777" w:rsidR="00B8748B" w:rsidRPr="008A1510" w:rsidRDefault="00B8748B"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59F13722" w14:textId="77777777" w:rsidR="00B8748B" w:rsidRPr="008A1510" w:rsidRDefault="00B8748B"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15DCFBBB" w14:textId="77777777" w:rsidR="00B8748B" w:rsidRPr="008A1510" w:rsidRDefault="00B8748B"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B8748B" w:rsidRPr="008A1510" w14:paraId="39A3E04A" w14:textId="77777777" w:rsidTr="00EA503B">
        <w:trPr>
          <w:trHeight w:val="486"/>
        </w:trPr>
        <w:tc>
          <w:tcPr>
            <w:tcW w:w="4323" w:type="dxa"/>
          </w:tcPr>
          <w:p w14:paraId="19533423" w14:textId="77777777" w:rsidR="00B8748B" w:rsidRPr="008A1510" w:rsidRDefault="00B8748B"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2803ECE5" w14:textId="77777777" w:rsidR="00B8748B" w:rsidRPr="008A1510" w:rsidRDefault="00B8748B"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B8748B" w:rsidRPr="008A1510" w14:paraId="718C6D04" w14:textId="77777777" w:rsidTr="00EA503B">
        <w:trPr>
          <w:trHeight w:val="486"/>
        </w:trPr>
        <w:tc>
          <w:tcPr>
            <w:tcW w:w="4323" w:type="dxa"/>
          </w:tcPr>
          <w:p w14:paraId="5EE03B37" w14:textId="77777777" w:rsidR="00B8748B" w:rsidRPr="008A1510" w:rsidRDefault="00B8748B"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5B4C9FFE" w14:textId="77777777" w:rsidR="00B8748B" w:rsidRPr="008A1510" w:rsidRDefault="00B8748B"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25A2CC82" w14:textId="77777777" w:rsidR="00B8748B" w:rsidRPr="008A1510" w:rsidRDefault="00B8748B"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2CDD667D" w14:textId="77777777" w:rsidR="008A6475" w:rsidRPr="007B7460" w:rsidRDefault="008A6475" w:rsidP="00C24CCD">
      <w:pPr>
        <w:pStyle w:val="Textoindependiente"/>
        <w:ind w:right="79" w:firstLine="0"/>
        <w:jc w:val="both"/>
        <w:rPr>
          <w:rFonts w:asciiTheme="minorHAnsi" w:hAnsiTheme="minorHAnsi" w:cstheme="minorHAnsi"/>
          <w:b/>
          <w:lang w:val="es-ES"/>
        </w:rPr>
      </w:pPr>
    </w:p>
    <w:p w14:paraId="44B195D6" w14:textId="77777777" w:rsidR="008A6475" w:rsidRPr="00657C3E" w:rsidRDefault="00D11C6E" w:rsidP="00C24CCD">
      <w:pPr>
        <w:pStyle w:val="Ttulo1"/>
        <w:numPr>
          <w:ilvl w:val="0"/>
          <w:numId w:val="25"/>
        </w:numPr>
        <w:ind w:right="79"/>
        <w:rPr>
          <w:lang w:val="es-ES"/>
        </w:rPr>
      </w:pPr>
      <w:r w:rsidRPr="00657C3E">
        <w:rPr>
          <w:lang w:val="es-ES"/>
        </w:rPr>
        <w:t>DEL PROCESO DEL CONCURSO</w:t>
      </w:r>
    </w:p>
    <w:p w14:paraId="67900CF0" w14:textId="77777777" w:rsidR="00C24CCD" w:rsidRDefault="00C24CCD" w:rsidP="00C24CCD">
      <w:pPr>
        <w:pStyle w:val="Textoindependiente"/>
        <w:ind w:right="79" w:firstLine="0"/>
        <w:jc w:val="both"/>
        <w:rPr>
          <w:rFonts w:asciiTheme="minorHAnsi" w:hAnsiTheme="minorHAnsi" w:cstheme="minorHAnsi"/>
          <w:lang w:val="es-ES"/>
        </w:rPr>
      </w:pPr>
    </w:p>
    <w:p w14:paraId="527D158B" w14:textId="77D58C3E" w:rsidR="002F5435" w:rsidRPr="007B7460" w:rsidRDefault="00D11C6E" w:rsidP="00C24CCD">
      <w:pPr>
        <w:pStyle w:val="Textoindependiente"/>
        <w:ind w:right="79" w:firstLine="0"/>
        <w:jc w:val="both"/>
        <w:rPr>
          <w:rFonts w:asciiTheme="minorHAnsi" w:hAnsiTheme="minorHAnsi" w:cstheme="minorHAnsi"/>
          <w:lang w:val="es-ES"/>
        </w:rPr>
      </w:pPr>
      <w:r w:rsidRPr="007B7460">
        <w:rPr>
          <w:rFonts w:asciiTheme="minorHAnsi" w:hAnsiTheme="minorHAnsi" w:cstheme="minorHAnsi"/>
          <w:lang w:val="es-ES"/>
        </w:rPr>
        <w:t xml:space="preserve">Este concurso se desarrolla </w:t>
      </w:r>
      <w:r w:rsidR="00E015A8" w:rsidRPr="007B7460">
        <w:rPr>
          <w:rFonts w:asciiTheme="minorHAnsi" w:hAnsiTheme="minorHAnsi" w:cstheme="minorHAnsi"/>
          <w:lang w:val="es-ES"/>
        </w:rPr>
        <w:t>con base en</w:t>
      </w:r>
      <w:r w:rsidRPr="007B7460">
        <w:rPr>
          <w:rFonts w:asciiTheme="minorHAnsi" w:hAnsiTheme="minorHAnsi" w:cstheme="minorHAnsi"/>
          <w:lang w:val="es-ES"/>
        </w:rPr>
        <w:t xml:space="preserve"> el “</w:t>
      </w:r>
      <w:r w:rsidR="00E015A8" w:rsidRPr="007B7460">
        <w:rPr>
          <w:rFonts w:asciiTheme="minorHAnsi" w:hAnsiTheme="minorHAnsi" w:cstheme="minorHAnsi"/>
          <w:lang w:val="es-ES"/>
        </w:rPr>
        <w:t>Reglamento de Carrera y Escalafón del Profesor e Investigador del Sistema de Educación Superior</w:t>
      </w:r>
      <w:r w:rsidRPr="007B7460">
        <w:rPr>
          <w:rFonts w:asciiTheme="minorHAnsi" w:hAnsiTheme="minorHAnsi" w:cstheme="minorHAnsi"/>
          <w:lang w:val="es-ES"/>
        </w:rPr>
        <w:t xml:space="preserve">” </w:t>
      </w:r>
      <w:r w:rsidR="00E015A8" w:rsidRPr="007B7460">
        <w:rPr>
          <w:rFonts w:asciiTheme="minorHAnsi" w:hAnsiTheme="minorHAnsi" w:cstheme="minorHAnsi"/>
          <w:lang w:val="es-ES"/>
        </w:rPr>
        <w:t>expedido</w:t>
      </w:r>
      <w:r w:rsidRPr="007B7460">
        <w:rPr>
          <w:rFonts w:asciiTheme="minorHAnsi" w:hAnsiTheme="minorHAnsi" w:cstheme="minorHAnsi"/>
          <w:lang w:val="es-ES"/>
        </w:rPr>
        <w:t xml:space="preserve"> por el Consejo de Educación Superior. En particular se debe considerar los artículo</w:t>
      </w:r>
      <w:r w:rsidR="0072430C" w:rsidRPr="007B7460">
        <w:rPr>
          <w:rFonts w:asciiTheme="minorHAnsi" w:hAnsiTheme="minorHAnsi" w:cstheme="minorHAnsi"/>
          <w:lang w:val="es-ES"/>
        </w:rPr>
        <w:t xml:space="preserve">s 30 y del </w:t>
      </w:r>
      <w:r w:rsidR="00E015A8" w:rsidRPr="007B7460">
        <w:rPr>
          <w:rFonts w:asciiTheme="minorHAnsi" w:hAnsiTheme="minorHAnsi" w:cstheme="minorHAnsi"/>
          <w:lang w:val="es-ES"/>
        </w:rPr>
        <w:t xml:space="preserve">44 al 52. </w:t>
      </w:r>
      <w:r w:rsidRPr="007B7460">
        <w:rPr>
          <w:rFonts w:asciiTheme="minorHAnsi" w:hAnsiTheme="minorHAnsi" w:cstheme="minorHAnsi"/>
          <w:lang w:val="es-ES"/>
        </w:rPr>
        <w:t>Igualmente se aplicará el “</w:t>
      </w:r>
      <w:r w:rsidR="00E015A8" w:rsidRPr="007B7460">
        <w:rPr>
          <w:rFonts w:asciiTheme="minorHAnsi" w:hAnsiTheme="minorHAnsi" w:cstheme="minorHAnsi"/>
          <w:lang w:val="es-ES"/>
        </w:rPr>
        <w:t>Reglamento Interno de Carrera y Escalafón” y demás normas internas de la ESPOL</w:t>
      </w:r>
      <w:r w:rsidRPr="007B7460">
        <w:rPr>
          <w:rFonts w:asciiTheme="minorHAnsi" w:hAnsiTheme="minorHAnsi" w:cstheme="minorHAnsi"/>
          <w:lang w:val="es-ES"/>
        </w:rPr>
        <w:t xml:space="preserve">”, en tanto no contradiga las disposiciones </w:t>
      </w:r>
      <w:r w:rsidR="00E015A8" w:rsidRPr="007B7460">
        <w:rPr>
          <w:rFonts w:asciiTheme="minorHAnsi" w:hAnsiTheme="minorHAnsi" w:cstheme="minorHAnsi"/>
          <w:lang w:val="es-ES"/>
        </w:rPr>
        <w:t>de las normas aplicables de carrera y escalafón del sistema de educación superior</w:t>
      </w:r>
      <w:r w:rsidRPr="007B7460">
        <w:rPr>
          <w:rFonts w:asciiTheme="minorHAnsi" w:hAnsiTheme="minorHAnsi" w:cstheme="minorHAnsi"/>
          <w:lang w:val="es-ES"/>
        </w:rPr>
        <w:t>.</w:t>
      </w:r>
    </w:p>
    <w:p w14:paraId="711FA387" w14:textId="77777777" w:rsidR="00657C3E" w:rsidRDefault="00657C3E" w:rsidP="00C24CCD">
      <w:pPr>
        <w:pStyle w:val="Ttulo1"/>
        <w:ind w:right="79"/>
        <w:rPr>
          <w:lang w:val="es-ES"/>
        </w:rPr>
      </w:pPr>
    </w:p>
    <w:p w14:paraId="5C57EFB2" w14:textId="567211BF" w:rsidR="008A6475" w:rsidRPr="00657C3E" w:rsidRDefault="00D11C6E" w:rsidP="00C24CCD">
      <w:pPr>
        <w:pStyle w:val="Ttulo1"/>
        <w:numPr>
          <w:ilvl w:val="0"/>
          <w:numId w:val="25"/>
        </w:numPr>
        <w:ind w:right="79"/>
        <w:rPr>
          <w:lang w:val="es-ES"/>
        </w:rPr>
      </w:pPr>
      <w:r w:rsidRPr="00657C3E">
        <w:rPr>
          <w:lang w:val="es-ES"/>
        </w:rPr>
        <w:t>DE LA CALIFICACIÓN</w:t>
      </w:r>
    </w:p>
    <w:p w14:paraId="1C4D33EC" w14:textId="77777777" w:rsidR="00C24CCD" w:rsidRDefault="00C24CCD" w:rsidP="00C24CCD">
      <w:pPr>
        <w:pStyle w:val="Textoindependiente"/>
        <w:ind w:right="79" w:firstLine="0"/>
        <w:jc w:val="both"/>
        <w:rPr>
          <w:rFonts w:asciiTheme="minorHAnsi" w:hAnsiTheme="minorHAnsi" w:cstheme="minorHAnsi"/>
          <w:lang w:val="es-ES"/>
        </w:rPr>
      </w:pPr>
    </w:p>
    <w:p w14:paraId="0E027438" w14:textId="39AB40A2" w:rsidR="004406D6" w:rsidRDefault="00D11C6E" w:rsidP="00C24CCD">
      <w:pPr>
        <w:pStyle w:val="Textoindependiente"/>
        <w:ind w:right="79" w:firstLine="0"/>
        <w:jc w:val="both"/>
        <w:rPr>
          <w:rFonts w:asciiTheme="minorHAnsi" w:hAnsiTheme="minorHAnsi" w:cstheme="minorHAnsi"/>
          <w:lang w:val="es-ES"/>
        </w:rPr>
      </w:pPr>
      <w:r w:rsidRPr="007B7460">
        <w:rPr>
          <w:rFonts w:asciiTheme="minorHAnsi" w:hAnsiTheme="minorHAnsi" w:cstheme="minorHAnsi"/>
          <w:lang w:val="es-ES"/>
        </w:rPr>
        <w:t>Luego del cierre de la convocatoria</w:t>
      </w:r>
      <w:r w:rsidR="004406D6">
        <w:rPr>
          <w:rFonts w:asciiTheme="minorHAnsi" w:hAnsiTheme="minorHAnsi" w:cstheme="minorHAnsi"/>
          <w:lang w:val="es-ES"/>
        </w:rPr>
        <w:t>,</w:t>
      </w:r>
      <w:r w:rsidRPr="007B7460">
        <w:rPr>
          <w:rFonts w:asciiTheme="minorHAnsi" w:hAnsiTheme="minorHAnsi" w:cstheme="minorHAnsi"/>
          <w:lang w:val="es-ES"/>
        </w:rPr>
        <w:t xml:space="preserve"> y de que </w:t>
      </w:r>
      <w:r w:rsidR="00657C3E">
        <w:rPr>
          <w:rFonts w:asciiTheme="minorHAnsi" w:hAnsiTheme="minorHAnsi" w:cstheme="minorHAnsi"/>
          <w:lang w:val="es-ES"/>
        </w:rPr>
        <w:t>el Presidente de</w:t>
      </w:r>
      <w:r w:rsidR="00797A33" w:rsidRPr="007B7460">
        <w:rPr>
          <w:rFonts w:asciiTheme="minorHAnsi" w:hAnsiTheme="minorHAnsi" w:cstheme="minorHAnsi"/>
          <w:lang w:val="es-ES"/>
        </w:rPr>
        <w:t xml:space="preserve"> </w:t>
      </w:r>
      <w:r w:rsidRPr="007B7460">
        <w:rPr>
          <w:rFonts w:asciiTheme="minorHAnsi" w:hAnsiTheme="minorHAnsi" w:cstheme="minorHAnsi"/>
          <w:lang w:val="es-ES"/>
        </w:rPr>
        <w:t>la Comisión de Evaluación</w:t>
      </w:r>
      <w:r w:rsidR="00657C3E">
        <w:rPr>
          <w:rFonts w:asciiTheme="minorHAnsi" w:hAnsiTheme="minorHAnsi" w:cstheme="minorHAnsi"/>
          <w:lang w:val="es-ES"/>
        </w:rPr>
        <w:t xml:space="preserve">, junto con un delegado de la Unidad de Administración del Talento Humano </w:t>
      </w:r>
      <w:r w:rsidR="004406D6">
        <w:rPr>
          <w:rFonts w:asciiTheme="minorHAnsi" w:hAnsiTheme="minorHAnsi" w:cstheme="minorHAnsi"/>
          <w:lang w:val="es-ES"/>
        </w:rPr>
        <w:t xml:space="preserve">(UATH) </w:t>
      </w:r>
      <w:r w:rsidR="00657C3E">
        <w:rPr>
          <w:rFonts w:asciiTheme="minorHAnsi" w:hAnsiTheme="minorHAnsi" w:cstheme="minorHAnsi"/>
          <w:lang w:val="es-ES"/>
        </w:rPr>
        <w:t>de la ESPOL</w:t>
      </w:r>
      <w:r w:rsidR="004406D6">
        <w:rPr>
          <w:rFonts w:asciiTheme="minorHAnsi" w:hAnsiTheme="minorHAnsi" w:cstheme="minorHAnsi"/>
          <w:lang w:val="es-ES"/>
        </w:rPr>
        <w:t xml:space="preserve"> </w:t>
      </w:r>
      <w:r w:rsidR="00657C3E">
        <w:rPr>
          <w:rFonts w:asciiTheme="minorHAnsi" w:hAnsiTheme="minorHAnsi" w:cstheme="minorHAnsi"/>
          <w:lang w:val="es-ES"/>
        </w:rPr>
        <w:t>a</w:t>
      </w:r>
      <w:r w:rsidR="004406D6">
        <w:rPr>
          <w:rFonts w:asciiTheme="minorHAnsi" w:hAnsiTheme="minorHAnsi" w:cstheme="minorHAnsi"/>
          <w:lang w:val="es-ES"/>
        </w:rPr>
        <w:t xml:space="preserve">bran </w:t>
      </w:r>
      <w:r w:rsidR="00657C3E">
        <w:rPr>
          <w:rFonts w:asciiTheme="minorHAnsi" w:hAnsiTheme="minorHAnsi" w:cstheme="minorHAnsi"/>
          <w:lang w:val="es-ES"/>
        </w:rPr>
        <w:t>los sobres y verifique</w:t>
      </w:r>
      <w:r w:rsidR="004406D6">
        <w:rPr>
          <w:rFonts w:asciiTheme="minorHAnsi" w:hAnsiTheme="minorHAnsi" w:cstheme="minorHAnsi"/>
          <w:lang w:val="es-ES"/>
        </w:rPr>
        <w:t xml:space="preserve">n </w:t>
      </w:r>
      <w:r w:rsidRPr="007B7460">
        <w:rPr>
          <w:rFonts w:asciiTheme="minorHAnsi" w:hAnsiTheme="minorHAnsi" w:cstheme="minorHAnsi"/>
          <w:lang w:val="es-ES"/>
        </w:rPr>
        <w:t xml:space="preserve">el cumplimiento de los requisitos </w:t>
      </w:r>
      <w:r w:rsidR="00657C3E">
        <w:rPr>
          <w:rFonts w:asciiTheme="minorHAnsi" w:hAnsiTheme="minorHAnsi" w:cstheme="minorHAnsi"/>
          <w:lang w:val="es-ES"/>
        </w:rPr>
        <w:t xml:space="preserve">y documentos </w:t>
      </w:r>
      <w:r w:rsidR="004406D6">
        <w:rPr>
          <w:rFonts w:asciiTheme="minorHAnsi" w:hAnsiTheme="minorHAnsi" w:cstheme="minorHAnsi"/>
          <w:lang w:val="es-ES"/>
        </w:rPr>
        <w:t>entregados por los aspirantes</w:t>
      </w:r>
      <w:r w:rsidRPr="007B7460">
        <w:rPr>
          <w:rFonts w:asciiTheme="minorHAnsi" w:hAnsiTheme="minorHAnsi" w:cstheme="minorHAnsi"/>
          <w:lang w:val="es-ES"/>
        </w:rPr>
        <w:t xml:space="preserve">, </w:t>
      </w:r>
      <w:r w:rsidR="004406D6">
        <w:rPr>
          <w:rFonts w:asciiTheme="minorHAnsi" w:hAnsiTheme="minorHAnsi" w:cstheme="minorHAnsi"/>
          <w:lang w:val="es-ES"/>
        </w:rPr>
        <w:t xml:space="preserve">el Presidente convocará a la comisión del concurso y a los aspirantes </w:t>
      </w:r>
      <w:r w:rsidR="008970A7">
        <w:rPr>
          <w:rFonts w:asciiTheme="minorHAnsi" w:hAnsiTheme="minorHAnsi" w:cstheme="minorHAnsi"/>
          <w:lang w:val="es-ES"/>
        </w:rPr>
        <w:t>que,</w:t>
      </w:r>
      <w:r w:rsidR="004406D6">
        <w:rPr>
          <w:rFonts w:asciiTheme="minorHAnsi" w:hAnsiTheme="minorHAnsi" w:cstheme="minorHAnsi"/>
          <w:lang w:val="es-ES"/>
        </w:rPr>
        <w:t xml:space="preserve"> si han cumplido</w:t>
      </w:r>
      <w:r w:rsidR="008970A7">
        <w:rPr>
          <w:rFonts w:asciiTheme="minorHAnsi" w:hAnsiTheme="minorHAnsi" w:cstheme="minorHAnsi"/>
          <w:lang w:val="es-ES"/>
        </w:rPr>
        <w:t xml:space="preserve"> con</w:t>
      </w:r>
      <w:r w:rsidR="004406D6">
        <w:rPr>
          <w:rFonts w:asciiTheme="minorHAnsi" w:hAnsiTheme="minorHAnsi" w:cstheme="minorHAnsi"/>
          <w:lang w:val="es-ES"/>
        </w:rPr>
        <w:t xml:space="preserve"> todos los requisitos, a las siguientes fases de evaluación y calificación de méritos y oposición.</w:t>
      </w:r>
    </w:p>
    <w:p w14:paraId="441BF48E" w14:textId="6EB4463C" w:rsidR="004406D6" w:rsidRDefault="004406D6" w:rsidP="00C24CCD">
      <w:pPr>
        <w:pStyle w:val="Textoindependiente"/>
        <w:ind w:right="79" w:firstLine="0"/>
        <w:jc w:val="both"/>
        <w:rPr>
          <w:rFonts w:asciiTheme="minorHAnsi" w:hAnsiTheme="minorHAnsi" w:cstheme="minorHAnsi"/>
          <w:lang w:val="es-ES"/>
        </w:rPr>
      </w:pPr>
      <w:r>
        <w:rPr>
          <w:rFonts w:asciiTheme="minorHAnsi" w:hAnsiTheme="minorHAnsi" w:cstheme="minorHAnsi"/>
          <w:lang w:val="es-ES"/>
        </w:rPr>
        <w:t>La UATH notificará a los aspirantes que no pasaron a las fases de evaluación y calificación de méritos, como consecuencia de la verificación de cumplimiento de requisitos y entrega de documentos. El Presidente de la</w:t>
      </w:r>
      <w:r w:rsidR="00063921">
        <w:rPr>
          <w:rFonts w:asciiTheme="minorHAnsi" w:hAnsiTheme="minorHAnsi" w:cstheme="minorHAnsi"/>
          <w:lang w:val="es-ES"/>
        </w:rPr>
        <w:t xml:space="preserve"> Comisión de Evaluación</w:t>
      </w:r>
      <w:r>
        <w:rPr>
          <w:rFonts w:asciiTheme="minorHAnsi" w:hAnsiTheme="minorHAnsi" w:cstheme="minorHAnsi"/>
          <w:lang w:val="es-ES"/>
        </w:rPr>
        <w:t xml:space="preserve"> informará a los miembros de la comisión sobre este proceso de verificación.</w:t>
      </w:r>
    </w:p>
    <w:p w14:paraId="349357B5" w14:textId="584AAB3C" w:rsidR="008A6475" w:rsidRDefault="00E34DB1" w:rsidP="00C24CCD">
      <w:pPr>
        <w:pStyle w:val="Textoindependiente"/>
        <w:ind w:right="79" w:firstLine="0"/>
        <w:jc w:val="both"/>
        <w:rPr>
          <w:rFonts w:asciiTheme="minorHAnsi" w:hAnsiTheme="minorHAnsi" w:cstheme="minorHAnsi"/>
          <w:lang w:val="es-ES"/>
        </w:rPr>
      </w:pPr>
      <w:r>
        <w:rPr>
          <w:rFonts w:asciiTheme="minorHAnsi" w:hAnsiTheme="minorHAnsi" w:cstheme="minorHAnsi"/>
          <w:lang w:val="es-ES"/>
        </w:rPr>
        <w:t xml:space="preserve">Por lo tanto, </w:t>
      </w:r>
      <w:r w:rsidR="00D11C6E" w:rsidRPr="007B7460">
        <w:rPr>
          <w:rFonts w:asciiTheme="minorHAnsi" w:hAnsiTheme="minorHAnsi" w:cstheme="minorHAnsi"/>
          <w:lang w:val="es-ES"/>
        </w:rPr>
        <w:t xml:space="preserve">la calificación </w:t>
      </w:r>
      <w:r>
        <w:rPr>
          <w:rFonts w:asciiTheme="minorHAnsi" w:hAnsiTheme="minorHAnsi" w:cstheme="minorHAnsi"/>
          <w:lang w:val="es-ES"/>
        </w:rPr>
        <w:t xml:space="preserve">de méritos y oposición </w:t>
      </w:r>
      <w:r w:rsidR="00D11C6E" w:rsidRPr="007B7460">
        <w:rPr>
          <w:rFonts w:asciiTheme="minorHAnsi" w:hAnsiTheme="minorHAnsi" w:cstheme="minorHAnsi"/>
          <w:lang w:val="es-ES"/>
        </w:rPr>
        <w:t xml:space="preserve">se efectuará </w:t>
      </w:r>
      <w:r w:rsidR="00657C3E">
        <w:rPr>
          <w:rFonts w:asciiTheme="minorHAnsi" w:hAnsiTheme="minorHAnsi" w:cstheme="minorHAnsi"/>
          <w:lang w:val="es-ES"/>
        </w:rPr>
        <w:t xml:space="preserve">solo de entre los aspirantes </w:t>
      </w:r>
      <w:r w:rsidR="008970A7">
        <w:rPr>
          <w:rFonts w:asciiTheme="minorHAnsi" w:hAnsiTheme="minorHAnsi" w:cstheme="minorHAnsi"/>
          <w:lang w:val="es-ES"/>
        </w:rPr>
        <w:t>que sí</w:t>
      </w:r>
      <w:r w:rsidR="00657C3E">
        <w:rPr>
          <w:rFonts w:asciiTheme="minorHAnsi" w:hAnsiTheme="minorHAnsi" w:cstheme="minorHAnsi"/>
          <w:lang w:val="es-ES"/>
        </w:rPr>
        <w:t xml:space="preserve"> cumplen esta primera revisión, </w:t>
      </w:r>
      <w:r w:rsidR="00D11C6E" w:rsidRPr="007B7460">
        <w:rPr>
          <w:rFonts w:asciiTheme="minorHAnsi" w:hAnsiTheme="minorHAnsi" w:cstheme="minorHAnsi"/>
          <w:lang w:val="es-ES"/>
        </w:rPr>
        <w:t>de acuerdo al siguiente protocolo:</w:t>
      </w:r>
    </w:p>
    <w:p w14:paraId="58CDAB51" w14:textId="77777777" w:rsidR="00C24CCD" w:rsidRDefault="00C24CCD" w:rsidP="00C24CCD">
      <w:pPr>
        <w:pStyle w:val="Textoindependiente"/>
        <w:ind w:right="79" w:firstLine="0"/>
        <w:jc w:val="both"/>
        <w:rPr>
          <w:rFonts w:asciiTheme="minorHAnsi" w:hAnsiTheme="minorHAnsi" w:cstheme="minorHAnsi"/>
          <w:b/>
          <w:lang w:val="es-ES"/>
        </w:rPr>
      </w:pPr>
    </w:p>
    <w:p w14:paraId="698A4FD3" w14:textId="231B682B" w:rsidR="00657C3E" w:rsidRDefault="00657C3E" w:rsidP="00C24CCD">
      <w:pPr>
        <w:pStyle w:val="Textoindependiente"/>
        <w:ind w:right="79" w:firstLine="0"/>
        <w:jc w:val="both"/>
        <w:rPr>
          <w:rFonts w:asciiTheme="minorHAnsi" w:hAnsiTheme="minorHAnsi" w:cstheme="minorHAnsi"/>
          <w:b/>
          <w:lang w:val="es-ES"/>
        </w:rPr>
      </w:pPr>
      <w:r w:rsidRPr="004E76FD">
        <w:rPr>
          <w:rFonts w:asciiTheme="minorHAnsi" w:hAnsiTheme="minorHAnsi" w:cstheme="minorHAnsi"/>
          <w:b/>
          <w:lang w:val="es-ES"/>
        </w:rPr>
        <w:t>PRIMERA FASE DE CALIFICACIÓN DE MÉRITOS</w:t>
      </w:r>
      <w:r w:rsidR="00E34DB1" w:rsidRPr="004E76FD">
        <w:rPr>
          <w:rFonts w:asciiTheme="minorHAnsi" w:hAnsiTheme="minorHAnsi" w:cstheme="minorHAnsi"/>
          <w:b/>
          <w:lang w:val="es-ES"/>
        </w:rPr>
        <w:t>:</w:t>
      </w:r>
    </w:p>
    <w:p w14:paraId="6532204F" w14:textId="77777777" w:rsidR="00C24CCD" w:rsidRPr="004E76FD" w:rsidRDefault="00C24CCD" w:rsidP="00C24CCD">
      <w:pPr>
        <w:pStyle w:val="Textoindependiente"/>
        <w:ind w:right="79" w:firstLine="0"/>
        <w:jc w:val="both"/>
        <w:rPr>
          <w:rFonts w:asciiTheme="minorHAnsi" w:hAnsiTheme="minorHAnsi" w:cstheme="minorHAnsi"/>
          <w:b/>
          <w:lang w:val="es-ES"/>
        </w:rPr>
      </w:pPr>
    </w:p>
    <w:p w14:paraId="545D0E80" w14:textId="77777777" w:rsidR="00E34DB1" w:rsidRDefault="00E34DB1" w:rsidP="00C24CCD">
      <w:pPr>
        <w:pStyle w:val="Prrafodelista"/>
        <w:numPr>
          <w:ilvl w:val="1"/>
          <w:numId w:val="3"/>
        </w:numPr>
        <w:tabs>
          <w:tab w:val="left" w:pos="942"/>
        </w:tabs>
        <w:ind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La evaluación de méritos consiste en el análisis, verificación y calificación de los documentos presentados por los aspirantes, con base a los lineamientos establecidos en la tabla adjunta denominada “Calificación de</w:t>
      </w:r>
      <w:r w:rsidRPr="007B7460">
        <w:rPr>
          <w:rFonts w:asciiTheme="minorHAnsi" w:hAnsiTheme="minorHAnsi" w:cstheme="minorHAnsi"/>
          <w:spacing w:val="-1"/>
          <w:sz w:val="20"/>
          <w:szCs w:val="20"/>
          <w:lang w:val="es-ES"/>
        </w:rPr>
        <w:t xml:space="preserve"> </w:t>
      </w:r>
      <w:r w:rsidRPr="007B7460">
        <w:rPr>
          <w:rFonts w:asciiTheme="minorHAnsi" w:hAnsiTheme="minorHAnsi" w:cstheme="minorHAnsi"/>
          <w:sz w:val="20"/>
          <w:szCs w:val="20"/>
          <w:lang w:val="es-ES"/>
        </w:rPr>
        <w:t>Méritos”.</w:t>
      </w:r>
      <w:r>
        <w:rPr>
          <w:rFonts w:asciiTheme="minorHAnsi" w:hAnsiTheme="minorHAnsi" w:cstheme="minorHAnsi"/>
          <w:sz w:val="20"/>
          <w:szCs w:val="20"/>
          <w:lang w:val="es-ES"/>
        </w:rPr>
        <w:t xml:space="preserve"> </w:t>
      </w:r>
    </w:p>
    <w:p w14:paraId="1A1BF83A" w14:textId="77777777" w:rsidR="00E34DB1" w:rsidRDefault="00E34DB1" w:rsidP="00C24CCD">
      <w:pPr>
        <w:pStyle w:val="Prrafodelista"/>
        <w:numPr>
          <w:ilvl w:val="1"/>
          <w:numId w:val="3"/>
        </w:numPr>
        <w:tabs>
          <w:tab w:val="left" w:pos="942"/>
        </w:tabs>
        <w:ind w:right="79"/>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No requiere la presencia de los aspirantes. </w:t>
      </w:r>
    </w:p>
    <w:p w14:paraId="4CB839C6" w14:textId="11022396" w:rsidR="00E34DB1" w:rsidRDefault="00E34DB1" w:rsidP="00C24CCD">
      <w:pPr>
        <w:pStyle w:val="Prrafodelista"/>
        <w:numPr>
          <w:ilvl w:val="1"/>
          <w:numId w:val="3"/>
        </w:numPr>
        <w:tabs>
          <w:tab w:val="left" w:pos="942"/>
        </w:tabs>
        <w:ind w:right="79"/>
        <w:jc w:val="both"/>
        <w:rPr>
          <w:rFonts w:asciiTheme="minorHAnsi" w:hAnsiTheme="minorHAnsi" w:cstheme="minorHAnsi"/>
          <w:sz w:val="20"/>
          <w:szCs w:val="20"/>
          <w:lang w:val="es-ES"/>
        </w:rPr>
      </w:pPr>
      <w:r>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07ED2A4C" w:rsidR="00E34DB1" w:rsidRDefault="00E34DB1" w:rsidP="00C24CCD">
      <w:pPr>
        <w:pStyle w:val="Prrafodelista"/>
        <w:numPr>
          <w:ilvl w:val="1"/>
          <w:numId w:val="3"/>
        </w:numPr>
        <w:tabs>
          <w:tab w:val="left" w:pos="942"/>
        </w:tabs>
        <w:ind w:right="79"/>
        <w:jc w:val="both"/>
        <w:rPr>
          <w:rFonts w:asciiTheme="minorHAnsi" w:hAnsiTheme="minorHAnsi" w:cstheme="minorHAnsi"/>
          <w:sz w:val="20"/>
          <w:szCs w:val="20"/>
          <w:lang w:val="es-ES"/>
        </w:rPr>
      </w:pPr>
      <w:r>
        <w:rPr>
          <w:rFonts w:asciiTheme="minorHAnsi" w:hAnsiTheme="minorHAnsi" w:cstheme="minorHAnsi"/>
          <w:sz w:val="20"/>
          <w:szCs w:val="20"/>
          <w:lang w:val="es-ES"/>
        </w:rPr>
        <w:t>La fase de méritos tiene un peso de 50% en la nota final.</w:t>
      </w:r>
    </w:p>
    <w:p w14:paraId="307C666C" w14:textId="5A0119E8" w:rsidR="00142BEA" w:rsidRDefault="00142BEA" w:rsidP="00C24CCD">
      <w:pPr>
        <w:pStyle w:val="Prrafodelista"/>
        <w:numPr>
          <w:ilvl w:val="1"/>
          <w:numId w:val="3"/>
        </w:numPr>
        <w:tabs>
          <w:tab w:val="left" w:pos="942"/>
        </w:tabs>
        <w:ind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7B7460">
        <w:rPr>
          <w:rFonts w:asciiTheme="minorHAnsi" w:hAnsiTheme="minorHAnsi" w:cstheme="minorHAnsi"/>
          <w:spacing w:val="-2"/>
          <w:sz w:val="20"/>
          <w:szCs w:val="20"/>
          <w:lang w:val="es-ES"/>
        </w:rPr>
        <w:t xml:space="preserve"> </w:t>
      </w:r>
      <w:r>
        <w:rPr>
          <w:rFonts w:asciiTheme="minorHAnsi" w:hAnsiTheme="minorHAnsi" w:cstheme="minorHAnsi"/>
          <w:sz w:val="20"/>
          <w:szCs w:val="20"/>
          <w:lang w:val="es-ES"/>
        </w:rPr>
        <w:t>aspirante</w:t>
      </w:r>
      <w:r w:rsidRPr="007B7460">
        <w:rPr>
          <w:rFonts w:asciiTheme="minorHAnsi" w:hAnsiTheme="minorHAnsi" w:cstheme="minorHAnsi"/>
          <w:sz w:val="20"/>
          <w:szCs w:val="20"/>
          <w:lang w:val="es-ES"/>
        </w:rPr>
        <w:t>.</w:t>
      </w:r>
    </w:p>
    <w:p w14:paraId="4E46ACAD" w14:textId="111AD36F" w:rsidR="00E34DB1" w:rsidRDefault="00142BEA" w:rsidP="00C24CCD">
      <w:pPr>
        <w:pStyle w:val="Prrafodelista"/>
        <w:numPr>
          <w:ilvl w:val="1"/>
          <w:numId w:val="3"/>
        </w:numPr>
        <w:tabs>
          <w:tab w:val="left" w:pos="942"/>
        </w:tabs>
        <w:ind w:right="7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Solo los aspirantes que superen esta fase con una nota de 60 sobre 100, serán convocados a la segunda fase del concurso</w:t>
      </w:r>
      <w:r w:rsidR="002A1B4F">
        <w:rPr>
          <w:rFonts w:asciiTheme="minorHAnsi" w:hAnsiTheme="minorHAnsi" w:cstheme="minorHAnsi"/>
          <w:sz w:val="20"/>
          <w:szCs w:val="20"/>
          <w:lang w:val="es-ES"/>
        </w:rPr>
        <w:t xml:space="preserve">. A ellos </w:t>
      </w:r>
      <w:r w:rsidRPr="00142BEA">
        <w:rPr>
          <w:rFonts w:asciiTheme="minorHAnsi" w:hAnsiTheme="minorHAnsi" w:cstheme="minorHAnsi"/>
          <w:sz w:val="20"/>
          <w:szCs w:val="20"/>
          <w:lang w:val="es-ES"/>
        </w:rPr>
        <w:t xml:space="preserve">se les indicará la fecha y hora de la clase demostrativa. El tema </w:t>
      </w:r>
      <w:r w:rsidR="00063921">
        <w:rPr>
          <w:rFonts w:asciiTheme="minorHAnsi" w:hAnsiTheme="minorHAnsi" w:cstheme="minorHAnsi"/>
          <w:sz w:val="20"/>
          <w:szCs w:val="20"/>
          <w:lang w:val="es-ES"/>
        </w:rPr>
        <w:t xml:space="preserve">a exponer </w:t>
      </w:r>
      <w:r w:rsidRPr="00142BEA">
        <w:rPr>
          <w:rFonts w:asciiTheme="minorHAnsi" w:hAnsiTheme="minorHAnsi" w:cstheme="minorHAnsi"/>
          <w:sz w:val="20"/>
          <w:szCs w:val="20"/>
          <w:lang w:val="es-ES"/>
        </w:rPr>
        <w:t>se escogerá en presencia del aspirante el día de su presentación de entre los tres (3) temas</w:t>
      </w:r>
      <w:r w:rsidRPr="00142BEA">
        <w:rPr>
          <w:rFonts w:asciiTheme="minorHAnsi" w:hAnsiTheme="minorHAnsi" w:cstheme="minorHAnsi"/>
          <w:spacing w:val="-9"/>
          <w:sz w:val="20"/>
          <w:szCs w:val="20"/>
          <w:lang w:val="es-ES"/>
        </w:rPr>
        <w:t xml:space="preserve"> </w:t>
      </w:r>
      <w:r w:rsidRPr="00142BEA">
        <w:rPr>
          <w:rFonts w:asciiTheme="minorHAnsi" w:hAnsiTheme="minorHAnsi" w:cstheme="minorHAnsi"/>
          <w:sz w:val="20"/>
          <w:szCs w:val="20"/>
          <w:lang w:val="es-ES"/>
        </w:rPr>
        <w:t>siguientes:</w:t>
      </w:r>
    </w:p>
    <w:p w14:paraId="0C8E4B40" w14:textId="77777777" w:rsidR="00C33C67" w:rsidRPr="00BA183B" w:rsidRDefault="00C33C67" w:rsidP="00C24CCD">
      <w:pPr>
        <w:tabs>
          <w:tab w:val="left" w:pos="942"/>
        </w:tabs>
        <w:ind w:left="942" w:right="79"/>
        <w:jc w:val="both"/>
        <w:rPr>
          <w:rFonts w:asciiTheme="minorHAnsi" w:hAnsiTheme="minorHAnsi" w:cstheme="minorHAnsi"/>
          <w:b/>
          <w:bCs/>
          <w:sz w:val="20"/>
          <w:szCs w:val="20"/>
          <w:lang w:val="es-ES"/>
        </w:rPr>
      </w:pPr>
      <w:r w:rsidRPr="00BA183B">
        <w:rPr>
          <w:rFonts w:asciiTheme="minorHAnsi" w:hAnsiTheme="minorHAnsi" w:cstheme="minorHAnsi"/>
          <w:b/>
          <w:bCs/>
          <w:sz w:val="20"/>
          <w:szCs w:val="20"/>
          <w:lang w:val="es-ES"/>
        </w:rPr>
        <w:lastRenderedPageBreak/>
        <w:t>Materia: Diseño Gráfico I</w:t>
      </w:r>
    </w:p>
    <w:p w14:paraId="49E99DA8" w14:textId="1574C73E" w:rsidR="00C33C67" w:rsidRPr="00BA183B" w:rsidRDefault="008F07EB" w:rsidP="00C24CCD">
      <w:pPr>
        <w:tabs>
          <w:tab w:val="left" w:pos="942"/>
        </w:tabs>
        <w:ind w:left="942" w:right="79"/>
        <w:jc w:val="both"/>
        <w:rPr>
          <w:rFonts w:asciiTheme="minorHAnsi" w:hAnsiTheme="minorHAnsi" w:cstheme="minorHAnsi"/>
          <w:sz w:val="20"/>
          <w:szCs w:val="20"/>
          <w:lang w:val="es-ES"/>
        </w:rPr>
      </w:pPr>
      <w:r w:rsidRPr="00BA183B">
        <w:rPr>
          <w:rFonts w:asciiTheme="minorHAnsi" w:hAnsiTheme="minorHAnsi" w:cstheme="minorHAnsi"/>
          <w:sz w:val="20"/>
          <w:szCs w:val="20"/>
          <w:lang w:val="es-ES"/>
        </w:rPr>
        <w:t>Tema</w:t>
      </w:r>
      <w:r w:rsidR="00C33C67" w:rsidRPr="00BA183B">
        <w:rPr>
          <w:rFonts w:asciiTheme="minorHAnsi" w:hAnsiTheme="minorHAnsi" w:cstheme="minorHAnsi"/>
          <w:sz w:val="20"/>
          <w:szCs w:val="20"/>
          <w:lang w:val="es-ES"/>
        </w:rPr>
        <w:t>: Semiótica del color y la forma</w:t>
      </w:r>
    </w:p>
    <w:p w14:paraId="64EF922B" w14:textId="70AAC693" w:rsidR="00C33C67" w:rsidRPr="00C33C67" w:rsidRDefault="00C33C67" w:rsidP="00C24CCD">
      <w:pPr>
        <w:tabs>
          <w:tab w:val="left" w:pos="942"/>
        </w:tabs>
        <w:ind w:left="582" w:right="79"/>
        <w:jc w:val="both"/>
        <w:rPr>
          <w:rFonts w:asciiTheme="minorHAnsi" w:hAnsiTheme="minorHAnsi" w:cstheme="minorHAnsi"/>
          <w:sz w:val="20"/>
          <w:szCs w:val="20"/>
          <w:lang w:val="es-ES"/>
        </w:rPr>
      </w:pPr>
    </w:p>
    <w:p w14:paraId="55C75DB4" w14:textId="77777777" w:rsidR="00C33C67" w:rsidRPr="00BA183B" w:rsidRDefault="00C33C67" w:rsidP="00C24CCD">
      <w:pPr>
        <w:tabs>
          <w:tab w:val="left" w:pos="942"/>
        </w:tabs>
        <w:ind w:left="942" w:right="79"/>
        <w:jc w:val="both"/>
        <w:rPr>
          <w:rFonts w:asciiTheme="minorHAnsi" w:hAnsiTheme="minorHAnsi" w:cstheme="minorHAnsi"/>
          <w:b/>
          <w:bCs/>
          <w:sz w:val="20"/>
          <w:szCs w:val="20"/>
          <w:lang w:val="es-ES"/>
        </w:rPr>
      </w:pPr>
      <w:r w:rsidRPr="00BA183B">
        <w:rPr>
          <w:rFonts w:asciiTheme="minorHAnsi" w:hAnsiTheme="minorHAnsi" w:cstheme="minorHAnsi"/>
          <w:b/>
          <w:bCs/>
          <w:sz w:val="20"/>
          <w:szCs w:val="20"/>
          <w:lang w:val="es-ES"/>
        </w:rPr>
        <w:t>Materia: Diseño de Información</w:t>
      </w:r>
    </w:p>
    <w:p w14:paraId="4CBA447F" w14:textId="3E999861" w:rsidR="00C33C67" w:rsidRPr="00BA183B" w:rsidRDefault="008F07EB" w:rsidP="00C24CCD">
      <w:pPr>
        <w:tabs>
          <w:tab w:val="left" w:pos="942"/>
        </w:tabs>
        <w:ind w:left="942" w:right="79"/>
        <w:jc w:val="both"/>
        <w:rPr>
          <w:rFonts w:asciiTheme="minorHAnsi" w:hAnsiTheme="minorHAnsi" w:cstheme="minorHAnsi"/>
          <w:sz w:val="20"/>
          <w:szCs w:val="20"/>
          <w:lang w:val="es-ES"/>
        </w:rPr>
      </w:pPr>
      <w:r w:rsidRPr="00BA183B">
        <w:rPr>
          <w:rFonts w:asciiTheme="minorHAnsi" w:hAnsiTheme="minorHAnsi" w:cstheme="minorHAnsi"/>
          <w:sz w:val="20"/>
          <w:szCs w:val="20"/>
          <w:lang w:val="es-ES"/>
        </w:rPr>
        <w:t>Tema</w:t>
      </w:r>
      <w:r w:rsidR="00C33C67" w:rsidRPr="00BA183B">
        <w:rPr>
          <w:rFonts w:asciiTheme="minorHAnsi" w:hAnsiTheme="minorHAnsi" w:cstheme="minorHAnsi"/>
          <w:sz w:val="20"/>
          <w:szCs w:val="20"/>
          <w:lang w:val="es-ES"/>
        </w:rPr>
        <w:t>: Pensamiento visual y texto</w:t>
      </w:r>
      <w:r w:rsidRPr="00BA183B">
        <w:rPr>
          <w:rFonts w:asciiTheme="minorHAnsi" w:hAnsiTheme="minorHAnsi" w:cstheme="minorHAnsi"/>
          <w:sz w:val="20"/>
          <w:szCs w:val="20"/>
          <w:lang w:val="es-ES"/>
        </w:rPr>
        <w:t xml:space="preserve"> en infografía</w:t>
      </w:r>
    </w:p>
    <w:p w14:paraId="20E28D36" w14:textId="6CA5D323" w:rsidR="00C33C67" w:rsidRPr="00C33C67" w:rsidRDefault="00C33C67" w:rsidP="00C24CCD">
      <w:pPr>
        <w:tabs>
          <w:tab w:val="left" w:pos="942"/>
        </w:tabs>
        <w:ind w:left="622" w:right="79"/>
        <w:jc w:val="both"/>
        <w:rPr>
          <w:rFonts w:asciiTheme="minorHAnsi" w:hAnsiTheme="minorHAnsi" w:cstheme="minorHAnsi"/>
          <w:sz w:val="20"/>
          <w:szCs w:val="20"/>
          <w:lang w:val="es-ES"/>
        </w:rPr>
      </w:pPr>
    </w:p>
    <w:p w14:paraId="2E5018A0" w14:textId="77777777" w:rsidR="00C33C67" w:rsidRPr="00BA183B" w:rsidRDefault="00C33C67" w:rsidP="00C24CCD">
      <w:pPr>
        <w:tabs>
          <w:tab w:val="left" w:pos="942"/>
        </w:tabs>
        <w:ind w:left="942" w:right="79"/>
        <w:jc w:val="both"/>
        <w:rPr>
          <w:rFonts w:asciiTheme="minorHAnsi" w:hAnsiTheme="minorHAnsi" w:cstheme="minorHAnsi"/>
          <w:b/>
          <w:bCs/>
          <w:sz w:val="20"/>
          <w:szCs w:val="20"/>
          <w:lang w:val="es-ES"/>
        </w:rPr>
      </w:pPr>
      <w:r w:rsidRPr="00BA183B">
        <w:rPr>
          <w:rFonts w:asciiTheme="minorHAnsi" w:hAnsiTheme="minorHAnsi" w:cstheme="minorHAnsi"/>
          <w:b/>
          <w:bCs/>
          <w:sz w:val="20"/>
          <w:szCs w:val="20"/>
          <w:lang w:val="es-ES"/>
        </w:rPr>
        <w:t>Materia: Proyecto de Diseño II</w:t>
      </w:r>
    </w:p>
    <w:p w14:paraId="52F2D1C2" w14:textId="680F5D67" w:rsidR="00C33C67" w:rsidRPr="00BA183B" w:rsidRDefault="008F07EB" w:rsidP="00C24CCD">
      <w:pPr>
        <w:tabs>
          <w:tab w:val="left" w:pos="942"/>
        </w:tabs>
        <w:ind w:left="942" w:right="79"/>
        <w:jc w:val="both"/>
        <w:rPr>
          <w:rFonts w:asciiTheme="minorHAnsi" w:hAnsiTheme="minorHAnsi" w:cstheme="minorHAnsi"/>
          <w:sz w:val="20"/>
          <w:szCs w:val="20"/>
          <w:lang w:val="es-ES"/>
        </w:rPr>
      </w:pPr>
      <w:r w:rsidRPr="00BA183B">
        <w:rPr>
          <w:rFonts w:asciiTheme="minorHAnsi" w:hAnsiTheme="minorHAnsi" w:cstheme="minorHAnsi"/>
          <w:sz w:val="20"/>
          <w:szCs w:val="20"/>
          <w:lang w:val="es-ES"/>
        </w:rPr>
        <w:t>Tema:</w:t>
      </w:r>
      <w:r w:rsidR="00C33C67" w:rsidRPr="00BA183B">
        <w:rPr>
          <w:rFonts w:asciiTheme="minorHAnsi" w:hAnsiTheme="minorHAnsi" w:cstheme="minorHAnsi"/>
          <w:sz w:val="20"/>
          <w:szCs w:val="20"/>
          <w:lang w:val="es-ES"/>
        </w:rPr>
        <w:t xml:space="preserve"> Creación de comunicación estratégica de marcas</w:t>
      </w:r>
    </w:p>
    <w:p w14:paraId="1A3D0D01" w14:textId="77777777" w:rsidR="00C33C67" w:rsidRDefault="00C33C67" w:rsidP="00C24CCD">
      <w:pPr>
        <w:tabs>
          <w:tab w:val="left" w:pos="942"/>
        </w:tabs>
        <w:ind w:right="79"/>
        <w:jc w:val="both"/>
        <w:rPr>
          <w:rFonts w:asciiTheme="minorHAnsi" w:hAnsiTheme="minorHAnsi" w:cstheme="minorHAnsi"/>
          <w:sz w:val="20"/>
          <w:szCs w:val="20"/>
          <w:lang w:val="es-ES"/>
        </w:rPr>
      </w:pPr>
    </w:p>
    <w:p w14:paraId="6380CE49" w14:textId="60A80325" w:rsidR="00E34DB1" w:rsidRDefault="00E34DB1" w:rsidP="00C24CCD">
      <w:pPr>
        <w:tabs>
          <w:tab w:val="left" w:pos="942"/>
        </w:tabs>
        <w:ind w:right="79"/>
        <w:jc w:val="both"/>
        <w:rPr>
          <w:rFonts w:asciiTheme="minorHAnsi" w:hAnsiTheme="minorHAnsi" w:cstheme="minorHAnsi"/>
          <w:b/>
          <w:bCs/>
          <w:lang w:val="es-ES"/>
        </w:rPr>
      </w:pPr>
      <w:r w:rsidRPr="00C33C67">
        <w:rPr>
          <w:rFonts w:asciiTheme="minorHAnsi" w:hAnsiTheme="minorHAnsi" w:cstheme="minorHAnsi"/>
          <w:b/>
          <w:bCs/>
          <w:sz w:val="20"/>
          <w:szCs w:val="20"/>
          <w:lang w:val="es-ES"/>
        </w:rPr>
        <w:t xml:space="preserve">SEGUNDA </w:t>
      </w:r>
      <w:r w:rsidRPr="00C33C67">
        <w:rPr>
          <w:rFonts w:asciiTheme="minorHAnsi" w:hAnsiTheme="minorHAnsi" w:cstheme="minorHAnsi"/>
          <w:b/>
          <w:bCs/>
          <w:lang w:val="es-ES"/>
        </w:rPr>
        <w:t>FASE DE CALIFICACIÓN DE OPOSICIÓN:</w:t>
      </w:r>
    </w:p>
    <w:p w14:paraId="288D959C" w14:textId="77777777" w:rsidR="00C33C67" w:rsidRPr="00C33C67" w:rsidRDefault="00C33C67" w:rsidP="00C24CCD">
      <w:pPr>
        <w:tabs>
          <w:tab w:val="left" w:pos="942"/>
        </w:tabs>
        <w:ind w:right="79"/>
        <w:jc w:val="both"/>
        <w:rPr>
          <w:rFonts w:asciiTheme="minorHAnsi" w:hAnsiTheme="minorHAnsi" w:cstheme="minorHAnsi"/>
          <w:b/>
          <w:bCs/>
          <w:sz w:val="20"/>
          <w:szCs w:val="20"/>
          <w:lang w:val="es-ES"/>
        </w:rPr>
      </w:pPr>
    </w:p>
    <w:p w14:paraId="4F7EB97E" w14:textId="3AFC7EFF" w:rsidR="00E34DB1" w:rsidRPr="00E34DB1" w:rsidRDefault="00E34DB1" w:rsidP="00C24CCD">
      <w:pPr>
        <w:pStyle w:val="Prrafodelista"/>
        <w:numPr>
          <w:ilvl w:val="1"/>
          <w:numId w:val="3"/>
        </w:numPr>
        <w:tabs>
          <w:tab w:val="left" w:pos="942"/>
        </w:tabs>
        <w:ind w:left="941" w:right="7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La oposición consta de una clase demostrativa</w:t>
      </w:r>
      <w:r w:rsidR="00916A49">
        <w:rPr>
          <w:rFonts w:asciiTheme="minorHAnsi" w:hAnsiTheme="minorHAnsi" w:cstheme="minorHAnsi"/>
          <w:sz w:val="20"/>
          <w:szCs w:val="20"/>
          <w:lang w:val="es-ES"/>
        </w:rPr>
        <w:t>.</w:t>
      </w:r>
    </w:p>
    <w:p w14:paraId="71302FE4" w14:textId="210BDA09" w:rsidR="00142BEA" w:rsidRPr="002A1B4F" w:rsidRDefault="00142BEA" w:rsidP="00C24CCD">
      <w:pPr>
        <w:pStyle w:val="Prrafodelista"/>
        <w:numPr>
          <w:ilvl w:val="1"/>
          <w:numId w:val="3"/>
        </w:numPr>
        <w:tabs>
          <w:tab w:val="left" w:pos="942"/>
        </w:tabs>
        <w:ind w:right="79"/>
        <w:jc w:val="both"/>
        <w:rPr>
          <w:rFonts w:asciiTheme="minorHAnsi" w:hAnsiTheme="minorHAnsi" w:cstheme="minorHAnsi"/>
          <w:sz w:val="20"/>
          <w:szCs w:val="20"/>
          <w:lang w:val="es-ES"/>
        </w:rPr>
      </w:pPr>
      <w:r w:rsidRPr="002A1B4F">
        <w:rPr>
          <w:rFonts w:asciiTheme="minorHAnsi" w:hAnsiTheme="minorHAnsi" w:cstheme="minorHAnsi"/>
          <w:sz w:val="20"/>
          <w:szCs w:val="20"/>
          <w:lang w:val="es-ES"/>
        </w:rPr>
        <w:t xml:space="preserve">La clase demostrativa tendrá una duración máxima de </w:t>
      </w:r>
      <w:r w:rsidR="002A1B4F">
        <w:rPr>
          <w:rFonts w:asciiTheme="minorHAnsi" w:hAnsiTheme="minorHAnsi" w:cstheme="minorHAnsi"/>
          <w:sz w:val="20"/>
          <w:szCs w:val="20"/>
          <w:lang w:val="es-ES"/>
        </w:rPr>
        <w:t>3</w:t>
      </w:r>
      <w:r w:rsidRPr="002A1B4F">
        <w:rPr>
          <w:rFonts w:asciiTheme="minorHAnsi" w:hAnsiTheme="minorHAnsi" w:cstheme="minorHAnsi"/>
          <w:sz w:val="20"/>
          <w:szCs w:val="20"/>
          <w:lang w:val="es-ES"/>
        </w:rPr>
        <w:t>0 minutos, sin considerar la etapa de preguntas y</w:t>
      </w:r>
      <w:r w:rsidRPr="002A1B4F">
        <w:rPr>
          <w:rFonts w:asciiTheme="minorHAnsi" w:hAnsiTheme="minorHAnsi" w:cstheme="minorHAnsi"/>
          <w:spacing w:val="-2"/>
          <w:sz w:val="20"/>
          <w:szCs w:val="20"/>
          <w:lang w:val="es-ES"/>
        </w:rPr>
        <w:t xml:space="preserve"> </w:t>
      </w:r>
      <w:r w:rsidRPr="002A1B4F">
        <w:rPr>
          <w:rFonts w:asciiTheme="minorHAnsi" w:hAnsiTheme="minorHAnsi" w:cstheme="minorHAnsi"/>
          <w:sz w:val="20"/>
          <w:szCs w:val="20"/>
          <w:lang w:val="es-ES"/>
        </w:rPr>
        <w:t>respuestas.</w:t>
      </w:r>
    </w:p>
    <w:p w14:paraId="52326F2E" w14:textId="722A41BE" w:rsidR="00142BEA" w:rsidRDefault="00E34DB1" w:rsidP="00C24CCD">
      <w:pPr>
        <w:pStyle w:val="Prrafodelista"/>
        <w:numPr>
          <w:ilvl w:val="1"/>
          <w:numId w:val="3"/>
        </w:numPr>
        <w:tabs>
          <w:tab w:val="left" w:pos="942"/>
        </w:tabs>
        <w:ind w:left="941" w:right="7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75B90E4" w:rsidR="00E34DB1" w:rsidRPr="00E34DB1" w:rsidRDefault="00E34DB1" w:rsidP="00C24CCD">
      <w:pPr>
        <w:pStyle w:val="Prrafodelista"/>
        <w:numPr>
          <w:ilvl w:val="1"/>
          <w:numId w:val="3"/>
        </w:numPr>
        <w:tabs>
          <w:tab w:val="left" w:pos="942"/>
        </w:tabs>
        <w:ind w:left="941" w:right="7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En </w:t>
      </w:r>
      <w:r w:rsidR="00D11C6E" w:rsidRPr="00E34DB1">
        <w:rPr>
          <w:rFonts w:asciiTheme="minorHAnsi" w:hAnsiTheme="minorHAnsi" w:cstheme="minorHAnsi"/>
          <w:sz w:val="20"/>
          <w:szCs w:val="20"/>
          <w:lang w:val="es-ES"/>
        </w:rPr>
        <w:t>caso de que el aspirante</w:t>
      </w:r>
      <w:r w:rsidRPr="00E34DB1">
        <w:rPr>
          <w:rFonts w:asciiTheme="minorHAnsi" w:hAnsiTheme="minorHAnsi" w:cstheme="minorHAnsi"/>
          <w:sz w:val="20"/>
          <w:szCs w:val="20"/>
          <w:lang w:val="es-ES"/>
        </w:rPr>
        <w:t xml:space="preserve"> tenga</w:t>
      </w:r>
      <w:r w:rsidR="00142BEA">
        <w:rPr>
          <w:rFonts w:asciiTheme="minorHAnsi" w:hAnsiTheme="minorHAnsi" w:cstheme="minorHAnsi"/>
          <w:sz w:val="20"/>
          <w:szCs w:val="20"/>
          <w:lang w:val="es-ES"/>
        </w:rPr>
        <w:t xml:space="preserve"> </w:t>
      </w:r>
      <w:r w:rsidRPr="00E34DB1">
        <w:rPr>
          <w:rFonts w:asciiTheme="minorHAnsi" w:hAnsiTheme="minorHAnsi" w:cstheme="minorHAnsi"/>
          <w:sz w:val="20"/>
          <w:szCs w:val="20"/>
          <w:lang w:val="es-ES"/>
        </w:rPr>
        <w:t xml:space="preserve">algún impedimento para asistir de forma presencial, </w:t>
      </w:r>
      <w:r w:rsidR="00D11C6E" w:rsidRPr="00E34DB1">
        <w:rPr>
          <w:rFonts w:asciiTheme="minorHAnsi" w:hAnsiTheme="minorHAnsi" w:cstheme="minorHAnsi"/>
          <w:sz w:val="20"/>
          <w:szCs w:val="20"/>
          <w:lang w:val="es-ES"/>
        </w:rPr>
        <w:t>se podrá usar medios de comunicación virtuales</w:t>
      </w:r>
      <w:r w:rsidRPr="00E34DB1">
        <w:rPr>
          <w:rFonts w:asciiTheme="minorHAnsi" w:hAnsiTheme="minorHAnsi" w:cstheme="minorHAnsi"/>
          <w:sz w:val="20"/>
          <w:szCs w:val="20"/>
          <w:lang w:val="es-ES"/>
        </w:rPr>
        <w:t>.</w:t>
      </w:r>
    </w:p>
    <w:p w14:paraId="01931397" w14:textId="7074084B" w:rsidR="00142BEA" w:rsidRPr="00C24CCD" w:rsidRDefault="00E34DB1" w:rsidP="00C24CCD">
      <w:pPr>
        <w:pStyle w:val="Prrafodelista"/>
        <w:numPr>
          <w:ilvl w:val="1"/>
          <w:numId w:val="3"/>
        </w:numPr>
        <w:tabs>
          <w:tab w:val="left" w:pos="942"/>
        </w:tabs>
        <w:ind w:right="79"/>
        <w:jc w:val="both"/>
        <w:rPr>
          <w:rFonts w:asciiTheme="minorHAnsi" w:hAnsiTheme="minorHAnsi" w:cstheme="minorHAnsi"/>
          <w:sz w:val="20"/>
          <w:szCs w:val="20"/>
          <w:lang w:val="es-ES"/>
        </w:rPr>
      </w:pPr>
      <w:r w:rsidRPr="00C24CCD">
        <w:rPr>
          <w:rFonts w:asciiTheme="minorHAnsi" w:hAnsiTheme="minorHAnsi" w:cstheme="minorHAnsi"/>
          <w:sz w:val="20"/>
          <w:szCs w:val="20"/>
          <w:lang w:val="es-ES"/>
        </w:rPr>
        <w:t xml:space="preserve">La fase de </w:t>
      </w:r>
      <w:r w:rsidR="008C716F" w:rsidRPr="00C24CCD">
        <w:rPr>
          <w:rFonts w:asciiTheme="minorHAnsi" w:hAnsiTheme="minorHAnsi" w:cstheme="minorHAnsi"/>
          <w:sz w:val="20"/>
          <w:szCs w:val="20"/>
          <w:lang w:val="es-ES"/>
        </w:rPr>
        <w:t>oposición</w:t>
      </w:r>
      <w:r w:rsidRPr="00C24CCD">
        <w:rPr>
          <w:rFonts w:asciiTheme="minorHAnsi" w:hAnsiTheme="minorHAnsi" w:cstheme="minorHAnsi"/>
          <w:sz w:val="20"/>
          <w:szCs w:val="20"/>
          <w:lang w:val="es-ES"/>
        </w:rPr>
        <w:t xml:space="preserve"> tiene un peso de 50% en </w:t>
      </w:r>
      <w:r w:rsidR="00142BEA" w:rsidRPr="00C24CCD">
        <w:rPr>
          <w:rFonts w:asciiTheme="minorHAnsi" w:hAnsiTheme="minorHAnsi" w:cstheme="minorHAnsi"/>
          <w:sz w:val="20"/>
          <w:szCs w:val="20"/>
          <w:lang w:val="es-ES"/>
        </w:rPr>
        <w:t>la</w:t>
      </w:r>
      <w:r w:rsidRPr="00C24CCD">
        <w:rPr>
          <w:rFonts w:asciiTheme="minorHAnsi" w:hAnsiTheme="minorHAnsi" w:cstheme="minorHAnsi"/>
          <w:sz w:val="20"/>
          <w:szCs w:val="20"/>
          <w:lang w:val="es-ES"/>
        </w:rPr>
        <w:t xml:space="preserve"> nota final.</w:t>
      </w:r>
    </w:p>
    <w:p w14:paraId="6488D5BE" w14:textId="6FF64B69" w:rsidR="004E0A35" w:rsidRPr="00142BEA" w:rsidRDefault="00E34DB1" w:rsidP="00C24CCD">
      <w:pPr>
        <w:pStyle w:val="Prrafodelista"/>
        <w:numPr>
          <w:ilvl w:val="1"/>
          <w:numId w:val="3"/>
        </w:numPr>
        <w:tabs>
          <w:tab w:val="left" w:pos="942"/>
        </w:tabs>
        <w:ind w:right="7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 xml:space="preserve">Las ponderaciones </w:t>
      </w:r>
      <w:r w:rsidR="00D11C6E" w:rsidRPr="00142BEA">
        <w:rPr>
          <w:rFonts w:asciiTheme="minorHAnsi" w:hAnsiTheme="minorHAnsi" w:cstheme="minorHAnsi"/>
          <w:sz w:val="20"/>
          <w:szCs w:val="20"/>
          <w:lang w:val="es-ES"/>
        </w:rPr>
        <w:t xml:space="preserve">de cada componente </w:t>
      </w:r>
      <w:r w:rsidR="00142BEA">
        <w:rPr>
          <w:rFonts w:asciiTheme="minorHAnsi" w:hAnsiTheme="minorHAnsi" w:cstheme="minorHAnsi"/>
          <w:sz w:val="20"/>
          <w:szCs w:val="20"/>
          <w:lang w:val="es-ES"/>
        </w:rPr>
        <w:t xml:space="preserve">de evaluación </w:t>
      </w:r>
      <w:r w:rsidR="00D11C6E" w:rsidRPr="00142BEA">
        <w:rPr>
          <w:rFonts w:asciiTheme="minorHAnsi" w:hAnsiTheme="minorHAnsi" w:cstheme="minorHAnsi"/>
          <w:sz w:val="20"/>
          <w:szCs w:val="20"/>
          <w:lang w:val="es-ES"/>
        </w:rPr>
        <w:t xml:space="preserve">están detalladas en la tabla adjunta denominada “Calificación </w:t>
      </w:r>
      <w:r w:rsidR="00142BEA">
        <w:rPr>
          <w:rFonts w:asciiTheme="minorHAnsi" w:hAnsiTheme="minorHAnsi" w:cstheme="minorHAnsi"/>
          <w:sz w:val="20"/>
          <w:szCs w:val="20"/>
          <w:lang w:val="es-ES"/>
        </w:rPr>
        <w:t>de</w:t>
      </w:r>
      <w:r w:rsidR="00D11C6E" w:rsidRPr="00142BEA">
        <w:rPr>
          <w:rFonts w:asciiTheme="minorHAnsi" w:hAnsiTheme="minorHAnsi" w:cstheme="minorHAnsi"/>
          <w:spacing w:val="-16"/>
          <w:sz w:val="20"/>
          <w:szCs w:val="20"/>
          <w:lang w:val="es-ES"/>
        </w:rPr>
        <w:t xml:space="preserve"> </w:t>
      </w:r>
      <w:r w:rsidR="00D11C6E" w:rsidRPr="00142BEA">
        <w:rPr>
          <w:rFonts w:asciiTheme="minorHAnsi" w:hAnsiTheme="minorHAnsi" w:cstheme="minorHAnsi"/>
          <w:sz w:val="20"/>
          <w:szCs w:val="20"/>
          <w:lang w:val="es-ES"/>
        </w:rPr>
        <w:t>Oposición”.</w:t>
      </w:r>
    </w:p>
    <w:p w14:paraId="04D6642F" w14:textId="48B341A3" w:rsidR="008A6475" w:rsidRDefault="00D11C6E" w:rsidP="00C24CCD">
      <w:pPr>
        <w:pStyle w:val="Prrafodelista"/>
        <w:numPr>
          <w:ilvl w:val="1"/>
          <w:numId w:val="3"/>
        </w:numPr>
        <w:tabs>
          <w:tab w:val="left" w:pos="988"/>
        </w:tabs>
        <w:ind w:right="7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La oposición será calificada de forma individual por cada Miembro de la Comisión de Evaluación. El puntaje obtenido en la oposición de cada participante, será el promedio de las calificaciones de los Miembros de la Comisión de</w:t>
      </w:r>
      <w:r w:rsidRPr="007B7460">
        <w:rPr>
          <w:rFonts w:asciiTheme="minorHAnsi" w:hAnsiTheme="minorHAnsi" w:cstheme="minorHAnsi"/>
          <w:spacing w:val="-8"/>
          <w:sz w:val="20"/>
          <w:szCs w:val="20"/>
          <w:lang w:val="es-ES"/>
        </w:rPr>
        <w:t xml:space="preserve"> </w:t>
      </w:r>
      <w:r w:rsidRPr="007B7460">
        <w:rPr>
          <w:rFonts w:asciiTheme="minorHAnsi" w:hAnsiTheme="minorHAnsi" w:cstheme="minorHAnsi"/>
          <w:sz w:val="20"/>
          <w:szCs w:val="20"/>
          <w:lang w:val="es-ES"/>
        </w:rPr>
        <w:t>Evaluación.</w:t>
      </w:r>
    </w:p>
    <w:p w14:paraId="4E9EC808" w14:textId="1AB61E77" w:rsidR="00857BE9" w:rsidRPr="00857BE9" w:rsidRDefault="00857BE9" w:rsidP="00C24CCD">
      <w:pPr>
        <w:pStyle w:val="Prrafodelista"/>
        <w:numPr>
          <w:ilvl w:val="1"/>
          <w:numId w:val="3"/>
        </w:numPr>
        <w:tabs>
          <w:tab w:val="left" w:pos="988"/>
        </w:tabs>
        <w:ind w:right="79"/>
        <w:jc w:val="both"/>
        <w:rPr>
          <w:rFonts w:asciiTheme="minorHAnsi" w:hAnsiTheme="minorHAnsi" w:cstheme="minorHAnsi"/>
          <w:sz w:val="20"/>
          <w:szCs w:val="20"/>
          <w:lang w:val="es-ES"/>
        </w:rPr>
      </w:pPr>
      <w:r w:rsidRPr="00263387">
        <w:rPr>
          <w:rFonts w:asciiTheme="minorHAnsi" w:hAnsiTheme="minorHAnsi" w:cstheme="minorHAnsi"/>
          <w:sz w:val="20"/>
          <w:szCs w:val="20"/>
          <w:lang w:val="es-ES"/>
        </w:rPr>
        <w:t>Durante esta etapa, y previo a la present</w:t>
      </w:r>
      <w:r w:rsidR="00BB7FA1" w:rsidRPr="00263387">
        <w:rPr>
          <w:rFonts w:asciiTheme="minorHAnsi" w:hAnsiTheme="minorHAnsi" w:cstheme="minorHAnsi"/>
          <w:sz w:val="20"/>
          <w:szCs w:val="20"/>
          <w:lang w:val="es-ES"/>
        </w:rPr>
        <w:t xml:space="preserve">ación de la oposición, se </w:t>
      </w:r>
      <w:r w:rsidRPr="00263387">
        <w:rPr>
          <w:rFonts w:asciiTheme="minorHAnsi" w:hAnsiTheme="minorHAnsi" w:cstheme="minorHAnsi"/>
          <w:sz w:val="20"/>
          <w:szCs w:val="20"/>
          <w:lang w:val="es-ES"/>
        </w:rPr>
        <w:t>requ</w:t>
      </w:r>
      <w:r w:rsidR="00BB7FA1" w:rsidRPr="00263387">
        <w:rPr>
          <w:rFonts w:asciiTheme="minorHAnsi" w:hAnsiTheme="minorHAnsi" w:cstheme="minorHAnsi"/>
          <w:sz w:val="20"/>
          <w:szCs w:val="20"/>
          <w:lang w:val="es-ES"/>
        </w:rPr>
        <w:t>iere</w:t>
      </w:r>
      <w:r w:rsidR="00F1792A" w:rsidRPr="00263387">
        <w:rPr>
          <w:rFonts w:asciiTheme="minorHAnsi" w:hAnsiTheme="minorHAnsi" w:cstheme="minorHAnsi"/>
          <w:sz w:val="20"/>
          <w:szCs w:val="20"/>
          <w:lang w:val="es-ES"/>
        </w:rPr>
        <w:t xml:space="preserve"> aprob</w:t>
      </w:r>
      <w:r w:rsidRPr="00263387">
        <w:rPr>
          <w:rFonts w:asciiTheme="minorHAnsi" w:hAnsiTheme="minorHAnsi" w:cstheme="minorHAnsi"/>
          <w:sz w:val="20"/>
          <w:szCs w:val="20"/>
          <w:lang w:val="es-ES"/>
        </w:rPr>
        <w:t>ar una prueba psicométrica suministrada por la Unidad de Administración de Talento Humano de ESPOL</w:t>
      </w:r>
      <w:r>
        <w:rPr>
          <w:rFonts w:asciiTheme="minorHAnsi" w:hAnsiTheme="minorHAnsi" w:cstheme="minorHAnsi"/>
          <w:sz w:val="20"/>
          <w:szCs w:val="20"/>
          <w:lang w:val="es-ES"/>
        </w:rPr>
        <w:t>, la misma que será considerada por la comisión en sus recomendaciones, junto con los resultados cuantitativos de calificación de méritos y oposición.</w:t>
      </w:r>
    </w:p>
    <w:p w14:paraId="2901111E" w14:textId="77777777" w:rsidR="00142BEA" w:rsidRPr="00142BEA" w:rsidRDefault="00142BEA" w:rsidP="00C24CCD">
      <w:pPr>
        <w:tabs>
          <w:tab w:val="left" w:pos="942"/>
        </w:tabs>
        <w:ind w:right="79"/>
        <w:jc w:val="both"/>
        <w:rPr>
          <w:rFonts w:asciiTheme="minorHAnsi" w:hAnsiTheme="minorHAnsi" w:cstheme="minorHAnsi"/>
          <w:sz w:val="20"/>
          <w:szCs w:val="20"/>
          <w:lang w:val="es-ES"/>
        </w:rPr>
      </w:pPr>
    </w:p>
    <w:p w14:paraId="2FCE1360" w14:textId="1C7E69BE" w:rsidR="008A6475" w:rsidRDefault="00142BEA" w:rsidP="00C24CCD">
      <w:pPr>
        <w:tabs>
          <w:tab w:val="left" w:pos="942"/>
        </w:tabs>
        <w:ind w:right="7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Finalmente, e</w:t>
      </w:r>
      <w:r w:rsidR="00D11C6E" w:rsidRPr="00142BEA">
        <w:rPr>
          <w:rFonts w:asciiTheme="minorHAnsi" w:hAnsiTheme="minorHAnsi" w:cstheme="minorHAnsi"/>
          <w:sz w:val="20"/>
          <w:szCs w:val="20"/>
          <w:lang w:val="es-ES"/>
        </w:rPr>
        <w:t xml:space="preserve">l Presidente de la Comisión, en presencia de los demás </w:t>
      </w:r>
      <w:r w:rsidR="002A1B4F">
        <w:rPr>
          <w:rFonts w:asciiTheme="minorHAnsi" w:hAnsiTheme="minorHAnsi" w:cstheme="minorHAnsi"/>
          <w:sz w:val="20"/>
          <w:szCs w:val="20"/>
          <w:lang w:val="es-ES"/>
        </w:rPr>
        <w:t>m</w:t>
      </w:r>
      <w:r w:rsidR="00D11C6E" w:rsidRPr="00142BEA">
        <w:rPr>
          <w:rFonts w:asciiTheme="minorHAnsi" w:hAnsiTheme="minorHAnsi" w:cstheme="minorHAnsi"/>
          <w:sz w:val="20"/>
          <w:szCs w:val="20"/>
          <w:lang w:val="es-ES"/>
        </w:rPr>
        <w:t xml:space="preserve">iembros, procederá a </w:t>
      </w:r>
      <w:r w:rsidR="00B2431B" w:rsidRPr="00142BEA">
        <w:rPr>
          <w:rFonts w:asciiTheme="minorHAnsi" w:hAnsiTheme="minorHAnsi" w:cstheme="minorHAnsi"/>
          <w:sz w:val="20"/>
          <w:szCs w:val="20"/>
          <w:lang w:val="es-ES"/>
        </w:rPr>
        <w:t xml:space="preserve">sumar </w:t>
      </w:r>
      <w:r w:rsidR="00D11C6E" w:rsidRPr="00142BEA">
        <w:rPr>
          <w:rFonts w:asciiTheme="minorHAnsi" w:hAnsiTheme="minorHAnsi" w:cstheme="minorHAnsi"/>
          <w:sz w:val="20"/>
          <w:szCs w:val="20"/>
          <w:lang w:val="es-ES"/>
        </w:rPr>
        <w:t xml:space="preserve">las calificaciones </w:t>
      </w:r>
      <w:r w:rsidR="00B2431B" w:rsidRPr="00142BEA">
        <w:rPr>
          <w:rFonts w:asciiTheme="minorHAnsi" w:hAnsiTheme="minorHAnsi" w:cstheme="minorHAnsi"/>
          <w:sz w:val="20"/>
          <w:szCs w:val="20"/>
          <w:lang w:val="es-ES"/>
        </w:rPr>
        <w:t xml:space="preserve">de cada </w:t>
      </w:r>
      <w:r w:rsidR="002A1B4F">
        <w:rPr>
          <w:rFonts w:asciiTheme="minorHAnsi" w:hAnsiTheme="minorHAnsi" w:cstheme="minorHAnsi"/>
          <w:sz w:val="20"/>
          <w:szCs w:val="20"/>
          <w:lang w:val="es-ES"/>
        </w:rPr>
        <w:t>fase</w:t>
      </w:r>
      <w:r w:rsidR="00D11C6E" w:rsidRPr="00142BEA">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142BEA">
        <w:rPr>
          <w:rFonts w:asciiTheme="minorHAnsi" w:hAnsiTheme="minorHAnsi" w:cstheme="minorHAnsi"/>
          <w:spacing w:val="-3"/>
          <w:sz w:val="20"/>
          <w:szCs w:val="20"/>
          <w:lang w:val="es-ES"/>
        </w:rPr>
        <w:t xml:space="preserve"> </w:t>
      </w:r>
      <w:r w:rsidR="00D11C6E" w:rsidRPr="00142BEA">
        <w:rPr>
          <w:rFonts w:asciiTheme="minorHAnsi" w:hAnsiTheme="minorHAnsi" w:cstheme="minorHAnsi"/>
          <w:sz w:val="20"/>
          <w:szCs w:val="20"/>
          <w:lang w:val="es-ES"/>
        </w:rPr>
        <w:t>Oposición”.</w:t>
      </w:r>
      <w:r>
        <w:rPr>
          <w:rFonts w:asciiTheme="minorHAnsi" w:hAnsiTheme="minorHAnsi" w:cstheme="minorHAnsi"/>
          <w:sz w:val="20"/>
          <w:szCs w:val="20"/>
          <w:lang w:val="es-ES"/>
        </w:rPr>
        <w:t xml:space="preserve"> </w:t>
      </w:r>
    </w:p>
    <w:p w14:paraId="0FEB89B4" w14:textId="5A0E7F94" w:rsidR="00142BEA" w:rsidRDefault="00142BEA" w:rsidP="00C24CCD">
      <w:pPr>
        <w:tabs>
          <w:tab w:val="left" w:pos="942"/>
        </w:tabs>
        <w:ind w:right="79"/>
        <w:jc w:val="both"/>
        <w:rPr>
          <w:rFonts w:asciiTheme="minorHAnsi" w:hAnsiTheme="minorHAnsi" w:cstheme="minorHAnsi"/>
          <w:sz w:val="20"/>
          <w:szCs w:val="20"/>
          <w:lang w:val="es-ES"/>
        </w:rPr>
      </w:pPr>
    </w:p>
    <w:p w14:paraId="5F3D0C47" w14:textId="3B289618" w:rsidR="00D11C6E" w:rsidRDefault="00D11C6E" w:rsidP="00C24CCD">
      <w:pPr>
        <w:tabs>
          <w:tab w:val="left" w:pos="942"/>
        </w:tabs>
        <w:ind w:right="7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2B07CB">
        <w:rPr>
          <w:rFonts w:asciiTheme="minorHAnsi" w:hAnsiTheme="minorHAnsi" w:cstheme="minorHAnsi"/>
          <w:sz w:val="20"/>
          <w:szCs w:val="20"/>
          <w:lang w:val="es-ES"/>
        </w:rPr>
        <w:t>en el sitio</w:t>
      </w:r>
      <w:r w:rsidR="00B2431B" w:rsidRPr="00142BEA">
        <w:rPr>
          <w:rFonts w:asciiTheme="minorHAnsi" w:hAnsiTheme="minorHAnsi" w:cstheme="minorHAnsi"/>
          <w:sz w:val="20"/>
          <w:szCs w:val="20"/>
          <w:lang w:val="es-ES"/>
        </w:rPr>
        <w:t xml:space="preserve"> web institucional del concurso </w:t>
      </w:r>
      <w:r w:rsidRPr="00142BEA">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142BEA">
        <w:rPr>
          <w:rFonts w:asciiTheme="minorHAnsi" w:hAnsiTheme="minorHAnsi" w:cstheme="minorHAnsi"/>
          <w:sz w:val="20"/>
          <w:szCs w:val="20"/>
          <w:lang w:val="es-ES"/>
        </w:rPr>
        <w:t xml:space="preserve"> </w:t>
      </w:r>
      <w:r w:rsidRPr="00142BEA">
        <w:rPr>
          <w:rFonts w:asciiTheme="minorHAnsi" w:hAnsiTheme="minorHAnsi" w:cstheme="minorHAnsi"/>
          <w:sz w:val="20"/>
          <w:szCs w:val="20"/>
          <w:lang w:val="es-ES"/>
        </w:rPr>
        <w:t>l</w:t>
      </w:r>
      <w:r w:rsidR="00B2431B" w:rsidRPr="00142BEA">
        <w:rPr>
          <w:rFonts w:asciiTheme="minorHAnsi" w:hAnsiTheme="minorHAnsi" w:cstheme="minorHAnsi"/>
          <w:sz w:val="20"/>
          <w:szCs w:val="20"/>
          <w:lang w:val="es-ES"/>
        </w:rPr>
        <w:t>a</w:t>
      </w:r>
      <w:r w:rsidRPr="00142BEA">
        <w:rPr>
          <w:rFonts w:asciiTheme="minorHAnsi" w:hAnsiTheme="minorHAnsi" w:cstheme="minorHAnsi"/>
          <w:sz w:val="20"/>
          <w:szCs w:val="20"/>
          <w:lang w:val="es-ES"/>
        </w:rPr>
        <w:t xml:space="preserve"> Rector</w:t>
      </w:r>
      <w:r w:rsidR="00B2431B" w:rsidRPr="00142BEA">
        <w:rPr>
          <w:rFonts w:asciiTheme="minorHAnsi" w:hAnsiTheme="minorHAnsi" w:cstheme="minorHAnsi"/>
          <w:sz w:val="20"/>
          <w:szCs w:val="20"/>
          <w:lang w:val="es-ES"/>
        </w:rPr>
        <w:t>a</w:t>
      </w:r>
      <w:r w:rsidRPr="00142BEA">
        <w:rPr>
          <w:rFonts w:asciiTheme="minorHAnsi" w:hAnsiTheme="minorHAnsi" w:cstheme="minorHAnsi"/>
          <w:sz w:val="20"/>
          <w:szCs w:val="20"/>
          <w:lang w:val="es-ES"/>
        </w:rPr>
        <w:t>, para su manejo correspondiente.</w:t>
      </w:r>
    </w:p>
    <w:p w14:paraId="4AB9A2C3" w14:textId="4EA5FB84" w:rsidR="007E2F6E" w:rsidRDefault="007E2F6E" w:rsidP="00C24CCD">
      <w:pPr>
        <w:tabs>
          <w:tab w:val="left" w:pos="942"/>
        </w:tabs>
        <w:ind w:right="79"/>
        <w:jc w:val="both"/>
        <w:rPr>
          <w:rFonts w:asciiTheme="minorHAnsi" w:hAnsiTheme="minorHAnsi" w:cstheme="minorHAnsi"/>
          <w:sz w:val="20"/>
          <w:szCs w:val="20"/>
          <w:lang w:val="es-ES"/>
        </w:rPr>
      </w:pPr>
    </w:p>
    <w:p w14:paraId="50AEC747" w14:textId="391770CD" w:rsidR="007E2F6E" w:rsidRPr="007B7460" w:rsidRDefault="007E2F6E" w:rsidP="00C24CCD">
      <w:pPr>
        <w:tabs>
          <w:tab w:val="left" w:pos="942"/>
        </w:tabs>
        <w:ind w:right="79"/>
        <w:jc w:val="both"/>
        <w:rPr>
          <w:rFonts w:asciiTheme="minorHAnsi" w:hAnsiTheme="minorHAnsi" w:cstheme="minorHAnsi"/>
          <w:sz w:val="20"/>
          <w:szCs w:val="20"/>
          <w:lang w:val="es-ES"/>
        </w:rPr>
      </w:pPr>
      <w:r>
        <w:rPr>
          <w:rFonts w:asciiTheme="minorHAnsi" w:hAnsiTheme="minorHAnsi" w:cstheme="minorHAnsi"/>
          <w:sz w:val="20"/>
          <w:szCs w:val="20"/>
          <w:lang w:val="es-ES"/>
        </w:rPr>
        <w:t>Los aspirantes podrán impugnar los resultados de cada etapa con base en lo determinado en los reglamentos pertinentes, en particular lo determinado en el artículo 38 del Reglamento</w:t>
      </w:r>
      <w:r w:rsidRPr="0003436C">
        <w:rPr>
          <w:rFonts w:asciiTheme="minorHAnsi" w:hAnsiTheme="minorHAnsi" w:cstheme="minorHAnsi"/>
          <w:sz w:val="20"/>
          <w:szCs w:val="20"/>
          <w:lang w:val="es-ES"/>
        </w:rPr>
        <w:t xml:space="preserve"> Interno </w:t>
      </w:r>
      <w:r>
        <w:rPr>
          <w:rFonts w:asciiTheme="minorHAnsi" w:hAnsiTheme="minorHAnsi" w:cstheme="minorHAnsi"/>
          <w:sz w:val="20"/>
          <w:szCs w:val="20"/>
          <w:lang w:val="es-ES"/>
        </w:rPr>
        <w:t>d</w:t>
      </w:r>
      <w:r w:rsidRPr="0003436C">
        <w:rPr>
          <w:rFonts w:asciiTheme="minorHAnsi" w:hAnsiTheme="minorHAnsi" w:cstheme="minorHAnsi"/>
          <w:sz w:val="20"/>
          <w:szCs w:val="20"/>
          <w:lang w:val="es-ES"/>
        </w:rPr>
        <w:t xml:space="preserve">e Carrera </w:t>
      </w:r>
      <w:r>
        <w:rPr>
          <w:rFonts w:asciiTheme="minorHAnsi" w:hAnsiTheme="minorHAnsi" w:cstheme="minorHAnsi"/>
          <w:sz w:val="20"/>
          <w:szCs w:val="20"/>
          <w:lang w:val="es-ES"/>
        </w:rPr>
        <w:t>y</w:t>
      </w:r>
      <w:r w:rsidRPr="0003436C">
        <w:rPr>
          <w:rFonts w:asciiTheme="minorHAnsi" w:hAnsiTheme="minorHAnsi" w:cstheme="minorHAnsi"/>
          <w:sz w:val="20"/>
          <w:szCs w:val="20"/>
          <w:lang w:val="es-ES"/>
        </w:rPr>
        <w:t xml:space="preserve"> </w:t>
      </w:r>
      <w:r w:rsidR="00311757" w:rsidRPr="0003436C">
        <w:rPr>
          <w:rFonts w:asciiTheme="minorHAnsi" w:hAnsiTheme="minorHAnsi" w:cstheme="minorHAnsi"/>
          <w:sz w:val="20"/>
          <w:szCs w:val="20"/>
          <w:lang w:val="es-ES"/>
        </w:rPr>
        <w:t>Escalafón</w:t>
      </w:r>
      <w:r w:rsidRPr="0003436C">
        <w:rPr>
          <w:rFonts w:asciiTheme="minorHAnsi" w:hAnsiTheme="minorHAnsi" w:cstheme="minorHAnsi"/>
          <w:sz w:val="20"/>
          <w:szCs w:val="20"/>
          <w:lang w:val="es-ES"/>
        </w:rPr>
        <w:t xml:space="preserve"> </w:t>
      </w:r>
      <w:r>
        <w:rPr>
          <w:rFonts w:asciiTheme="minorHAnsi" w:hAnsiTheme="minorHAnsi" w:cstheme="minorHAnsi"/>
          <w:sz w:val="20"/>
          <w:szCs w:val="20"/>
          <w:lang w:val="es-ES"/>
        </w:rPr>
        <w:t>d</w:t>
      </w:r>
      <w:r w:rsidRPr="0003436C">
        <w:rPr>
          <w:rFonts w:asciiTheme="minorHAnsi" w:hAnsiTheme="minorHAnsi" w:cstheme="minorHAnsi"/>
          <w:sz w:val="20"/>
          <w:szCs w:val="20"/>
          <w:lang w:val="es-ES"/>
        </w:rPr>
        <w:t xml:space="preserve">el Profesor Titular </w:t>
      </w:r>
      <w:r>
        <w:rPr>
          <w:rFonts w:asciiTheme="minorHAnsi" w:hAnsiTheme="minorHAnsi" w:cstheme="minorHAnsi"/>
          <w:sz w:val="20"/>
          <w:szCs w:val="20"/>
          <w:lang w:val="es-ES"/>
        </w:rPr>
        <w:t>de la ESPOL.</w:t>
      </w:r>
    </w:p>
    <w:sectPr w:rsidR="007E2F6E" w:rsidRPr="007B7460" w:rsidSect="00C24CCD">
      <w:pgSz w:w="11910" w:h="16840"/>
      <w:pgMar w:top="993" w:right="1137" w:bottom="993" w:left="148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A1CB7" w16cid:durableId="215C3E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91F"/>
    <w:multiLevelType w:val="hybridMultilevel"/>
    <w:tmpl w:val="353C85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2"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3"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5"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6"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7" w15:restartNumberingAfterBreak="0">
    <w:nsid w:val="1B722A5B"/>
    <w:multiLevelType w:val="hybridMultilevel"/>
    <w:tmpl w:val="5ABC461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9"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1" w15:restartNumberingAfterBreak="0">
    <w:nsid w:val="1E38125D"/>
    <w:multiLevelType w:val="multilevel"/>
    <w:tmpl w:val="BCD84E96"/>
    <w:lvl w:ilvl="0">
      <w:start w:val="1"/>
      <w:numFmt w:val="decimal"/>
      <w:lvlText w:val="%1."/>
      <w:lvlJc w:val="left"/>
      <w:pPr>
        <w:ind w:left="284" w:hanging="284"/>
      </w:pPr>
      <w:rPr>
        <w:rFonts w:ascii="Calibri" w:eastAsia="Calibri" w:hAnsi="Calibri"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2"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725010"/>
    <w:multiLevelType w:val="hybridMultilevel"/>
    <w:tmpl w:val="7D1659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6"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7"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18"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9"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0"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1"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2"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3"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4"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5"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26" w15:restartNumberingAfterBreak="0">
    <w:nsid w:val="63AB551B"/>
    <w:multiLevelType w:val="hybridMultilevel"/>
    <w:tmpl w:val="7850FF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EEC1E19"/>
    <w:multiLevelType w:val="hybridMultilevel"/>
    <w:tmpl w:val="D42EA2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70135151"/>
    <w:multiLevelType w:val="hybridMultilevel"/>
    <w:tmpl w:val="88D82D18"/>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81948C70">
      <w:start w:val="1"/>
      <w:numFmt w:val="lowerLetter"/>
      <w:lvlText w:val="%2)"/>
      <w:lvlJc w:val="left"/>
      <w:pPr>
        <w:ind w:left="720" w:hanging="360"/>
      </w:pPr>
      <w:rPr>
        <w:rFonts w:ascii="Calibri" w:eastAsia="Calibri" w:hAnsi="Calibri"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29"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1"/>
  </w:num>
  <w:num w:numId="2">
    <w:abstractNumId w:val="25"/>
  </w:num>
  <w:num w:numId="3">
    <w:abstractNumId w:val="2"/>
  </w:num>
  <w:num w:numId="4">
    <w:abstractNumId w:val="21"/>
  </w:num>
  <w:num w:numId="5">
    <w:abstractNumId w:val="22"/>
  </w:num>
  <w:num w:numId="6">
    <w:abstractNumId w:val="6"/>
  </w:num>
  <w:num w:numId="7">
    <w:abstractNumId w:val="8"/>
  </w:num>
  <w:num w:numId="8">
    <w:abstractNumId w:val="28"/>
  </w:num>
  <w:num w:numId="9">
    <w:abstractNumId w:val="20"/>
  </w:num>
  <w:num w:numId="10">
    <w:abstractNumId w:val="23"/>
  </w:num>
  <w:num w:numId="11">
    <w:abstractNumId w:val="5"/>
  </w:num>
  <w:num w:numId="12">
    <w:abstractNumId w:val="17"/>
  </w:num>
  <w:num w:numId="13">
    <w:abstractNumId w:val="10"/>
  </w:num>
  <w:num w:numId="14">
    <w:abstractNumId w:val="19"/>
  </w:num>
  <w:num w:numId="15">
    <w:abstractNumId w:val="0"/>
  </w:num>
  <w:num w:numId="16">
    <w:abstractNumId w:val="13"/>
  </w:num>
  <w:num w:numId="17">
    <w:abstractNumId w:val="24"/>
  </w:num>
  <w:num w:numId="18">
    <w:abstractNumId w:val="18"/>
  </w:num>
  <w:num w:numId="19">
    <w:abstractNumId w:val="3"/>
  </w:num>
  <w:num w:numId="20">
    <w:abstractNumId w:val="15"/>
  </w:num>
  <w:num w:numId="21">
    <w:abstractNumId w:val="9"/>
  </w:num>
  <w:num w:numId="22">
    <w:abstractNumId w:val="16"/>
  </w:num>
  <w:num w:numId="23">
    <w:abstractNumId w:val="4"/>
  </w:num>
  <w:num w:numId="24">
    <w:abstractNumId w:val="30"/>
  </w:num>
  <w:num w:numId="25">
    <w:abstractNumId w:val="11"/>
  </w:num>
  <w:num w:numId="26">
    <w:abstractNumId w:val="31"/>
  </w:num>
  <w:num w:numId="27">
    <w:abstractNumId w:val="12"/>
  </w:num>
  <w:num w:numId="28">
    <w:abstractNumId w:val="29"/>
  </w:num>
  <w:num w:numId="29">
    <w:abstractNumId w:val="26"/>
  </w:num>
  <w:num w:numId="30">
    <w:abstractNumId w:val="27"/>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75"/>
    <w:rsid w:val="00002F25"/>
    <w:rsid w:val="000166A9"/>
    <w:rsid w:val="00034820"/>
    <w:rsid w:val="00053A3A"/>
    <w:rsid w:val="00063921"/>
    <w:rsid w:val="00083E33"/>
    <w:rsid w:val="00090C67"/>
    <w:rsid w:val="0009534A"/>
    <w:rsid w:val="000D34DC"/>
    <w:rsid w:val="000F7319"/>
    <w:rsid w:val="00102746"/>
    <w:rsid w:val="00104201"/>
    <w:rsid w:val="00106FDC"/>
    <w:rsid w:val="001402A6"/>
    <w:rsid w:val="00142BEA"/>
    <w:rsid w:val="001662E3"/>
    <w:rsid w:val="001A07C4"/>
    <w:rsid w:val="001B4848"/>
    <w:rsid w:val="001E0057"/>
    <w:rsid w:val="001F22F5"/>
    <w:rsid w:val="002341DE"/>
    <w:rsid w:val="00263387"/>
    <w:rsid w:val="00263D54"/>
    <w:rsid w:val="002840F8"/>
    <w:rsid w:val="002847D8"/>
    <w:rsid w:val="002A1B4F"/>
    <w:rsid w:val="002B07CB"/>
    <w:rsid w:val="002B32E4"/>
    <w:rsid w:val="002D5D3E"/>
    <w:rsid w:val="002F5435"/>
    <w:rsid w:val="00306D09"/>
    <w:rsid w:val="0031131E"/>
    <w:rsid w:val="00311757"/>
    <w:rsid w:val="00386FAE"/>
    <w:rsid w:val="003D0293"/>
    <w:rsid w:val="003F326D"/>
    <w:rsid w:val="004406D6"/>
    <w:rsid w:val="00450526"/>
    <w:rsid w:val="0045314F"/>
    <w:rsid w:val="00456D1F"/>
    <w:rsid w:val="0049300A"/>
    <w:rsid w:val="004B6CC8"/>
    <w:rsid w:val="004E0A35"/>
    <w:rsid w:val="004E76FD"/>
    <w:rsid w:val="004F3E37"/>
    <w:rsid w:val="0051511D"/>
    <w:rsid w:val="0054422B"/>
    <w:rsid w:val="00566BEE"/>
    <w:rsid w:val="00571C80"/>
    <w:rsid w:val="005A14A2"/>
    <w:rsid w:val="005C5405"/>
    <w:rsid w:val="005D5691"/>
    <w:rsid w:val="00610E55"/>
    <w:rsid w:val="00632D5D"/>
    <w:rsid w:val="00657C3E"/>
    <w:rsid w:val="00667430"/>
    <w:rsid w:val="0067186C"/>
    <w:rsid w:val="006B7446"/>
    <w:rsid w:val="006F7C4E"/>
    <w:rsid w:val="00705147"/>
    <w:rsid w:val="0072430C"/>
    <w:rsid w:val="00796EF9"/>
    <w:rsid w:val="00797A33"/>
    <w:rsid w:val="007A77F0"/>
    <w:rsid w:val="007B7460"/>
    <w:rsid w:val="007C1BB3"/>
    <w:rsid w:val="007D4558"/>
    <w:rsid w:val="007E2E4D"/>
    <w:rsid w:val="007E2F6E"/>
    <w:rsid w:val="008065E7"/>
    <w:rsid w:val="008169A0"/>
    <w:rsid w:val="0081722D"/>
    <w:rsid w:val="00857BE9"/>
    <w:rsid w:val="0086096A"/>
    <w:rsid w:val="00861022"/>
    <w:rsid w:val="0087310E"/>
    <w:rsid w:val="00873E35"/>
    <w:rsid w:val="008754E8"/>
    <w:rsid w:val="008970A7"/>
    <w:rsid w:val="008A6475"/>
    <w:rsid w:val="008C716F"/>
    <w:rsid w:val="008D27DB"/>
    <w:rsid w:val="008F07EB"/>
    <w:rsid w:val="009034A2"/>
    <w:rsid w:val="009110AF"/>
    <w:rsid w:val="00916A49"/>
    <w:rsid w:val="00930D71"/>
    <w:rsid w:val="00946A0A"/>
    <w:rsid w:val="00951A4E"/>
    <w:rsid w:val="00981AEF"/>
    <w:rsid w:val="00AC60F1"/>
    <w:rsid w:val="00AD05A6"/>
    <w:rsid w:val="00AE5C81"/>
    <w:rsid w:val="00AE7AA2"/>
    <w:rsid w:val="00AF2CCE"/>
    <w:rsid w:val="00B17FF9"/>
    <w:rsid w:val="00B2431B"/>
    <w:rsid w:val="00B449EC"/>
    <w:rsid w:val="00B56282"/>
    <w:rsid w:val="00B7106C"/>
    <w:rsid w:val="00B8748B"/>
    <w:rsid w:val="00B8749C"/>
    <w:rsid w:val="00B922EB"/>
    <w:rsid w:val="00B96A0A"/>
    <w:rsid w:val="00BA183B"/>
    <w:rsid w:val="00BB7FA1"/>
    <w:rsid w:val="00BE7E00"/>
    <w:rsid w:val="00BF2E01"/>
    <w:rsid w:val="00C24CCD"/>
    <w:rsid w:val="00C26690"/>
    <w:rsid w:val="00C33C67"/>
    <w:rsid w:val="00C3459A"/>
    <w:rsid w:val="00C51345"/>
    <w:rsid w:val="00C644B5"/>
    <w:rsid w:val="00CA4F79"/>
    <w:rsid w:val="00D1112E"/>
    <w:rsid w:val="00D11C6E"/>
    <w:rsid w:val="00D67282"/>
    <w:rsid w:val="00D901B4"/>
    <w:rsid w:val="00DE1AF5"/>
    <w:rsid w:val="00DE741B"/>
    <w:rsid w:val="00DF0060"/>
    <w:rsid w:val="00DF6E48"/>
    <w:rsid w:val="00E015A8"/>
    <w:rsid w:val="00E34DB1"/>
    <w:rsid w:val="00E4618B"/>
    <w:rsid w:val="00EA1AC7"/>
    <w:rsid w:val="00EB5EDA"/>
    <w:rsid w:val="00EC323F"/>
    <w:rsid w:val="00ED443C"/>
    <w:rsid w:val="00F02FCC"/>
    <w:rsid w:val="00F12F5F"/>
    <w:rsid w:val="00F1792A"/>
    <w:rsid w:val="00F27006"/>
    <w:rsid w:val="00F953E0"/>
    <w:rsid w:val="00FB2138"/>
    <w:rsid w:val="00FB7604"/>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B5AA"/>
  <w15:docId w15:val="{F5D7A043-346D-42F5-9BC1-0711C208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3E31C-9DFD-47C1-9F93-4E281F40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2308</Words>
  <Characters>12700</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Profesores-IAPI</dc:creator>
  <cp:lastModifiedBy>Ayudante</cp:lastModifiedBy>
  <cp:revision>13</cp:revision>
  <dcterms:created xsi:type="dcterms:W3CDTF">2019-11-08T17:38:00Z</dcterms:created>
  <dcterms:modified xsi:type="dcterms:W3CDTF">2019-11-25T13:24:00Z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