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CDD5" w14:textId="77777777" w:rsidR="00280E65" w:rsidRPr="00D61520" w:rsidRDefault="00280E65" w:rsidP="00280E65">
      <w:pPr>
        <w:pStyle w:val="Title"/>
        <w:tabs>
          <w:tab w:val="left" w:pos="2970"/>
          <w:tab w:val="left" w:pos="3150"/>
        </w:tabs>
        <w:jc w:val="left"/>
        <w:rPr>
          <w:rFonts w:ascii="Century Gothic" w:hAnsi="Century Gothic"/>
          <w:sz w:val="24"/>
        </w:rPr>
      </w:pPr>
      <w:bookmarkStart w:id="0" w:name="_Toc41971238"/>
      <w:bookmarkStart w:id="1" w:name="_GoBack"/>
      <w:bookmarkEnd w:id="1"/>
    </w:p>
    <w:p w14:paraId="468B646E" w14:textId="33381F20" w:rsidR="00280E65" w:rsidRPr="00280E65" w:rsidRDefault="00280E65" w:rsidP="00280E65">
      <w:pPr>
        <w:tabs>
          <w:tab w:val="left" w:pos="2212"/>
        </w:tabs>
        <w:jc w:val="center"/>
        <w:rPr>
          <w:rFonts w:ascii="Century Gothic" w:hAnsi="Century Gothic"/>
          <w:b/>
          <w:bCs/>
          <w:sz w:val="36"/>
          <w:szCs w:val="36"/>
          <w:lang w:val="es-EC"/>
        </w:rPr>
      </w:pPr>
      <w:r w:rsidRPr="00280E65">
        <w:rPr>
          <w:rFonts w:ascii="Century Gothic" w:hAnsi="Century Gothic"/>
          <w:b/>
          <w:bCs/>
          <w:sz w:val="36"/>
          <w:szCs w:val="36"/>
          <w:lang w:val="es-EC"/>
        </w:rPr>
        <w:t xml:space="preserve">DOCUMENTOS DE LICITACIÓN PARA CONTRATACIÓN DE </w:t>
      </w:r>
      <w:r>
        <w:rPr>
          <w:rFonts w:ascii="Century Gothic" w:hAnsi="Century Gothic"/>
          <w:b/>
          <w:bCs/>
          <w:sz w:val="36"/>
          <w:szCs w:val="36"/>
          <w:lang w:val="es-EC"/>
        </w:rPr>
        <w:t>BIENES Y/O SERVICIOS DE NO CONSULTORÍA</w:t>
      </w:r>
    </w:p>
    <w:p w14:paraId="6C98BA0F" w14:textId="77777777" w:rsidR="00280E65" w:rsidRPr="00280E65" w:rsidRDefault="00280E65" w:rsidP="00280E65">
      <w:pPr>
        <w:tabs>
          <w:tab w:val="left" w:pos="2212"/>
        </w:tabs>
        <w:jc w:val="center"/>
        <w:rPr>
          <w:rFonts w:ascii="Century Gothic" w:hAnsi="Century Gothic"/>
          <w:b/>
          <w:bCs/>
          <w:sz w:val="36"/>
          <w:szCs w:val="36"/>
          <w:lang w:val="es-EC"/>
        </w:rPr>
      </w:pPr>
    </w:p>
    <w:p w14:paraId="6F0A4060" w14:textId="77777777" w:rsidR="0083584D" w:rsidRDefault="0083584D" w:rsidP="0083584D">
      <w:pPr>
        <w:tabs>
          <w:tab w:val="left" w:pos="2212"/>
        </w:tabs>
        <w:jc w:val="center"/>
        <w:rPr>
          <w:rFonts w:ascii="Century Gothic" w:hAnsi="Century Gothic"/>
          <w:b/>
          <w:bCs/>
          <w:sz w:val="36"/>
          <w:szCs w:val="36"/>
          <w:lang w:val="es-EC"/>
        </w:rPr>
      </w:pPr>
      <w:r>
        <w:rPr>
          <w:rFonts w:ascii="Century Gothic" w:hAnsi="Century Gothic"/>
          <w:b/>
          <w:bCs/>
          <w:sz w:val="36"/>
          <w:szCs w:val="36"/>
          <w:lang w:val="es-EC"/>
        </w:rPr>
        <w:t>SOLICITUD DE COTIZACIÓN (SDC)</w:t>
      </w:r>
    </w:p>
    <w:p w14:paraId="775484E1" w14:textId="77777777" w:rsidR="0083584D" w:rsidRPr="00280E65" w:rsidRDefault="0083584D" w:rsidP="0083584D">
      <w:pPr>
        <w:tabs>
          <w:tab w:val="left" w:pos="2212"/>
        </w:tabs>
        <w:jc w:val="center"/>
        <w:rPr>
          <w:rFonts w:ascii="Century Gothic" w:hAnsi="Century Gothic"/>
          <w:b/>
          <w:bCs/>
          <w:sz w:val="36"/>
          <w:szCs w:val="36"/>
          <w:lang w:val="es-EC"/>
        </w:rPr>
      </w:pPr>
    </w:p>
    <w:p w14:paraId="007A9C0F" w14:textId="77777777" w:rsidR="0083584D" w:rsidRPr="00280E65" w:rsidRDefault="0083584D" w:rsidP="0083584D">
      <w:pPr>
        <w:tabs>
          <w:tab w:val="left" w:pos="2212"/>
        </w:tabs>
        <w:jc w:val="center"/>
        <w:rPr>
          <w:rFonts w:ascii="Century Gothic" w:hAnsi="Century Gothic"/>
          <w:b/>
          <w:bCs/>
          <w:i/>
          <w:iCs/>
          <w:color w:val="5B9BD5" w:themeColor="accent1"/>
          <w:sz w:val="36"/>
          <w:szCs w:val="36"/>
          <w:lang w:val="es-EC"/>
        </w:rPr>
      </w:pPr>
      <w:r>
        <w:rPr>
          <w:rFonts w:ascii="Century Gothic" w:hAnsi="Century Gothic"/>
          <w:b/>
          <w:bCs/>
          <w:sz w:val="36"/>
          <w:szCs w:val="36"/>
          <w:lang w:val="es-EC"/>
        </w:rPr>
        <w:t>COMPARACIÓN DE PRECIOS</w:t>
      </w:r>
    </w:p>
    <w:p w14:paraId="7AC1A9B6" w14:textId="77777777" w:rsidR="0083584D" w:rsidRPr="00280E65" w:rsidRDefault="0083584D" w:rsidP="0083584D">
      <w:pPr>
        <w:tabs>
          <w:tab w:val="left" w:pos="2212"/>
        </w:tabs>
        <w:jc w:val="center"/>
        <w:rPr>
          <w:rFonts w:ascii="Century Gothic" w:hAnsi="Century Gothic"/>
          <w:b/>
          <w:bCs/>
          <w:sz w:val="36"/>
          <w:szCs w:val="36"/>
          <w:lang w:val="es-EC"/>
        </w:rPr>
      </w:pPr>
    </w:p>
    <w:p w14:paraId="5BBA7A6E" w14:textId="77777777" w:rsidR="00280E65" w:rsidRPr="00280E65" w:rsidRDefault="00280E65" w:rsidP="00280E65">
      <w:pPr>
        <w:tabs>
          <w:tab w:val="left" w:pos="2212"/>
        </w:tabs>
        <w:jc w:val="center"/>
        <w:rPr>
          <w:rFonts w:ascii="Century Gothic" w:hAnsi="Century Gothic"/>
          <w:b/>
          <w:bCs/>
          <w:sz w:val="36"/>
          <w:szCs w:val="36"/>
          <w:lang w:val="es-EC"/>
        </w:rPr>
      </w:pPr>
      <w:r w:rsidRPr="00280E65">
        <w:rPr>
          <w:rFonts w:ascii="Century Gothic" w:hAnsi="Century Gothic"/>
          <w:b/>
          <w:bCs/>
          <w:sz w:val="36"/>
          <w:szCs w:val="36"/>
          <w:lang w:val="es-EC"/>
        </w:rPr>
        <w:t>BANCO INTERAMERICANO DE DESARROLLO</w:t>
      </w:r>
    </w:p>
    <w:p w14:paraId="1BF7B9EF" w14:textId="77777777" w:rsidR="00280E65" w:rsidRPr="00280E65" w:rsidRDefault="00280E65" w:rsidP="00280E65">
      <w:pPr>
        <w:tabs>
          <w:tab w:val="left" w:pos="2212"/>
        </w:tabs>
        <w:jc w:val="center"/>
        <w:rPr>
          <w:rFonts w:ascii="Century Gothic" w:hAnsi="Century Gothic"/>
          <w:b/>
          <w:bCs/>
          <w:sz w:val="36"/>
          <w:szCs w:val="36"/>
          <w:lang w:val="es-EC"/>
        </w:rPr>
      </w:pPr>
    </w:p>
    <w:p w14:paraId="09A4D5DA" w14:textId="7F009060" w:rsidR="00280E65" w:rsidRPr="00280E65" w:rsidRDefault="00772C79" w:rsidP="00280E65">
      <w:pPr>
        <w:tabs>
          <w:tab w:val="left" w:pos="2212"/>
        </w:tabs>
        <w:jc w:val="center"/>
        <w:rPr>
          <w:rFonts w:ascii="Century Gothic" w:hAnsi="Century Gothic"/>
          <w:b/>
          <w:bCs/>
          <w:i/>
          <w:iCs/>
          <w:color w:val="5B9BD5" w:themeColor="accent1"/>
          <w:sz w:val="36"/>
          <w:szCs w:val="36"/>
          <w:lang w:val="es-EC"/>
        </w:rPr>
      </w:pPr>
      <w:r>
        <w:rPr>
          <w:rFonts w:ascii="Century Gothic" w:hAnsi="Century Gothic"/>
          <w:b/>
          <w:bCs/>
          <w:sz w:val="36"/>
          <w:szCs w:val="36"/>
          <w:lang w:val="es-EC"/>
        </w:rPr>
        <w:t>Mayo</w:t>
      </w:r>
      <w:r w:rsidR="00280E65" w:rsidRPr="00280E65">
        <w:rPr>
          <w:rFonts w:ascii="Century Gothic" w:hAnsi="Century Gothic"/>
          <w:b/>
          <w:bCs/>
          <w:sz w:val="36"/>
          <w:szCs w:val="36"/>
          <w:lang w:val="es-EC"/>
        </w:rPr>
        <w:t xml:space="preserve"> 202</w:t>
      </w:r>
      <w:r w:rsidR="00951362">
        <w:rPr>
          <w:rFonts w:ascii="Century Gothic" w:hAnsi="Century Gothic"/>
          <w:b/>
          <w:bCs/>
          <w:sz w:val="36"/>
          <w:szCs w:val="36"/>
          <w:lang w:val="es-EC"/>
        </w:rPr>
        <w:t>5</w:t>
      </w:r>
    </w:p>
    <w:p w14:paraId="13ACBF60" w14:textId="77777777" w:rsidR="00280E65" w:rsidRPr="00280E65" w:rsidRDefault="00280E65" w:rsidP="00280E65">
      <w:pPr>
        <w:tabs>
          <w:tab w:val="left" w:pos="2212"/>
        </w:tabs>
        <w:jc w:val="center"/>
        <w:rPr>
          <w:rFonts w:ascii="Century Gothic" w:hAnsi="Century Gothic"/>
          <w:b/>
          <w:bCs/>
          <w:i/>
          <w:iCs/>
          <w:color w:val="5B9BD5" w:themeColor="accent1"/>
          <w:sz w:val="36"/>
          <w:szCs w:val="36"/>
          <w:lang w:val="es-EC"/>
        </w:rPr>
      </w:pPr>
    </w:p>
    <w:p w14:paraId="76335F5B" w14:textId="77777777" w:rsidR="00280E65" w:rsidRPr="00280E65" w:rsidRDefault="00280E65" w:rsidP="00280E65">
      <w:pPr>
        <w:tabs>
          <w:tab w:val="left" w:pos="2212"/>
        </w:tabs>
        <w:jc w:val="center"/>
        <w:rPr>
          <w:rFonts w:ascii="Century Gothic" w:hAnsi="Century Gothic"/>
          <w:b/>
          <w:bCs/>
          <w:i/>
          <w:iCs/>
          <w:color w:val="5B9BD5" w:themeColor="accent1"/>
          <w:sz w:val="36"/>
          <w:szCs w:val="36"/>
          <w:lang w:val="es-EC"/>
        </w:rPr>
      </w:pPr>
      <w:r w:rsidRPr="00D61520">
        <w:rPr>
          <w:rFonts w:ascii="Century Gothic" w:hAnsi="Century Gothic"/>
          <w:b/>
          <w:bCs/>
          <w:i/>
          <w:iCs/>
          <w:noProof/>
          <w:color w:val="5B9BD5" w:themeColor="accent1"/>
          <w:sz w:val="36"/>
          <w:szCs w:val="36"/>
          <w:lang w:val="es-EC" w:eastAsia="es-EC"/>
        </w:rPr>
        <mc:AlternateContent>
          <mc:Choice Requires="wps">
            <w:drawing>
              <wp:anchor distT="0" distB="0" distL="114300" distR="114300" simplePos="0" relativeHeight="251659264" behindDoc="0" locked="0" layoutInCell="1" allowOverlap="1" wp14:anchorId="434CE42B" wp14:editId="77DA0E26">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4E3E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9pt" to="41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strokecolor="black [3213]" strokeweight="2.25pt">
                <v:stroke joinstyle="miter"/>
              </v:line>
            </w:pict>
          </mc:Fallback>
        </mc:AlternateContent>
      </w:r>
    </w:p>
    <w:p w14:paraId="2BDE1926" w14:textId="2C60F0C3" w:rsidR="00280E65" w:rsidRPr="00280E65" w:rsidRDefault="00717CBE" w:rsidP="00280E65">
      <w:pPr>
        <w:tabs>
          <w:tab w:val="left" w:pos="2212"/>
        </w:tabs>
        <w:jc w:val="center"/>
        <w:rPr>
          <w:rFonts w:ascii="Century Gothic" w:hAnsi="Century Gothic"/>
          <w:b/>
          <w:bCs/>
          <w:i/>
          <w:iCs/>
          <w:color w:val="5B9BD5" w:themeColor="accent1"/>
          <w:sz w:val="36"/>
          <w:szCs w:val="36"/>
          <w:lang w:val="es-EC"/>
        </w:rPr>
      </w:pPr>
      <w:r>
        <w:rPr>
          <w:noProof/>
          <w:lang w:val="es-EC" w:eastAsia="es-EC"/>
        </w:rPr>
        <w:drawing>
          <wp:anchor distT="0" distB="0" distL="114300" distR="114300" simplePos="0" relativeHeight="251661312" behindDoc="0" locked="0" layoutInCell="1" allowOverlap="1" wp14:anchorId="1E013BA3" wp14:editId="551ED918">
            <wp:simplePos x="0" y="0"/>
            <wp:positionH relativeFrom="margin">
              <wp:align>center</wp:align>
            </wp:positionH>
            <wp:positionV relativeFrom="paragraph">
              <wp:posOffset>7620</wp:posOffset>
            </wp:positionV>
            <wp:extent cx="1169035" cy="4902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jpg"/>
                    <pic:cNvPicPr/>
                  </pic:nvPicPr>
                  <pic:blipFill rotWithShape="1">
                    <a:blip r:embed="rId14" cstate="print">
                      <a:extLst>
                        <a:ext uri="{28A0092B-C50C-407E-A947-70E740481C1C}">
                          <a14:useLocalDpi xmlns:a14="http://schemas.microsoft.com/office/drawing/2010/main" val="0"/>
                        </a:ext>
                      </a:extLst>
                    </a:blip>
                    <a:srcRect l="4613" t="40952" r="83599" b="23789"/>
                    <a:stretch/>
                  </pic:blipFill>
                  <pic:spPr bwMode="auto">
                    <a:xfrm>
                      <a:off x="0" y="0"/>
                      <a:ext cx="1169035" cy="490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7A0A6" w14:textId="77777777" w:rsidR="00280E65" w:rsidRPr="00280E65" w:rsidRDefault="00280E65" w:rsidP="00280E65">
      <w:pPr>
        <w:tabs>
          <w:tab w:val="left" w:pos="2212"/>
        </w:tabs>
        <w:jc w:val="center"/>
        <w:rPr>
          <w:rFonts w:ascii="Century Gothic" w:hAnsi="Century Gothic"/>
          <w:b/>
          <w:bCs/>
          <w:i/>
          <w:iCs/>
          <w:color w:val="5B9BD5" w:themeColor="accent1"/>
          <w:sz w:val="36"/>
          <w:szCs w:val="36"/>
          <w:lang w:val="es-EC"/>
        </w:rPr>
      </w:pPr>
    </w:p>
    <w:p w14:paraId="425AAB9D" w14:textId="49509EEE" w:rsidR="00280E65" w:rsidRPr="00D61520" w:rsidRDefault="00280E65" w:rsidP="00A45124">
      <w:pPr>
        <w:pStyle w:val="DatosdelProceso"/>
        <w:jc w:val="center"/>
        <w:rPr>
          <w:bCs/>
        </w:rPr>
      </w:pPr>
      <w:r w:rsidRPr="00D61520">
        <w:t xml:space="preserve">Contratante: </w:t>
      </w:r>
      <w:r w:rsidR="00772C79">
        <w:rPr>
          <w:bCs/>
        </w:rPr>
        <w:t>ESCUELA SUPERIOR POLITÉCNICA DEL LITORAL</w:t>
      </w:r>
    </w:p>
    <w:p w14:paraId="2B767F6E" w14:textId="77777777" w:rsidR="00280E65" w:rsidRPr="00D61520" w:rsidRDefault="00280E65" w:rsidP="00A45124">
      <w:pPr>
        <w:pStyle w:val="DatosdelProceso"/>
        <w:jc w:val="center"/>
        <w:rPr>
          <w:bCs/>
        </w:rPr>
      </w:pPr>
    </w:p>
    <w:p w14:paraId="7C035DD3" w14:textId="779AC40C" w:rsidR="00280E65" w:rsidRPr="00D61520" w:rsidRDefault="00280E65" w:rsidP="00A45124">
      <w:pPr>
        <w:pStyle w:val="DatosdelProceso"/>
        <w:jc w:val="center"/>
        <w:rPr>
          <w:bCs/>
        </w:rPr>
      </w:pPr>
      <w:r w:rsidRPr="00D61520">
        <w:t>Dirección</w:t>
      </w:r>
      <w:r w:rsidR="0061612B">
        <w:t>:</w:t>
      </w:r>
      <w:r w:rsidRPr="00D61520">
        <w:tab/>
      </w:r>
      <w:bookmarkStart w:id="2" w:name="DirecciónEjecutor"/>
      <w:r>
        <w:rPr>
          <w:bCs/>
        </w:rPr>
        <w:fldChar w:fldCharType="begin"/>
      </w:r>
      <w:r>
        <w:rPr>
          <w:bCs/>
        </w:rPr>
        <w:instrText xml:space="preserve"> FILLIN  "DIRECCIÓN DEL EJECUTOR" \d "Coloque la dirección del Ejecutor (calle, edificio, oficina, ciudad, país, código postal, etc.)"  \* MERGEFORMAT </w:instrText>
      </w:r>
      <w:r>
        <w:rPr>
          <w:bCs/>
        </w:rPr>
        <w:fldChar w:fldCharType="separate"/>
      </w:r>
      <w:r w:rsidR="00745539" w:rsidRPr="00745539">
        <w:rPr>
          <w:bCs/>
        </w:rPr>
        <w:t>KM 30.5 Vía Perimetral, Edificio Centros de Tecnologías de Información (CTI)</w:t>
      </w:r>
      <w:r w:rsidR="00745539">
        <w:rPr>
          <w:bCs/>
        </w:rPr>
        <w:t>, Oficina 005,</w:t>
      </w:r>
      <w:r w:rsidR="009F7A86">
        <w:rPr>
          <w:bCs/>
        </w:rPr>
        <w:t xml:space="preserve"> </w:t>
      </w:r>
      <w:r w:rsidR="00745539">
        <w:rPr>
          <w:bCs/>
        </w:rPr>
        <w:t>Guayaquil</w:t>
      </w:r>
      <w:r w:rsidR="009F7A86">
        <w:rPr>
          <w:bCs/>
        </w:rPr>
        <w:t xml:space="preserve">, República del Ecuador, </w:t>
      </w:r>
      <w:r w:rsidR="005E1EBE" w:rsidRPr="005E1EBE">
        <w:rPr>
          <w:bCs/>
          <w:lang w:val="es-ES"/>
        </w:rPr>
        <w:t>EC090112</w:t>
      </w:r>
      <w:r w:rsidR="009F7A86">
        <w:rPr>
          <w:bCs/>
        </w:rPr>
        <w:t xml:space="preserve"> </w:t>
      </w:r>
      <w:r>
        <w:rPr>
          <w:bCs/>
        </w:rPr>
        <w:t xml:space="preserve"> </w:t>
      </w:r>
      <w:r>
        <w:rPr>
          <w:bCs/>
        </w:rPr>
        <w:fldChar w:fldCharType="end"/>
      </w:r>
      <w:bookmarkEnd w:id="2"/>
    </w:p>
    <w:p w14:paraId="283350B4" w14:textId="77777777" w:rsidR="00280E65" w:rsidRPr="00D61520" w:rsidRDefault="00280E65" w:rsidP="00A45124">
      <w:pPr>
        <w:pStyle w:val="DatosdelProceso"/>
        <w:jc w:val="center"/>
      </w:pPr>
    </w:p>
    <w:p w14:paraId="53ABD657" w14:textId="03127B72" w:rsidR="00280E65" w:rsidRPr="00772C79" w:rsidRDefault="00280E65" w:rsidP="00A45124">
      <w:pPr>
        <w:pStyle w:val="DatosdelProceso"/>
        <w:jc w:val="center"/>
        <w:rPr>
          <w:bCs/>
        </w:rPr>
      </w:pPr>
      <w:r w:rsidRPr="00D61520">
        <w:t xml:space="preserve">Programa: </w:t>
      </w:r>
      <w:r w:rsidR="00650CBB">
        <w:rPr>
          <w:bCs/>
        </w:rPr>
        <w:t>Fortalecimiento d</w:t>
      </w:r>
      <w:r w:rsidR="00772C79" w:rsidRPr="00772C79">
        <w:rPr>
          <w:bCs/>
        </w:rPr>
        <w:t>el Ecosistema De Innovación Del Litoral</w:t>
      </w:r>
    </w:p>
    <w:p w14:paraId="024AB65B" w14:textId="77777777" w:rsidR="00280E65" w:rsidRPr="00D61520" w:rsidRDefault="00280E65" w:rsidP="00A45124">
      <w:pPr>
        <w:pStyle w:val="DatosdelProceso"/>
        <w:jc w:val="center"/>
        <w:rPr>
          <w:bCs/>
        </w:rPr>
      </w:pPr>
    </w:p>
    <w:p w14:paraId="07426002" w14:textId="61604741" w:rsidR="00280E65" w:rsidRPr="00D61520" w:rsidRDefault="00280E65" w:rsidP="00A45124">
      <w:pPr>
        <w:pStyle w:val="DatosdelProceso"/>
        <w:jc w:val="center"/>
        <w:rPr>
          <w:bCs/>
        </w:rPr>
      </w:pPr>
      <w:r w:rsidRPr="00D61520">
        <w:t>Préstamo Nro.:</w:t>
      </w:r>
      <w:bookmarkStart w:id="3" w:name="NúmeroOperación"/>
      <w:r w:rsidRPr="00D61520">
        <w:rPr>
          <w:bCs/>
        </w:rPr>
        <w:fldChar w:fldCharType="begin"/>
      </w:r>
      <w:r w:rsidRPr="00D61520">
        <w:instrText xml:space="preserve"> FILLIN  "NÚMERO DE OPERACIÓN (XXXX/OC-EC)" \d "Coloque el Número de Operación (ej: 4989/OC-EC)"  \* MERGEFORMAT </w:instrText>
      </w:r>
      <w:r w:rsidRPr="00D61520">
        <w:rPr>
          <w:bCs/>
        </w:rPr>
        <w:fldChar w:fldCharType="separate"/>
      </w:r>
      <w:r w:rsidR="004D2DFC">
        <w:t>5748</w:t>
      </w:r>
      <w:r w:rsidRPr="00D61520">
        <w:t>/OC-EC)</w:t>
      </w:r>
      <w:r w:rsidRPr="00D61520">
        <w:rPr>
          <w:bCs/>
        </w:rPr>
        <w:fldChar w:fldCharType="end"/>
      </w:r>
      <w:bookmarkEnd w:id="3"/>
    </w:p>
    <w:p w14:paraId="1869E0E2" w14:textId="77777777" w:rsidR="00280E65" w:rsidRPr="00D61520" w:rsidRDefault="00280E65" w:rsidP="00A45124">
      <w:pPr>
        <w:pStyle w:val="DatosdelProceso"/>
        <w:jc w:val="center"/>
        <w:rPr>
          <w:bCs/>
        </w:rPr>
      </w:pPr>
    </w:p>
    <w:p w14:paraId="30E4F265" w14:textId="4B5E9ABE" w:rsidR="00280E65" w:rsidRPr="00D61520" w:rsidRDefault="00280E65" w:rsidP="00A45124">
      <w:pPr>
        <w:pStyle w:val="DatosdelProceso"/>
        <w:jc w:val="center"/>
        <w:rPr>
          <w:bCs/>
        </w:rPr>
      </w:pPr>
      <w:r w:rsidRPr="00D61520">
        <w:t>Código del Proceso</w:t>
      </w:r>
      <w:r w:rsidR="004E07EC">
        <w:t xml:space="preserve"> de contratación</w:t>
      </w:r>
      <w:r w:rsidRPr="00D61520">
        <w:t>:</w:t>
      </w:r>
      <w:r w:rsidR="004E07EC">
        <w:t xml:space="preserve"> </w:t>
      </w:r>
      <w:r w:rsidR="004D2DFC">
        <w:rPr>
          <w:bCs/>
        </w:rPr>
        <w:t>EC-L1261-P00108</w:t>
      </w:r>
    </w:p>
    <w:p w14:paraId="5A33CF0A" w14:textId="77777777" w:rsidR="00280E65" w:rsidRPr="00D61520" w:rsidRDefault="00280E65" w:rsidP="00A45124">
      <w:pPr>
        <w:pStyle w:val="DatosdelProceso"/>
        <w:jc w:val="center"/>
        <w:rPr>
          <w:bCs/>
        </w:rPr>
      </w:pPr>
    </w:p>
    <w:p w14:paraId="109A99A0" w14:textId="00FAC380" w:rsidR="00280E65" w:rsidRPr="00D61520" w:rsidRDefault="00280E65" w:rsidP="00A45124">
      <w:pPr>
        <w:pStyle w:val="DatosdelProceso"/>
        <w:jc w:val="center"/>
        <w:rPr>
          <w:bCs/>
        </w:rPr>
      </w:pPr>
      <w:r w:rsidRPr="00D61520">
        <w:t>Nombre de</w:t>
      </w:r>
      <w:r w:rsidR="004E07EC">
        <w:t xml:space="preserve">l proceso de </w:t>
      </w:r>
      <w:r w:rsidRPr="00D61520">
        <w:t>contratación:</w:t>
      </w:r>
      <w:r w:rsidR="0061612B">
        <w:t xml:space="preserve"> </w:t>
      </w:r>
      <w:r w:rsidR="009F7A86" w:rsidRPr="009F7A86">
        <w:rPr>
          <w:i/>
          <w:iCs/>
        </w:rPr>
        <w:t>“SERVICIOS DE LOGÍSTICA PARA LLEVAR A CABO EVENTOS DE RELACIONAMIENTO, REUNIONES Y TALLERES PRÁCTICOS Y ENCUENTROS”</w:t>
      </w:r>
    </w:p>
    <w:p w14:paraId="160448F9" w14:textId="77777777" w:rsidR="00280E65" w:rsidRPr="00D61520" w:rsidRDefault="00280E65" w:rsidP="00A45124">
      <w:pPr>
        <w:pStyle w:val="DatosdelProceso"/>
        <w:jc w:val="center"/>
        <w:rPr>
          <w:bCs/>
        </w:rPr>
      </w:pPr>
    </w:p>
    <w:p w14:paraId="3D7034A0" w14:textId="14055B9F" w:rsidR="00280E65" w:rsidRPr="00D61520" w:rsidRDefault="00280E65" w:rsidP="00A45124">
      <w:pPr>
        <w:pStyle w:val="DatosdelProceso"/>
        <w:jc w:val="center"/>
        <w:rPr>
          <w:bCs/>
        </w:rPr>
      </w:pPr>
      <w:r w:rsidRPr="00D61520">
        <w:t xml:space="preserve">País: </w:t>
      </w:r>
      <w:bookmarkStart w:id="4" w:name="Prestatario"/>
      <w:r w:rsidRPr="00D424FB">
        <w:rPr>
          <w:bCs/>
        </w:rPr>
        <w:t>República del Ecuador</w:t>
      </w:r>
    </w:p>
    <w:bookmarkEnd w:id="4"/>
    <w:p w14:paraId="149FB27F" w14:textId="77777777" w:rsidR="00280E65" w:rsidRPr="00D61520" w:rsidRDefault="00280E65" w:rsidP="00280E65">
      <w:pPr>
        <w:pStyle w:val="DatosdelProceso"/>
      </w:pPr>
    </w:p>
    <w:p w14:paraId="4D8F79D8" w14:textId="77777777" w:rsidR="00280E65" w:rsidRPr="00D61520" w:rsidRDefault="00280E65" w:rsidP="00280E65">
      <w:pPr>
        <w:pStyle w:val="DatosdelProceso"/>
      </w:pPr>
    </w:p>
    <w:p w14:paraId="144226CB" w14:textId="19C5DBD9" w:rsidR="00280E65" w:rsidRPr="00D61520" w:rsidRDefault="00280E65" w:rsidP="00280E65">
      <w:pPr>
        <w:pStyle w:val="DatosdelProceso"/>
        <w:jc w:val="center"/>
      </w:pPr>
      <w:r w:rsidRPr="00D61520">
        <w:t xml:space="preserve">Emitido en </w:t>
      </w:r>
      <w:bookmarkStart w:id="5" w:name="Ciudad"/>
      <w:r w:rsidRPr="00D61520">
        <w:fldChar w:fldCharType="begin"/>
      </w:r>
      <w:r w:rsidRPr="00D61520">
        <w:instrText xml:space="preserve"> FILLIN  CIUDAD \d Ciudad  \* MERGEFORMAT </w:instrText>
      </w:r>
      <w:r w:rsidRPr="00D61520">
        <w:fldChar w:fldCharType="separate"/>
      </w:r>
      <w:r w:rsidRPr="00D61520">
        <w:t>Ciudad</w:t>
      </w:r>
      <w:r w:rsidRPr="00D61520">
        <w:fldChar w:fldCharType="end"/>
      </w:r>
      <w:bookmarkEnd w:id="5"/>
      <w:r w:rsidRPr="00D61520">
        <w:t xml:space="preserve">, </w:t>
      </w:r>
      <w:bookmarkStart w:id="6" w:name="FechaEmisión"/>
      <w:r w:rsidRPr="00D61520">
        <w:fldChar w:fldCharType="begin"/>
      </w:r>
      <w:r w:rsidRPr="00D61520">
        <w:instrText xml:space="preserve"> DATE  \@ "d 'de' MMMM 'de' yyyy"  \* MERGEFORMAT </w:instrText>
      </w:r>
      <w:r w:rsidRPr="00D61520">
        <w:fldChar w:fldCharType="separate"/>
      </w:r>
      <w:r w:rsidR="00DE583A">
        <w:rPr>
          <w:noProof/>
        </w:rPr>
        <w:t>7 de mayo de 2025</w:t>
      </w:r>
      <w:r w:rsidRPr="00D61520">
        <w:fldChar w:fldCharType="end"/>
      </w:r>
      <w:bookmarkEnd w:id="6"/>
    </w:p>
    <w:p w14:paraId="5D367C11" w14:textId="77777777" w:rsidR="00B15857" w:rsidRPr="007A00A8" w:rsidRDefault="00B15857">
      <w:pPr>
        <w:rPr>
          <w:b/>
          <w:sz w:val="32"/>
          <w:szCs w:val="32"/>
          <w:lang w:val="es-ES"/>
        </w:rPr>
      </w:pPr>
      <w:r w:rsidRPr="007A00A8">
        <w:rPr>
          <w:b/>
          <w:sz w:val="32"/>
          <w:szCs w:val="32"/>
          <w:lang w:val="es-ES"/>
        </w:rPr>
        <w:br w:type="page"/>
      </w:r>
    </w:p>
    <w:p w14:paraId="07DC8132" w14:textId="77777777" w:rsidR="00280E65" w:rsidRDefault="00280E65" w:rsidP="00040BCC">
      <w:pPr>
        <w:jc w:val="center"/>
        <w:rPr>
          <w:b/>
          <w:sz w:val="32"/>
          <w:szCs w:val="32"/>
          <w:lang w:val="es-ES"/>
        </w:rPr>
        <w:sectPr w:rsidR="00280E65" w:rsidSect="00280E65">
          <w:headerReference w:type="even" r:id="rId15"/>
          <w:headerReference w:type="default" r:id="rId16"/>
          <w:headerReference w:type="first" r:id="rId17"/>
          <w:pgSz w:w="11906" w:h="16838" w:code="9"/>
          <w:pgMar w:top="1440" w:right="1440" w:bottom="1440" w:left="1440" w:header="720" w:footer="720" w:gutter="0"/>
          <w:paperSrc w:first="15" w:other="15"/>
          <w:pgNumType w:fmt="lowerRoman"/>
          <w:cols w:space="720"/>
          <w:titlePg/>
          <w:docGrid w:linePitch="326"/>
        </w:sectPr>
      </w:pPr>
    </w:p>
    <w:p w14:paraId="0F7B2F14" w14:textId="77777777" w:rsidR="00280E65" w:rsidRPr="00883398" w:rsidRDefault="00280E65" w:rsidP="00280E65">
      <w:pPr>
        <w:pStyle w:val="Secciones"/>
      </w:pPr>
      <w:bookmarkStart w:id="7" w:name="_Toc167963448"/>
      <w:bookmarkStart w:id="8" w:name="_Toc169814225"/>
      <w:bookmarkStart w:id="9" w:name="_Toc175256868"/>
      <w:r w:rsidRPr="00883398">
        <w:lastRenderedPageBreak/>
        <w:t>Sección I.  Instrucciones a los Oferentes</w:t>
      </w:r>
      <w:bookmarkEnd w:id="7"/>
      <w:bookmarkEnd w:id="8"/>
      <w:bookmarkEnd w:id="9"/>
    </w:p>
    <w:p w14:paraId="03C9DC99" w14:textId="77777777" w:rsidR="00280E65" w:rsidRPr="00280E65" w:rsidRDefault="00280E65" w:rsidP="00280E65">
      <w:pPr>
        <w:suppressAutoHyphens/>
        <w:spacing w:after="120"/>
        <w:ind w:left="1440" w:hanging="1440"/>
        <w:jc w:val="center"/>
        <w:rPr>
          <w:rFonts w:ascii="Century Gothic" w:hAnsi="Century Gothic"/>
          <w:b/>
          <w:bCs/>
          <w:szCs w:val="22"/>
          <w:lang w:val="es-EC"/>
        </w:rPr>
      </w:pPr>
    </w:p>
    <w:p w14:paraId="72209440" w14:textId="77777777" w:rsidR="00280E65" w:rsidRPr="00280E65" w:rsidRDefault="00280E65" w:rsidP="00280E65">
      <w:pPr>
        <w:pStyle w:val="BodyTextIndent2"/>
        <w:spacing w:after="120"/>
        <w:ind w:firstLine="709"/>
        <w:jc w:val="both"/>
        <w:rPr>
          <w:rFonts w:ascii="Century Gothic" w:hAnsi="Century Gothic"/>
          <w:szCs w:val="22"/>
          <w:lang w:val="es-EC"/>
        </w:rPr>
      </w:pPr>
      <w:r w:rsidRPr="00280E65">
        <w:rPr>
          <w:rFonts w:ascii="Century Gothic" w:hAnsi="Century Gothic"/>
          <w:szCs w:val="22"/>
          <w:lang w:val="es-EC"/>
        </w:rPr>
        <w:t xml:space="preserve">Las </w:t>
      </w:r>
      <w:r w:rsidRPr="00280E65">
        <w:rPr>
          <w:rFonts w:ascii="Century Gothic" w:hAnsi="Century Gothic"/>
          <w:i/>
          <w:szCs w:val="22"/>
          <w:lang w:val="es-EC"/>
        </w:rPr>
        <w:t>Instrucciones a los Oferentes</w:t>
      </w:r>
      <w:r w:rsidRPr="00280E65">
        <w:rPr>
          <w:rFonts w:ascii="Century Gothic" w:hAnsi="Century Gothic"/>
          <w:szCs w:val="22"/>
          <w:lang w:val="es-EC"/>
        </w:rPr>
        <w:t xml:space="preserve"> (</w:t>
      </w:r>
      <w:r w:rsidRPr="00280E65">
        <w:rPr>
          <w:rFonts w:ascii="Century Gothic" w:hAnsi="Century Gothic"/>
          <w:i/>
          <w:szCs w:val="22"/>
          <w:lang w:val="es-EC"/>
        </w:rPr>
        <w:t>IAO</w:t>
      </w:r>
      <w:r w:rsidRPr="00280E65">
        <w:rPr>
          <w:rFonts w:ascii="Century Gothic" w:hAnsi="Century Gothic"/>
          <w:szCs w:val="22"/>
          <w:lang w:val="es-EC"/>
        </w:rPr>
        <w:t>) junto con l</w:t>
      </w:r>
      <w:r w:rsidRPr="00280E65">
        <w:rPr>
          <w:rFonts w:ascii="Century Gothic" w:hAnsi="Century Gothic"/>
          <w:i/>
          <w:szCs w:val="22"/>
          <w:lang w:val="es-EC"/>
        </w:rPr>
        <w:t>o</w:t>
      </w:r>
      <w:r w:rsidRPr="00280E65">
        <w:rPr>
          <w:rFonts w:ascii="Century Gothic" w:hAnsi="Century Gothic"/>
          <w:szCs w:val="22"/>
          <w:lang w:val="es-EC"/>
        </w:rPr>
        <w:t xml:space="preserve">s </w:t>
      </w:r>
      <w:r w:rsidRPr="00280E65">
        <w:rPr>
          <w:rFonts w:ascii="Century Gothic" w:hAnsi="Century Gothic"/>
          <w:i/>
          <w:szCs w:val="22"/>
          <w:lang w:val="es-EC"/>
        </w:rPr>
        <w:t xml:space="preserve">Datos de la Licitación </w:t>
      </w:r>
      <w:r w:rsidRPr="00280E65">
        <w:rPr>
          <w:rFonts w:ascii="Century Gothic" w:hAnsi="Century Gothic"/>
          <w:szCs w:val="22"/>
          <w:lang w:val="es-EC"/>
        </w:rPr>
        <w:t>(</w:t>
      </w:r>
      <w:r w:rsidRPr="00280E65">
        <w:rPr>
          <w:rFonts w:ascii="Century Gothic" w:hAnsi="Century Gothic"/>
          <w:i/>
          <w:szCs w:val="22"/>
          <w:lang w:val="es-EC"/>
        </w:rPr>
        <w:t>DDL</w:t>
      </w:r>
      <w:r w:rsidRPr="00280E65">
        <w:rPr>
          <w:rFonts w:ascii="Century Gothic" w:hAnsi="Century Gothic"/>
          <w:szCs w:val="22"/>
          <w:lang w:val="es-EC"/>
        </w:rPr>
        <w:t>) y los otros documentos que aquí se enumeran, constituirán un documento integral que establece claramente los derechos y obligaciones de ambas partes.</w:t>
      </w:r>
    </w:p>
    <w:p w14:paraId="66E43DB4" w14:textId="714B9B4D" w:rsidR="00280E65" w:rsidRPr="00280E65" w:rsidRDefault="00280E65" w:rsidP="00280E65">
      <w:pPr>
        <w:pStyle w:val="BodyTextIndent2"/>
        <w:spacing w:after="120"/>
        <w:ind w:firstLine="709"/>
        <w:jc w:val="both"/>
        <w:rPr>
          <w:rFonts w:ascii="Century Gothic" w:hAnsi="Century Gothic"/>
          <w:i/>
          <w:szCs w:val="22"/>
          <w:lang w:val="es-EC"/>
        </w:rPr>
      </w:pPr>
      <w:r w:rsidRPr="00280E65">
        <w:rPr>
          <w:rFonts w:ascii="Century Gothic" w:hAnsi="Century Gothic"/>
          <w:szCs w:val="22"/>
          <w:lang w:val="es-EC"/>
        </w:rPr>
        <w:t xml:space="preserve">En esta Sección de </w:t>
      </w:r>
      <w:r w:rsidR="0083584D" w:rsidRPr="00C822D7">
        <w:rPr>
          <w:rFonts w:ascii="Century Gothic" w:hAnsi="Century Gothic"/>
          <w:szCs w:val="22"/>
          <w:lang w:val="es-EC"/>
        </w:rPr>
        <w:t xml:space="preserve">la Solicitud de Cotización </w:t>
      </w:r>
      <w:r w:rsidRPr="00280E65">
        <w:rPr>
          <w:rFonts w:ascii="Century Gothic" w:hAnsi="Century Gothic"/>
          <w:szCs w:val="22"/>
          <w:lang w:val="es-EC"/>
        </w:rPr>
        <w:t>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5D20164E" w14:textId="77777777" w:rsidR="00280E65" w:rsidRPr="00280E65" w:rsidRDefault="00280E65" w:rsidP="00280E65">
      <w:pPr>
        <w:pStyle w:val="BodyTextIndent2"/>
        <w:spacing w:after="120"/>
        <w:ind w:firstLine="709"/>
        <w:jc w:val="both"/>
        <w:rPr>
          <w:rFonts w:ascii="Century Gothic" w:hAnsi="Century Gothic"/>
          <w:i/>
          <w:szCs w:val="22"/>
          <w:lang w:val="es-EC"/>
        </w:rPr>
      </w:pPr>
      <w:r w:rsidRPr="00280E65">
        <w:rPr>
          <w:rFonts w:ascii="Century Gothic" w:hAnsi="Century Gothic"/>
          <w:szCs w:val="22"/>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3304881A" w14:textId="77777777" w:rsidR="00280E65" w:rsidRPr="00280E65" w:rsidRDefault="00280E65" w:rsidP="00280E65">
      <w:pPr>
        <w:pStyle w:val="BodyTextIndent2"/>
        <w:spacing w:after="120"/>
        <w:ind w:firstLine="709"/>
        <w:jc w:val="both"/>
        <w:rPr>
          <w:rFonts w:ascii="Century Gothic" w:hAnsi="Century Gothic"/>
          <w:i/>
          <w:szCs w:val="22"/>
          <w:lang w:val="es-EC"/>
        </w:rPr>
      </w:pPr>
      <w:r w:rsidRPr="00280E65">
        <w:rPr>
          <w:rFonts w:ascii="Century Gothic" w:hAnsi="Century Gothic"/>
          <w:szCs w:val="22"/>
          <w:lang w:val="es-EC"/>
        </w:rPr>
        <w:t>Estas Instrucciones a los Oferentes no formarán parte del Contrato y dejarán de tener vigencia una vez que éste haya sido firmado.</w:t>
      </w:r>
    </w:p>
    <w:p w14:paraId="4FE61826" w14:textId="77777777" w:rsidR="00280E65" w:rsidRPr="00280E65" w:rsidRDefault="00280E65" w:rsidP="00280E65">
      <w:pPr>
        <w:pStyle w:val="BodyTextIndent2"/>
        <w:spacing w:after="120"/>
        <w:ind w:firstLine="709"/>
        <w:jc w:val="both"/>
        <w:rPr>
          <w:rFonts w:ascii="Candara" w:hAnsi="Candara"/>
          <w:i/>
          <w:lang w:val="es-EC"/>
        </w:rPr>
      </w:pPr>
    </w:p>
    <w:p w14:paraId="31550294" w14:textId="77777777" w:rsidR="00280E65" w:rsidRDefault="00280E65" w:rsidP="00040BCC">
      <w:pPr>
        <w:jc w:val="center"/>
        <w:rPr>
          <w:b/>
          <w:sz w:val="32"/>
          <w:szCs w:val="32"/>
          <w:lang w:val="es-ES"/>
        </w:rPr>
        <w:sectPr w:rsidR="00280E65" w:rsidSect="00280E65">
          <w:headerReference w:type="first" r:id="rId18"/>
          <w:pgSz w:w="11906" w:h="16838" w:code="9"/>
          <w:pgMar w:top="1440" w:right="1440" w:bottom="1440" w:left="1440" w:header="720" w:footer="720" w:gutter="0"/>
          <w:paperSrc w:first="15" w:other="15"/>
          <w:pgNumType w:fmt="lowerRoman"/>
          <w:cols w:space="720"/>
          <w:titlePg/>
          <w:docGrid w:linePitch="326"/>
        </w:sectPr>
      </w:pPr>
    </w:p>
    <w:p w14:paraId="560B1065" w14:textId="77777777" w:rsidR="00040BCC" w:rsidRPr="007A00A8" w:rsidRDefault="00040BCC" w:rsidP="00040BCC">
      <w:pPr>
        <w:rPr>
          <w:lang w:val="es-ES"/>
        </w:rPr>
        <w:sectPr w:rsidR="00040BCC" w:rsidRPr="007A00A8" w:rsidSect="00280E65">
          <w:headerReference w:type="even" r:id="rId19"/>
          <w:headerReference w:type="default" r:id="rId20"/>
          <w:headerReference w:type="first" r:id="rId21"/>
          <w:footnotePr>
            <w:numRestart w:val="eachSect"/>
          </w:footnotePr>
          <w:type w:val="continuous"/>
          <w:pgSz w:w="11906" w:h="16838" w:code="9"/>
          <w:pgMar w:top="1440" w:right="1440" w:bottom="1440" w:left="1440" w:header="720" w:footer="720" w:gutter="0"/>
          <w:paperSrc w:first="15" w:other="15"/>
          <w:pgNumType w:start="1"/>
          <w:cols w:space="720"/>
          <w:titlePg/>
          <w:docGrid w:linePitch="326"/>
        </w:sectPr>
      </w:pPr>
    </w:p>
    <w:p w14:paraId="6F710C6D" w14:textId="77777777" w:rsidR="00D00AC0" w:rsidRPr="007A00A8" w:rsidRDefault="00D00AC0" w:rsidP="00D00AC0">
      <w:pPr>
        <w:pStyle w:val="Secciones"/>
      </w:pPr>
      <w:bookmarkStart w:id="10" w:name="_Toc175256869"/>
      <w:bookmarkEnd w:id="0"/>
      <w:r w:rsidRPr="007A00A8">
        <w:lastRenderedPageBreak/>
        <w:t>Índice</w:t>
      </w:r>
      <w:bookmarkEnd w:id="10"/>
    </w:p>
    <w:p w14:paraId="5EF691E1" w14:textId="77777777" w:rsidR="00D00AC0" w:rsidRPr="007A00A8" w:rsidRDefault="00D00AC0" w:rsidP="00D00AC0">
      <w:pPr>
        <w:jc w:val="center"/>
        <w:rPr>
          <w:b/>
          <w:sz w:val="32"/>
          <w:szCs w:val="32"/>
          <w:lang w:val="es-ES"/>
        </w:rPr>
      </w:pPr>
    </w:p>
    <w:p w14:paraId="0A8EFF0F" w14:textId="2C589171" w:rsidR="00706133" w:rsidRDefault="00D00AC0">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r>
        <w:rPr>
          <w:b w:val="0"/>
          <w:noProof/>
          <w:lang w:val="es-ES"/>
        </w:rPr>
        <w:fldChar w:fldCharType="begin"/>
      </w:r>
      <w:r>
        <w:rPr>
          <w:b w:val="0"/>
          <w:noProof/>
          <w:lang w:val="es-ES"/>
        </w:rPr>
        <w:instrText xml:space="preserve"> TOC \h \z \t "Seccion;1;Sec VI - Header 2;3;Sec VI - Header 3;3;Secciones;1;IAO´s;3;Subsecciones;2;Partes;1" </w:instrText>
      </w:r>
      <w:r>
        <w:rPr>
          <w:b w:val="0"/>
          <w:noProof/>
          <w:lang w:val="es-ES"/>
        </w:rPr>
        <w:fldChar w:fldCharType="separate"/>
      </w:r>
      <w:hyperlink w:anchor="_Toc175256867" w:history="1"/>
    </w:p>
    <w:p w14:paraId="2ADB8B49" w14:textId="3335DB18"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868" w:history="1">
        <w:r w:rsidR="00706133" w:rsidRPr="0086598B">
          <w:rPr>
            <w:rStyle w:val="Hyperlink"/>
            <w:noProof/>
          </w:rPr>
          <w:t>Sección I.  Instrucciones a los Oferentes</w:t>
        </w:r>
        <w:r w:rsidR="00706133">
          <w:rPr>
            <w:noProof/>
            <w:webHidden/>
          </w:rPr>
          <w:tab/>
        </w:r>
        <w:r w:rsidR="00706133">
          <w:rPr>
            <w:noProof/>
            <w:webHidden/>
          </w:rPr>
          <w:fldChar w:fldCharType="begin"/>
        </w:r>
        <w:r w:rsidR="00706133">
          <w:rPr>
            <w:noProof/>
            <w:webHidden/>
          </w:rPr>
          <w:instrText xml:space="preserve"> PAGEREF _Toc175256868 \h </w:instrText>
        </w:r>
        <w:r w:rsidR="00706133">
          <w:rPr>
            <w:noProof/>
            <w:webHidden/>
          </w:rPr>
        </w:r>
        <w:r w:rsidR="00706133">
          <w:rPr>
            <w:noProof/>
            <w:webHidden/>
          </w:rPr>
          <w:fldChar w:fldCharType="separate"/>
        </w:r>
        <w:r>
          <w:rPr>
            <w:noProof/>
            <w:webHidden/>
          </w:rPr>
          <w:t>ii</w:t>
        </w:r>
        <w:r w:rsidR="00706133">
          <w:rPr>
            <w:noProof/>
            <w:webHidden/>
          </w:rPr>
          <w:fldChar w:fldCharType="end"/>
        </w:r>
      </w:hyperlink>
    </w:p>
    <w:p w14:paraId="437B4922" w14:textId="3D5BC3FE"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869" w:history="1">
        <w:r w:rsidR="00706133" w:rsidRPr="0086598B">
          <w:rPr>
            <w:rStyle w:val="Hyperlink"/>
            <w:noProof/>
          </w:rPr>
          <w:t>Índice</w:t>
        </w:r>
        <w:r w:rsidR="00706133">
          <w:rPr>
            <w:noProof/>
            <w:webHidden/>
          </w:rPr>
          <w:tab/>
        </w:r>
        <w:r w:rsidR="00706133">
          <w:rPr>
            <w:noProof/>
            <w:webHidden/>
          </w:rPr>
          <w:fldChar w:fldCharType="begin"/>
        </w:r>
        <w:r w:rsidR="00706133">
          <w:rPr>
            <w:noProof/>
            <w:webHidden/>
          </w:rPr>
          <w:instrText xml:space="preserve"> PAGEREF _Toc175256869 \h </w:instrText>
        </w:r>
        <w:r w:rsidR="00706133">
          <w:rPr>
            <w:noProof/>
            <w:webHidden/>
          </w:rPr>
        </w:r>
        <w:r w:rsidR="00706133">
          <w:rPr>
            <w:noProof/>
            <w:webHidden/>
          </w:rPr>
          <w:fldChar w:fldCharType="separate"/>
        </w:r>
        <w:r>
          <w:rPr>
            <w:noProof/>
            <w:webHidden/>
          </w:rPr>
          <w:t>ii</w:t>
        </w:r>
        <w:r w:rsidR="00706133">
          <w:rPr>
            <w:noProof/>
            <w:webHidden/>
          </w:rPr>
          <w:fldChar w:fldCharType="end"/>
        </w:r>
      </w:hyperlink>
    </w:p>
    <w:p w14:paraId="6BB1807B" w14:textId="74F31FD5"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870" w:history="1">
        <w:r w:rsidR="00706133" w:rsidRPr="0086598B">
          <w:rPr>
            <w:rStyle w:val="Hyperlink"/>
            <w:noProof/>
          </w:rPr>
          <w:t>Primera Parte – Procedimientos de Licitación</w:t>
        </w:r>
        <w:r w:rsidR="00706133">
          <w:rPr>
            <w:noProof/>
            <w:webHidden/>
          </w:rPr>
          <w:tab/>
        </w:r>
        <w:r w:rsidR="00706133">
          <w:rPr>
            <w:noProof/>
            <w:webHidden/>
          </w:rPr>
          <w:fldChar w:fldCharType="begin"/>
        </w:r>
        <w:r w:rsidR="00706133">
          <w:rPr>
            <w:noProof/>
            <w:webHidden/>
          </w:rPr>
          <w:instrText xml:space="preserve"> PAGEREF _Toc175256870 \h </w:instrText>
        </w:r>
        <w:r w:rsidR="00706133">
          <w:rPr>
            <w:noProof/>
            <w:webHidden/>
          </w:rPr>
        </w:r>
        <w:r w:rsidR="00706133">
          <w:rPr>
            <w:noProof/>
            <w:webHidden/>
          </w:rPr>
          <w:fldChar w:fldCharType="separate"/>
        </w:r>
        <w:r>
          <w:rPr>
            <w:noProof/>
            <w:webHidden/>
          </w:rPr>
          <w:t>4</w:t>
        </w:r>
        <w:r w:rsidR="00706133">
          <w:rPr>
            <w:noProof/>
            <w:webHidden/>
          </w:rPr>
          <w:fldChar w:fldCharType="end"/>
        </w:r>
      </w:hyperlink>
    </w:p>
    <w:p w14:paraId="139AD470" w14:textId="165684E1"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871" w:history="1">
        <w:r w:rsidR="00706133" w:rsidRPr="0086598B">
          <w:rPr>
            <w:rStyle w:val="Hyperlink"/>
            <w:noProof/>
          </w:rPr>
          <w:t>Sección I. Instrucciones a los Oferentes (IAO)</w:t>
        </w:r>
        <w:r w:rsidR="00706133">
          <w:rPr>
            <w:noProof/>
            <w:webHidden/>
          </w:rPr>
          <w:tab/>
        </w:r>
        <w:r w:rsidR="00706133">
          <w:rPr>
            <w:noProof/>
            <w:webHidden/>
          </w:rPr>
          <w:fldChar w:fldCharType="begin"/>
        </w:r>
        <w:r w:rsidR="00706133">
          <w:rPr>
            <w:noProof/>
            <w:webHidden/>
          </w:rPr>
          <w:instrText xml:space="preserve"> PAGEREF _Toc175256871 \h </w:instrText>
        </w:r>
        <w:r w:rsidR="00706133">
          <w:rPr>
            <w:noProof/>
            <w:webHidden/>
          </w:rPr>
        </w:r>
        <w:r w:rsidR="00706133">
          <w:rPr>
            <w:noProof/>
            <w:webHidden/>
          </w:rPr>
          <w:fldChar w:fldCharType="separate"/>
        </w:r>
        <w:r>
          <w:rPr>
            <w:noProof/>
            <w:webHidden/>
          </w:rPr>
          <w:t>4</w:t>
        </w:r>
        <w:r w:rsidR="00706133">
          <w:rPr>
            <w:noProof/>
            <w:webHidden/>
          </w:rPr>
          <w:fldChar w:fldCharType="end"/>
        </w:r>
      </w:hyperlink>
    </w:p>
    <w:p w14:paraId="35D499F1" w14:textId="42D9C24D"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872" w:history="1">
        <w:r w:rsidR="00706133" w:rsidRPr="0086598B">
          <w:rPr>
            <w:rStyle w:val="Hyperlink"/>
            <w:noProof/>
          </w:rPr>
          <w:t>A.</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Disposiciones Generales</w:t>
        </w:r>
        <w:r w:rsidR="00706133">
          <w:rPr>
            <w:noProof/>
            <w:webHidden/>
          </w:rPr>
          <w:tab/>
        </w:r>
        <w:r w:rsidR="00706133">
          <w:rPr>
            <w:noProof/>
            <w:webHidden/>
          </w:rPr>
          <w:fldChar w:fldCharType="begin"/>
        </w:r>
        <w:r w:rsidR="00706133">
          <w:rPr>
            <w:noProof/>
            <w:webHidden/>
          </w:rPr>
          <w:instrText xml:space="preserve"> PAGEREF _Toc175256872 \h </w:instrText>
        </w:r>
        <w:r w:rsidR="00706133">
          <w:rPr>
            <w:noProof/>
            <w:webHidden/>
          </w:rPr>
        </w:r>
        <w:r w:rsidR="00706133">
          <w:rPr>
            <w:noProof/>
            <w:webHidden/>
          </w:rPr>
          <w:fldChar w:fldCharType="separate"/>
        </w:r>
        <w:r>
          <w:rPr>
            <w:noProof/>
            <w:webHidden/>
          </w:rPr>
          <w:t>4</w:t>
        </w:r>
        <w:r w:rsidR="00706133">
          <w:rPr>
            <w:noProof/>
            <w:webHidden/>
          </w:rPr>
          <w:fldChar w:fldCharType="end"/>
        </w:r>
      </w:hyperlink>
    </w:p>
    <w:p w14:paraId="38227071" w14:textId="10D92725"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3" w:history="1">
        <w:r w:rsidR="00706133" w:rsidRPr="0086598B">
          <w:rPr>
            <w:rStyle w:val="Hyperlink"/>
            <w:noProof/>
          </w:rPr>
          <w:t>1.</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Alcance de la licitación</w:t>
        </w:r>
        <w:r w:rsidR="00706133">
          <w:rPr>
            <w:noProof/>
            <w:webHidden/>
          </w:rPr>
          <w:tab/>
        </w:r>
        <w:r w:rsidR="00706133">
          <w:rPr>
            <w:noProof/>
            <w:webHidden/>
          </w:rPr>
          <w:fldChar w:fldCharType="begin"/>
        </w:r>
        <w:r w:rsidR="00706133">
          <w:rPr>
            <w:noProof/>
            <w:webHidden/>
          </w:rPr>
          <w:instrText xml:space="preserve"> PAGEREF _Toc175256873 \h </w:instrText>
        </w:r>
        <w:r w:rsidR="00706133">
          <w:rPr>
            <w:noProof/>
            <w:webHidden/>
          </w:rPr>
        </w:r>
        <w:r w:rsidR="00706133">
          <w:rPr>
            <w:noProof/>
            <w:webHidden/>
          </w:rPr>
          <w:fldChar w:fldCharType="separate"/>
        </w:r>
        <w:r>
          <w:rPr>
            <w:noProof/>
            <w:webHidden/>
          </w:rPr>
          <w:t>4</w:t>
        </w:r>
        <w:r w:rsidR="00706133">
          <w:rPr>
            <w:noProof/>
            <w:webHidden/>
          </w:rPr>
          <w:fldChar w:fldCharType="end"/>
        </w:r>
      </w:hyperlink>
    </w:p>
    <w:p w14:paraId="1C407A3E" w14:textId="49D0DF3E"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4" w:history="1">
        <w:r w:rsidR="00706133" w:rsidRPr="0086598B">
          <w:rPr>
            <w:rStyle w:val="Hyperlink"/>
            <w:noProof/>
          </w:rPr>
          <w:t>2.</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Fuente de Financiamiento</w:t>
        </w:r>
        <w:r w:rsidR="00706133">
          <w:rPr>
            <w:noProof/>
            <w:webHidden/>
          </w:rPr>
          <w:tab/>
        </w:r>
        <w:r w:rsidR="00706133">
          <w:rPr>
            <w:noProof/>
            <w:webHidden/>
          </w:rPr>
          <w:fldChar w:fldCharType="begin"/>
        </w:r>
        <w:r w:rsidR="00706133">
          <w:rPr>
            <w:noProof/>
            <w:webHidden/>
          </w:rPr>
          <w:instrText xml:space="preserve"> PAGEREF _Toc175256874 \h </w:instrText>
        </w:r>
        <w:r w:rsidR="00706133">
          <w:rPr>
            <w:noProof/>
            <w:webHidden/>
          </w:rPr>
        </w:r>
        <w:r w:rsidR="00706133">
          <w:rPr>
            <w:noProof/>
            <w:webHidden/>
          </w:rPr>
          <w:fldChar w:fldCharType="separate"/>
        </w:r>
        <w:r>
          <w:rPr>
            <w:noProof/>
            <w:webHidden/>
          </w:rPr>
          <w:t>4</w:t>
        </w:r>
        <w:r w:rsidR="00706133">
          <w:rPr>
            <w:noProof/>
            <w:webHidden/>
          </w:rPr>
          <w:fldChar w:fldCharType="end"/>
        </w:r>
      </w:hyperlink>
    </w:p>
    <w:p w14:paraId="709E522B" w14:textId="47B81A18"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5" w:history="1">
        <w:r w:rsidR="00706133" w:rsidRPr="0086598B">
          <w:rPr>
            <w:rStyle w:val="Hyperlink"/>
            <w:noProof/>
          </w:rPr>
          <w:t>3.</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Prácticas Prohibidas</w:t>
        </w:r>
        <w:r w:rsidR="00706133">
          <w:rPr>
            <w:noProof/>
            <w:webHidden/>
          </w:rPr>
          <w:tab/>
        </w:r>
        <w:r w:rsidR="00706133">
          <w:rPr>
            <w:noProof/>
            <w:webHidden/>
          </w:rPr>
          <w:fldChar w:fldCharType="begin"/>
        </w:r>
        <w:r w:rsidR="00706133">
          <w:rPr>
            <w:noProof/>
            <w:webHidden/>
          </w:rPr>
          <w:instrText xml:space="preserve"> PAGEREF _Toc175256875 \h </w:instrText>
        </w:r>
        <w:r w:rsidR="00706133">
          <w:rPr>
            <w:noProof/>
            <w:webHidden/>
          </w:rPr>
        </w:r>
        <w:r w:rsidR="00706133">
          <w:rPr>
            <w:noProof/>
            <w:webHidden/>
          </w:rPr>
          <w:fldChar w:fldCharType="separate"/>
        </w:r>
        <w:r>
          <w:rPr>
            <w:noProof/>
            <w:webHidden/>
          </w:rPr>
          <w:t>5</w:t>
        </w:r>
        <w:r w:rsidR="00706133">
          <w:rPr>
            <w:noProof/>
            <w:webHidden/>
          </w:rPr>
          <w:fldChar w:fldCharType="end"/>
        </w:r>
      </w:hyperlink>
    </w:p>
    <w:p w14:paraId="04C33DED" w14:textId="003F2537"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6" w:history="1">
        <w:r w:rsidR="00706133" w:rsidRPr="0086598B">
          <w:rPr>
            <w:rStyle w:val="Hyperlink"/>
            <w:noProof/>
          </w:rPr>
          <w:t>4.</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Actividades Prohibidas</w:t>
        </w:r>
        <w:r w:rsidR="00706133">
          <w:rPr>
            <w:noProof/>
            <w:webHidden/>
          </w:rPr>
          <w:tab/>
        </w:r>
        <w:r w:rsidR="00706133">
          <w:rPr>
            <w:noProof/>
            <w:webHidden/>
          </w:rPr>
          <w:fldChar w:fldCharType="begin"/>
        </w:r>
        <w:r w:rsidR="00706133">
          <w:rPr>
            <w:noProof/>
            <w:webHidden/>
          </w:rPr>
          <w:instrText xml:space="preserve"> PAGEREF _Toc175256876 \h </w:instrText>
        </w:r>
        <w:r w:rsidR="00706133">
          <w:rPr>
            <w:noProof/>
            <w:webHidden/>
          </w:rPr>
        </w:r>
        <w:r w:rsidR="00706133">
          <w:rPr>
            <w:noProof/>
            <w:webHidden/>
          </w:rPr>
          <w:fldChar w:fldCharType="separate"/>
        </w:r>
        <w:r>
          <w:rPr>
            <w:noProof/>
            <w:webHidden/>
          </w:rPr>
          <w:t>11</w:t>
        </w:r>
        <w:r w:rsidR="00706133">
          <w:rPr>
            <w:noProof/>
            <w:webHidden/>
          </w:rPr>
          <w:fldChar w:fldCharType="end"/>
        </w:r>
      </w:hyperlink>
    </w:p>
    <w:p w14:paraId="512B5BC7" w14:textId="761A8E8F"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7" w:history="1">
        <w:r w:rsidR="00706133" w:rsidRPr="0086598B">
          <w:rPr>
            <w:rStyle w:val="Hyperlink"/>
            <w:noProof/>
          </w:rPr>
          <w:t>5.</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Oferentes Elegibles</w:t>
        </w:r>
        <w:r w:rsidR="00706133">
          <w:rPr>
            <w:noProof/>
            <w:webHidden/>
          </w:rPr>
          <w:tab/>
        </w:r>
        <w:r w:rsidR="00706133">
          <w:rPr>
            <w:noProof/>
            <w:webHidden/>
          </w:rPr>
          <w:fldChar w:fldCharType="begin"/>
        </w:r>
        <w:r w:rsidR="00706133">
          <w:rPr>
            <w:noProof/>
            <w:webHidden/>
          </w:rPr>
          <w:instrText xml:space="preserve"> PAGEREF _Toc175256877 \h </w:instrText>
        </w:r>
        <w:r w:rsidR="00706133">
          <w:rPr>
            <w:noProof/>
            <w:webHidden/>
          </w:rPr>
        </w:r>
        <w:r w:rsidR="00706133">
          <w:rPr>
            <w:noProof/>
            <w:webHidden/>
          </w:rPr>
          <w:fldChar w:fldCharType="separate"/>
        </w:r>
        <w:r>
          <w:rPr>
            <w:noProof/>
            <w:webHidden/>
          </w:rPr>
          <w:t>12</w:t>
        </w:r>
        <w:r w:rsidR="00706133">
          <w:rPr>
            <w:noProof/>
            <w:webHidden/>
          </w:rPr>
          <w:fldChar w:fldCharType="end"/>
        </w:r>
      </w:hyperlink>
    </w:p>
    <w:p w14:paraId="076CC15B" w14:textId="566FD5BE"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78" w:history="1">
        <w:r w:rsidR="00706133" w:rsidRPr="0086598B">
          <w:rPr>
            <w:rStyle w:val="Hyperlink"/>
            <w:iCs/>
            <w:noProof/>
          </w:rPr>
          <w:t>6.</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Elegibilidad de los Bienes y Servicios</w:t>
        </w:r>
        <w:r w:rsidR="00706133">
          <w:rPr>
            <w:noProof/>
            <w:webHidden/>
          </w:rPr>
          <w:tab/>
        </w:r>
        <w:r w:rsidR="00706133">
          <w:rPr>
            <w:noProof/>
            <w:webHidden/>
          </w:rPr>
          <w:fldChar w:fldCharType="begin"/>
        </w:r>
        <w:r w:rsidR="00706133">
          <w:rPr>
            <w:noProof/>
            <w:webHidden/>
          </w:rPr>
          <w:instrText xml:space="preserve"> PAGEREF _Toc175256878 \h </w:instrText>
        </w:r>
        <w:r w:rsidR="00706133">
          <w:rPr>
            <w:noProof/>
            <w:webHidden/>
          </w:rPr>
        </w:r>
        <w:r w:rsidR="00706133">
          <w:rPr>
            <w:noProof/>
            <w:webHidden/>
          </w:rPr>
          <w:fldChar w:fldCharType="separate"/>
        </w:r>
        <w:r>
          <w:rPr>
            <w:noProof/>
            <w:webHidden/>
          </w:rPr>
          <w:t>14</w:t>
        </w:r>
        <w:r w:rsidR="00706133">
          <w:rPr>
            <w:noProof/>
            <w:webHidden/>
          </w:rPr>
          <w:fldChar w:fldCharType="end"/>
        </w:r>
      </w:hyperlink>
    </w:p>
    <w:p w14:paraId="72426E49" w14:textId="735243A1"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879" w:history="1">
        <w:r w:rsidR="00706133" w:rsidRPr="0086598B">
          <w:rPr>
            <w:rStyle w:val="Hyperlink"/>
            <w:noProof/>
          </w:rPr>
          <w:t>B.</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Contenido del Documento de Solicitud de Ofertas</w:t>
        </w:r>
        <w:r w:rsidR="00706133">
          <w:rPr>
            <w:noProof/>
            <w:webHidden/>
          </w:rPr>
          <w:tab/>
        </w:r>
        <w:r w:rsidR="00706133">
          <w:rPr>
            <w:noProof/>
            <w:webHidden/>
          </w:rPr>
          <w:fldChar w:fldCharType="begin"/>
        </w:r>
        <w:r w:rsidR="00706133">
          <w:rPr>
            <w:noProof/>
            <w:webHidden/>
          </w:rPr>
          <w:instrText xml:space="preserve"> PAGEREF _Toc175256879 \h </w:instrText>
        </w:r>
        <w:r w:rsidR="00706133">
          <w:rPr>
            <w:noProof/>
            <w:webHidden/>
          </w:rPr>
        </w:r>
        <w:r w:rsidR="00706133">
          <w:rPr>
            <w:noProof/>
            <w:webHidden/>
          </w:rPr>
          <w:fldChar w:fldCharType="separate"/>
        </w:r>
        <w:r>
          <w:rPr>
            <w:noProof/>
            <w:webHidden/>
          </w:rPr>
          <w:t>15</w:t>
        </w:r>
        <w:r w:rsidR="00706133">
          <w:rPr>
            <w:noProof/>
            <w:webHidden/>
          </w:rPr>
          <w:fldChar w:fldCharType="end"/>
        </w:r>
      </w:hyperlink>
    </w:p>
    <w:p w14:paraId="798DE97E" w14:textId="3BA8B31F"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0" w:history="1">
        <w:r w:rsidR="00706133" w:rsidRPr="0086598B">
          <w:rPr>
            <w:rStyle w:val="Hyperlink"/>
            <w:noProof/>
          </w:rPr>
          <w:t>7.</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Secciones del Documento de Licitación</w:t>
        </w:r>
        <w:r w:rsidR="00706133">
          <w:rPr>
            <w:noProof/>
            <w:webHidden/>
          </w:rPr>
          <w:tab/>
        </w:r>
        <w:r w:rsidR="00706133">
          <w:rPr>
            <w:noProof/>
            <w:webHidden/>
          </w:rPr>
          <w:fldChar w:fldCharType="begin"/>
        </w:r>
        <w:r w:rsidR="00706133">
          <w:rPr>
            <w:noProof/>
            <w:webHidden/>
          </w:rPr>
          <w:instrText xml:space="preserve"> PAGEREF _Toc175256880 \h </w:instrText>
        </w:r>
        <w:r w:rsidR="00706133">
          <w:rPr>
            <w:noProof/>
            <w:webHidden/>
          </w:rPr>
        </w:r>
        <w:r w:rsidR="00706133">
          <w:rPr>
            <w:noProof/>
            <w:webHidden/>
          </w:rPr>
          <w:fldChar w:fldCharType="separate"/>
        </w:r>
        <w:r>
          <w:rPr>
            <w:noProof/>
            <w:webHidden/>
          </w:rPr>
          <w:t>15</w:t>
        </w:r>
        <w:r w:rsidR="00706133">
          <w:rPr>
            <w:noProof/>
            <w:webHidden/>
          </w:rPr>
          <w:fldChar w:fldCharType="end"/>
        </w:r>
      </w:hyperlink>
    </w:p>
    <w:p w14:paraId="54437418" w14:textId="78CA91A9"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1" w:history="1">
        <w:r w:rsidR="00706133" w:rsidRPr="0086598B">
          <w:rPr>
            <w:rStyle w:val="Hyperlink"/>
            <w:noProof/>
          </w:rPr>
          <w:t>8.</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Aclaraciones al Documento de Licitación</w:t>
        </w:r>
        <w:r w:rsidR="00706133">
          <w:rPr>
            <w:noProof/>
            <w:webHidden/>
          </w:rPr>
          <w:tab/>
        </w:r>
        <w:r w:rsidR="00706133">
          <w:rPr>
            <w:noProof/>
            <w:webHidden/>
          </w:rPr>
          <w:fldChar w:fldCharType="begin"/>
        </w:r>
        <w:r w:rsidR="00706133">
          <w:rPr>
            <w:noProof/>
            <w:webHidden/>
          </w:rPr>
          <w:instrText xml:space="preserve"> PAGEREF _Toc175256881 \h </w:instrText>
        </w:r>
        <w:r w:rsidR="00706133">
          <w:rPr>
            <w:noProof/>
            <w:webHidden/>
          </w:rPr>
        </w:r>
        <w:r w:rsidR="00706133">
          <w:rPr>
            <w:noProof/>
            <w:webHidden/>
          </w:rPr>
          <w:fldChar w:fldCharType="separate"/>
        </w:r>
        <w:r>
          <w:rPr>
            <w:noProof/>
            <w:webHidden/>
          </w:rPr>
          <w:t>16</w:t>
        </w:r>
        <w:r w:rsidR="00706133">
          <w:rPr>
            <w:noProof/>
            <w:webHidden/>
          </w:rPr>
          <w:fldChar w:fldCharType="end"/>
        </w:r>
      </w:hyperlink>
    </w:p>
    <w:p w14:paraId="3AC99728" w14:textId="3813C671" w:rsidR="00706133" w:rsidRDefault="00DE583A">
      <w:pPr>
        <w:pStyle w:val="TOC3"/>
        <w:tabs>
          <w:tab w:val="left" w:pos="96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2" w:history="1">
        <w:r w:rsidR="00706133" w:rsidRPr="0086598B">
          <w:rPr>
            <w:rStyle w:val="Hyperlink"/>
            <w:noProof/>
          </w:rPr>
          <w:t>9.</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Enmienda al Documento de Licitación</w:t>
        </w:r>
        <w:r w:rsidR="00706133">
          <w:rPr>
            <w:noProof/>
            <w:webHidden/>
          </w:rPr>
          <w:tab/>
        </w:r>
        <w:r w:rsidR="00706133">
          <w:rPr>
            <w:noProof/>
            <w:webHidden/>
          </w:rPr>
          <w:fldChar w:fldCharType="begin"/>
        </w:r>
        <w:r w:rsidR="00706133">
          <w:rPr>
            <w:noProof/>
            <w:webHidden/>
          </w:rPr>
          <w:instrText xml:space="preserve"> PAGEREF _Toc175256882 \h </w:instrText>
        </w:r>
        <w:r w:rsidR="00706133">
          <w:rPr>
            <w:noProof/>
            <w:webHidden/>
          </w:rPr>
        </w:r>
        <w:r w:rsidR="00706133">
          <w:rPr>
            <w:noProof/>
            <w:webHidden/>
          </w:rPr>
          <w:fldChar w:fldCharType="separate"/>
        </w:r>
        <w:r>
          <w:rPr>
            <w:noProof/>
            <w:webHidden/>
          </w:rPr>
          <w:t>16</w:t>
        </w:r>
        <w:r w:rsidR="00706133">
          <w:rPr>
            <w:noProof/>
            <w:webHidden/>
          </w:rPr>
          <w:fldChar w:fldCharType="end"/>
        </w:r>
      </w:hyperlink>
    </w:p>
    <w:p w14:paraId="62B8BC96" w14:textId="38BBD927"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883" w:history="1">
        <w:r w:rsidR="00706133" w:rsidRPr="0086598B">
          <w:rPr>
            <w:rStyle w:val="Hyperlink"/>
            <w:noProof/>
          </w:rPr>
          <w:t>C.</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Preparación de las Ofertas</w:t>
        </w:r>
        <w:r w:rsidR="00706133">
          <w:rPr>
            <w:noProof/>
            <w:webHidden/>
          </w:rPr>
          <w:tab/>
        </w:r>
        <w:r w:rsidR="00706133">
          <w:rPr>
            <w:noProof/>
            <w:webHidden/>
          </w:rPr>
          <w:fldChar w:fldCharType="begin"/>
        </w:r>
        <w:r w:rsidR="00706133">
          <w:rPr>
            <w:noProof/>
            <w:webHidden/>
          </w:rPr>
          <w:instrText xml:space="preserve"> PAGEREF _Toc175256883 \h </w:instrText>
        </w:r>
        <w:r w:rsidR="00706133">
          <w:rPr>
            <w:noProof/>
            <w:webHidden/>
          </w:rPr>
        </w:r>
        <w:r w:rsidR="00706133">
          <w:rPr>
            <w:noProof/>
            <w:webHidden/>
          </w:rPr>
          <w:fldChar w:fldCharType="separate"/>
        </w:r>
        <w:r>
          <w:rPr>
            <w:noProof/>
            <w:webHidden/>
          </w:rPr>
          <w:t>17</w:t>
        </w:r>
        <w:r w:rsidR="00706133">
          <w:rPr>
            <w:noProof/>
            <w:webHidden/>
          </w:rPr>
          <w:fldChar w:fldCharType="end"/>
        </w:r>
      </w:hyperlink>
    </w:p>
    <w:p w14:paraId="6427A546" w14:textId="55C8ADF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4" w:history="1">
        <w:r w:rsidR="00706133" w:rsidRPr="0086598B">
          <w:rPr>
            <w:rStyle w:val="Hyperlink"/>
            <w:noProof/>
          </w:rPr>
          <w:t>10.</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Costo de la Oferta</w:t>
        </w:r>
        <w:r w:rsidR="00706133">
          <w:rPr>
            <w:noProof/>
            <w:webHidden/>
          </w:rPr>
          <w:tab/>
        </w:r>
        <w:r w:rsidR="00706133">
          <w:rPr>
            <w:noProof/>
            <w:webHidden/>
          </w:rPr>
          <w:fldChar w:fldCharType="begin"/>
        </w:r>
        <w:r w:rsidR="00706133">
          <w:rPr>
            <w:noProof/>
            <w:webHidden/>
          </w:rPr>
          <w:instrText xml:space="preserve"> PAGEREF _Toc175256884 \h </w:instrText>
        </w:r>
        <w:r w:rsidR="00706133">
          <w:rPr>
            <w:noProof/>
            <w:webHidden/>
          </w:rPr>
        </w:r>
        <w:r w:rsidR="00706133">
          <w:rPr>
            <w:noProof/>
            <w:webHidden/>
          </w:rPr>
          <w:fldChar w:fldCharType="separate"/>
        </w:r>
        <w:r>
          <w:rPr>
            <w:noProof/>
            <w:webHidden/>
          </w:rPr>
          <w:t>17</w:t>
        </w:r>
        <w:r w:rsidR="00706133">
          <w:rPr>
            <w:noProof/>
            <w:webHidden/>
          </w:rPr>
          <w:fldChar w:fldCharType="end"/>
        </w:r>
      </w:hyperlink>
    </w:p>
    <w:p w14:paraId="5FFC6603" w14:textId="2890C542"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5" w:history="1">
        <w:r w:rsidR="00706133" w:rsidRPr="0086598B">
          <w:rPr>
            <w:rStyle w:val="Hyperlink"/>
            <w:noProof/>
          </w:rPr>
          <w:t>11.</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Idioma de la Oferta</w:t>
        </w:r>
        <w:r w:rsidR="00706133">
          <w:rPr>
            <w:noProof/>
            <w:webHidden/>
          </w:rPr>
          <w:tab/>
        </w:r>
        <w:r w:rsidR="00706133">
          <w:rPr>
            <w:noProof/>
            <w:webHidden/>
          </w:rPr>
          <w:fldChar w:fldCharType="begin"/>
        </w:r>
        <w:r w:rsidR="00706133">
          <w:rPr>
            <w:noProof/>
            <w:webHidden/>
          </w:rPr>
          <w:instrText xml:space="preserve"> PAGEREF _Toc175256885 \h </w:instrText>
        </w:r>
        <w:r w:rsidR="00706133">
          <w:rPr>
            <w:noProof/>
            <w:webHidden/>
          </w:rPr>
        </w:r>
        <w:r w:rsidR="00706133">
          <w:rPr>
            <w:noProof/>
            <w:webHidden/>
          </w:rPr>
          <w:fldChar w:fldCharType="separate"/>
        </w:r>
        <w:r>
          <w:rPr>
            <w:noProof/>
            <w:webHidden/>
          </w:rPr>
          <w:t>17</w:t>
        </w:r>
        <w:r w:rsidR="00706133">
          <w:rPr>
            <w:noProof/>
            <w:webHidden/>
          </w:rPr>
          <w:fldChar w:fldCharType="end"/>
        </w:r>
      </w:hyperlink>
    </w:p>
    <w:p w14:paraId="70E27D65" w14:textId="065C7356"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6" w:history="1">
        <w:r w:rsidR="00706133" w:rsidRPr="0086598B">
          <w:rPr>
            <w:rStyle w:val="Hyperlink"/>
            <w:noProof/>
          </w:rPr>
          <w:t>12.</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Documentos que Componen la Oferta</w:t>
        </w:r>
        <w:r w:rsidR="00706133">
          <w:rPr>
            <w:noProof/>
            <w:webHidden/>
          </w:rPr>
          <w:tab/>
        </w:r>
        <w:r w:rsidR="00706133">
          <w:rPr>
            <w:noProof/>
            <w:webHidden/>
          </w:rPr>
          <w:fldChar w:fldCharType="begin"/>
        </w:r>
        <w:r w:rsidR="00706133">
          <w:rPr>
            <w:noProof/>
            <w:webHidden/>
          </w:rPr>
          <w:instrText xml:space="preserve"> PAGEREF _Toc175256886 \h </w:instrText>
        </w:r>
        <w:r w:rsidR="00706133">
          <w:rPr>
            <w:noProof/>
            <w:webHidden/>
          </w:rPr>
        </w:r>
        <w:r w:rsidR="00706133">
          <w:rPr>
            <w:noProof/>
            <w:webHidden/>
          </w:rPr>
          <w:fldChar w:fldCharType="separate"/>
        </w:r>
        <w:r>
          <w:rPr>
            <w:noProof/>
            <w:webHidden/>
          </w:rPr>
          <w:t>17</w:t>
        </w:r>
        <w:r w:rsidR="00706133">
          <w:rPr>
            <w:noProof/>
            <w:webHidden/>
          </w:rPr>
          <w:fldChar w:fldCharType="end"/>
        </w:r>
      </w:hyperlink>
    </w:p>
    <w:p w14:paraId="3BF172A5" w14:textId="4E4EB555"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7" w:history="1">
        <w:r w:rsidR="00706133" w:rsidRPr="0086598B">
          <w:rPr>
            <w:rStyle w:val="Hyperlink"/>
            <w:noProof/>
          </w:rPr>
          <w:t>13.</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Carta de Oferta y Listas de Precios</w:t>
        </w:r>
        <w:r w:rsidR="00706133">
          <w:rPr>
            <w:noProof/>
            <w:webHidden/>
          </w:rPr>
          <w:tab/>
        </w:r>
        <w:r w:rsidR="00706133">
          <w:rPr>
            <w:noProof/>
            <w:webHidden/>
          </w:rPr>
          <w:fldChar w:fldCharType="begin"/>
        </w:r>
        <w:r w:rsidR="00706133">
          <w:rPr>
            <w:noProof/>
            <w:webHidden/>
          </w:rPr>
          <w:instrText xml:space="preserve"> PAGEREF _Toc175256887 \h </w:instrText>
        </w:r>
        <w:r w:rsidR="00706133">
          <w:rPr>
            <w:noProof/>
            <w:webHidden/>
          </w:rPr>
        </w:r>
        <w:r w:rsidR="00706133">
          <w:rPr>
            <w:noProof/>
            <w:webHidden/>
          </w:rPr>
          <w:fldChar w:fldCharType="separate"/>
        </w:r>
        <w:r>
          <w:rPr>
            <w:noProof/>
            <w:webHidden/>
          </w:rPr>
          <w:t>18</w:t>
        </w:r>
        <w:r w:rsidR="00706133">
          <w:rPr>
            <w:noProof/>
            <w:webHidden/>
          </w:rPr>
          <w:fldChar w:fldCharType="end"/>
        </w:r>
      </w:hyperlink>
    </w:p>
    <w:p w14:paraId="38C7ED99" w14:textId="6192661C"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8" w:history="1">
        <w:r w:rsidR="00706133" w:rsidRPr="0086598B">
          <w:rPr>
            <w:rStyle w:val="Hyperlink"/>
            <w:noProof/>
          </w:rPr>
          <w:t>14.</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Ofertas Alternativas</w:t>
        </w:r>
        <w:r w:rsidR="00706133">
          <w:rPr>
            <w:noProof/>
            <w:webHidden/>
          </w:rPr>
          <w:tab/>
        </w:r>
        <w:r w:rsidR="00706133">
          <w:rPr>
            <w:noProof/>
            <w:webHidden/>
          </w:rPr>
          <w:fldChar w:fldCharType="begin"/>
        </w:r>
        <w:r w:rsidR="00706133">
          <w:rPr>
            <w:noProof/>
            <w:webHidden/>
          </w:rPr>
          <w:instrText xml:space="preserve"> PAGEREF _Toc175256888 \h </w:instrText>
        </w:r>
        <w:r w:rsidR="00706133">
          <w:rPr>
            <w:noProof/>
            <w:webHidden/>
          </w:rPr>
        </w:r>
        <w:r w:rsidR="00706133">
          <w:rPr>
            <w:noProof/>
            <w:webHidden/>
          </w:rPr>
          <w:fldChar w:fldCharType="separate"/>
        </w:r>
        <w:r>
          <w:rPr>
            <w:noProof/>
            <w:webHidden/>
          </w:rPr>
          <w:t>18</w:t>
        </w:r>
        <w:r w:rsidR="00706133">
          <w:rPr>
            <w:noProof/>
            <w:webHidden/>
          </w:rPr>
          <w:fldChar w:fldCharType="end"/>
        </w:r>
      </w:hyperlink>
    </w:p>
    <w:p w14:paraId="68F2CF43" w14:textId="45F5B7DA"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89" w:history="1">
        <w:r w:rsidR="00706133" w:rsidRPr="0086598B">
          <w:rPr>
            <w:rStyle w:val="Hyperlink"/>
            <w:noProof/>
          </w:rPr>
          <w:t>15.</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Precios de la Oferta y Descuentos</w:t>
        </w:r>
        <w:r w:rsidR="00706133">
          <w:rPr>
            <w:noProof/>
            <w:webHidden/>
          </w:rPr>
          <w:tab/>
        </w:r>
        <w:r w:rsidR="00706133">
          <w:rPr>
            <w:noProof/>
            <w:webHidden/>
          </w:rPr>
          <w:fldChar w:fldCharType="begin"/>
        </w:r>
        <w:r w:rsidR="00706133">
          <w:rPr>
            <w:noProof/>
            <w:webHidden/>
          </w:rPr>
          <w:instrText xml:space="preserve"> PAGEREF _Toc175256889 \h </w:instrText>
        </w:r>
        <w:r w:rsidR="00706133">
          <w:rPr>
            <w:noProof/>
            <w:webHidden/>
          </w:rPr>
        </w:r>
        <w:r w:rsidR="00706133">
          <w:rPr>
            <w:noProof/>
            <w:webHidden/>
          </w:rPr>
          <w:fldChar w:fldCharType="separate"/>
        </w:r>
        <w:r>
          <w:rPr>
            <w:noProof/>
            <w:webHidden/>
          </w:rPr>
          <w:t>18</w:t>
        </w:r>
        <w:r w:rsidR="00706133">
          <w:rPr>
            <w:noProof/>
            <w:webHidden/>
          </w:rPr>
          <w:fldChar w:fldCharType="end"/>
        </w:r>
      </w:hyperlink>
    </w:p>
    <w:p w14:paraId="46061E86" w14:textId="1D2BF61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0" w:history="1">
        <w:r w:rsidR="00706133" w:rsidRPr="0086598B">
          <w:rPr>
            <w:rStyle w:val="Hyperlink"/>
            <w:noProof/>
          </w:rPr>
          <w:t>16.</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Monedas de la Oferta y de los Pagos</w:t>
        </w:r>
        <w:r w:rsidR="00706133">
          <w:rPr>
            <w:noProof/>
            <w:webHidden/>
          </w:rPr>
          <w:tab/>
        </w:r>
        <w:r w:rsidR="00706133">
          <w:rPr>
            <w:noProof/>
            <w:webHidden/>
          </w:rPr>
          <w:fldChar w:fldCharType="begin"/>
        </w:r>
        <w:r w:rsidR="00706133">
          <w:rPr>
            <w:noProof/>
            <w:webHidden/>
          </w:rPr>
          <w:instrText xml:space="preserve"> PAGEREF _Toc175256890 \h </w:instrText>
        </w:r>
        <w:r w:rsidR="00706133">
          <w:rPr>
            <w:noProof/>
            <w:webHidden/>
          </w:rPr>
        </w:r>
        <w:r w:rsidR="00706133">
          <w:rPr>
            <w:noProof/>
            <w:webHidden/>
          </w:rPr>
          <w:fldChar w:fldCharType="separate"/>
        </w:r>
        <w:r>
          <w:rPr>
            <w:noProof/>
            <w:webHidden/>
          </w:rPr>
          <w:t>20</w:t>
        </w:r>
        <w:r w:rsidR="00706133">
          <w:rPr>
            <w:noProof/>
            <w:webHidden/>
          </w:rPr>
          <w:fldChar w:fldCharType="end"/>
        </w:r>
      </w:hyperlink>
    </w:p>
    <w:p w14:paraId="73CDC4B5" w14:textId="6DA7944A"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1" w:history="1">
        <w:r w:rsidR="00706133" w:rsidRPr="0086598B">
          <w:rPr>
            <w:rStyle w:val="Hyperlink"/>
            <w:noProof/>
          </w:rPr>
          <w:t>17.</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Documentos que Establecen la Elegibilidad y Conformidad de los Bienes y Servicios Conexos</w:t>
        </w:r>
        <w:r w:rsidR="00706133">
          <w:rPr>
            <w:noProof/>
            <w:webHidden/>
          </w:rPr>
          <w:tab/>
        </w:r>
        <w:r w:rsidR="00706133">
          <w:rPr>
            <w:noProof/>
            <w:webHidden/>
          </w:rPr>
          <w:fldChar w:fldCharType="begin"/>
        </w:r>
        <w:r w:rsidR="00706133">
          <w:rPr>
            <w:noProof/>
            <w:webHidden/>
          </w:rPr>
          <w:instrText xml:space="preserve"> PAGEREF _Toc175256891 \h </w:instrText>
        </w:r>
        <w:r w:rsidR="00706133">
          <w:rPr>
            <w:noProof/>
            <w:webHidden/>
          </w:rPr>
        </w:r>
        <w:r w:rsidR="00706133">
          <w:rPr>
            <w:noProof/>
            <w:webHidden/>
          </w:rPr>
          <w:fldChar w:fldCharType="separate"/>
        </w:r>
        <w:r>
          <w:rPr>
            <w:noProof/>
            <w:webHidden/>
          </w:rPr>
          <w:t>21</w:t>
        </w:r>
        <w:r w:rsidR="00706133">
          <w:rPr>
            <w:noProof/>
            <w:webHidden/>
          </w:rPr>
          <w:fldChar w:fldCharType="end"/>
        </w:r>
      </w:hyperlink>
    </w:p>
    <w:p w14:paraId="38003F47" w14:textId="419BFD8D"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2" w:history="1">
        <w:r w:rsidR="00706133" w:rsidRPr="0086598B">
          <w:rPr>
            <w:rStyle w:val="Hyperlink"/>
            <w:noProof/>
          </w:rPr>
          <w:t>18.</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Documentos que establecen la Elegibilidad y las Calificaciones del Oferente</w:t>
        </w:r>
        <w:r w:rsidR="00706133">
          <w:rPr>
            <w:noProof/>
            <w:webHidden/>
          </w:rPr>
          <w:tab/>
        </w:r>
        <w:r w:rsidR="00706133">
          <w:rPr>
            <w:noProof/>
            <w:webHidden/>
          </w:rPr>
          <w:fldChar w:fldCharType="begin"/>
        </w:r>
        <w:r w:rsidR="00706133">
          <w:rPr>
            <w:noProof/>
            <w:webHidden/>
          </w:rPr>
          <w:instrText xml:space="preserve"> PAGEREF _Toc175256892 \h </w:instrText>
        </w:r>
        <w:r w:rsidR="00706133">
          <w:rPr>
            <w:noProof/>
            <w:webHidden/>
          </w:rPr>
        </w:r>
        <w:r w:rsidR="00706133">
          <w:rPr>
            <w:noProof/>
            <w:webHidden/>
          </w:rPr>
          <w:fldChar w:fldCharType="separate"/>
        </w:r>
        <w:r>
          <w:rPr>
            <w:noProof/>
            <w:webHidden/>
          </w:rPr>
          <w:t>21</w:t>
        </w:r>
        <w:r w:rsidR="00706133">
          <w:rPr>
            <w:noProof/>
            <w:webHidden/>
          </w:rPr>
          <w:fldChar w:fldCharType="end"/>
        </w:r>
      </w:hyperlink>
    </w:p>
    <w:p w14:paraId="7C885371" w14:textId="72B2628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3" w:history="1">
        <w:r w:rsidR="00706133" w:rsidRPr="0086598B">
          <w:rPr>
            <w:rStyle w:val="Hyperlink"/>
            <w:noProof/>
          </w:rPr>
          <w:t>19.</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Período de Validez de las Ofertas</w:t>
        </w:r>
        <w:r w:rsidR="00706133">
          <w:rPr>
            <w:noProof/>
            <w:webHidden/>
          </w:rPr>
          <w:tab/>
        </w:r>
        <w:r w:rsidR="00706133">
          <w:rPr>
            <w:noProof/>
            <w:webHidden/>
          </w:rPr>
          <w:fldChar w:fldCharType="begin"/>
        </w:r>
        <w:r w:rsidR="00706133">
          <w:rPr>
            <w:noProof/>
            <w:webHidden/>
          </w:rPr>
          <w:instrText xml:space="preserve"> PAGEREF _Toc175256893 \h </w:instrText>
        </w:r>
        <w:r w:rsidR="00706133">
          <w:rPr>
            <w:noProof/>
            <w:webHidden/>
          </w:rPr>
        </w:r>
        <w:r w:rsidR="00706133">
          <w:rPr>
            <w:noProof/>
            <w:webHidden/>
          </w:rPr>
          <w:fldChar w:fldCharType="separate"/>
        </w:r>
        <w:r>
          <w:rPr>
            <w:noProof/>
            <w:webHidden/>
          </w:rPr>
          <w:t>22</w:t>
        </w:r>
        <w:r w:rsidR="00706133">
          <w:rPr>
            <w:noProof/>
            <w:webHidden/>
          </w:rPr>
          <w:fldChar w:fldCharType="end"/>
        </w:r>
      </w:hyperlink>
    </w:p>
    <w:p w14:paraId="14F60F4A" w14:textId="6EE1CE0D"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4" w:history="1">
        <w:r w:rsidR="00706133" w:rsidRPr="0086598B">
          <w:rPr>
            <w:rStyle w:val="Hyperlink"/>
            <w:noProof/>
          </w:rPr>
          <w:t>20.</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 xml:space="preserve">Garantía de </w:t>
        </w:r>
        <w:r w:rsidR="00706133" w:rsidRPr="0086598B">
          <w:rPr>
            <w:rStyle w:val="Hyperlink"/>
            <w:noProof/>
            <w:spacing w:val="-2"/>
          </w:rPr>
          <w:t>Mantenimiento</w:t>
        </w:r>
        <w:r w:rsidR="00706133" w:rsidRPr="0086598B">
          <w:rPr>
            <w:rStyle w:val="Hyperlink"/>
            <w:noProof/>
          </w:rPr>
          <w:t xml:space="preserve"> de la Oferta</w:t>
        </w:r>
        <w:r w:rsidR="00706133">
          <w:rPr>
            <w:noProof/>
            <w:webHidden/>
          </w:rPr>
          <w:tab/>
        </w:r>
        <w:r w:rsidR="00706133">
          <w:rPr>
            <w:noProof/>
            <w:webHidden/>
          </w:rPr>
          <w:fldChar w:fldCharType="begin"/>
        </w:r>
        <w:r w:rsidR="00706133">
          <w:rPr>
            <w:noProof/>
            <w:webHidden/>
          </w:rPr>
          <w:instrText xml:space="preserve"> PAGEREF _Toc175256894 \h </w:instrText>
        </w:r>
        <w:r w:rsidR="00706133">
          <w:rPr>
            <w:noProof/>
            <w:webHidden/>
          </w:rPr>
        </w:r>
        <w:r w:rsidR="00706133">
          <w:rPr>
            <w:noProof/>
            <w:webHidden/>
          </w:rPr>
          <w:fldChar w:fldCharType="separate"/>
        </w:r>
        <w:r>
          <w:rPr>
            <w:noProof/>
            <w:webHidden/>
          </w:rPr>
          <w:t>23</w:t>
        </w:r>
        <w:r w:rsidR="00706133">
          <w:rPr>
            <w:noProof/>
            <w:webHidden/>
          </w:rPr>
          <w:fldChar w:fldCharType="end"/>
        </w:r>
      </w:hyperlink>
    </w:p>
    <w:p w14:paraId="3EB53976" w14:textId="1BF9B44C"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5" w:history="1">
        <w:r w:rsidR="00706133" w:rsidRPr="0086598B">
          <w:rPr>
            <w:rStyle w:val="Hyperlink"/>
            <w:noProof/>
          </w:rPr>
          <w:t>21.</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Formato y Firma de la Oferta</w:t>
        </w:r>
        <w:r w:rsidR="00706133">
          <w:rPr>
            <w:noProof/>
            <w:webHidden/>
          </w:rPr>
          <w:tab/>
        </w:r>
        <w:r w:rsidR="00706133">
          <w:rPr>
            <w:noProof/>
            <w:webHidden/>
          </w:rPr>
          <w:fldChar w:fldCharType="begin"/>
        </w:r>
        <w:r w:rsidR="00706133">
          <w:rPr>
            <w:noProof/>
            <w:webHidden/>
          </w:rPr>
          <w:instrText xml:space="preserve"> PAGEREF _Toc175256895 \h </w:instrText>
        </w:r>
        <w:r w:rsidR="00706133">
          <w:rPr>
            <w:noProof/>
            <w:webHidden/>
          </w:rPr>
        </w:r>
        <w:r w:rsidR="00706133">
          <w:rPr>
            <w:noProof/>
            <w:webHidden/>
          </w:rPr>
          <w:fldChar w:fldCharType="separate"/>
        </w:r>
        <w:r>
          <w:rPr>
            <w:noProof/>
            <w:webHidden/>
          </w:rPr>
          <w:t>25</w:t>
        </w:r>
        <w:r w:rsidR="00706133">
          <w:rPr>
            <w:noProof/>
            <w:webHidden/>
          </w:rPr>
          <w:fldChar w:fldCharType="end"/>
        </w:r>
      </w:hyperlink>
    </w:p>
    <w:p w14:paraId="496A4AD2" w14:textId="22CDF0EF"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896" w:history="1">
        <w:r w:rsidR="00706133" w:rsidRPr="0086598B">
          <w:rPr>
            <w:rStyle w:val="Hyperlink"/>
            <w:noProof/>
          </w:rPr>
          <w:t>D.</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Presentación y Apertura de las Ofertas</w:t>
        </w:r>
        <w:r w:rsidR="00706133">
          <w:rPr>
            <w:noProof/>
            <w:webHidden/>
          </w:rPr>
          <w:tab/>
        </w:r>
        <w:r w:rsidR="00706133">
          <w:rPr>
            <w:noProof/>
            <w:webHidden/>
          </w:rPr>
          <w:fldChar w:fldCharType="begin"/>
        </w:r>
        <w:r w:rsidR="00706133">
          <w:rPr>
            <w:noProof/>
            <w:webHidden/>
          </w:rPr>
          <w:instrText xml:space="preserve"> PAGEREF _Toc175256896 \h </w:instrText>
        </w:r>
        <w:r w:rsidR="00706133">
          <w:rPr>
            <w:noProof/>
            <w:webHidden/>
          </w:rPr>
        </w:r>
        <w:r w:rsidR="00706133">
          <w:rPr>
            <w:noProof/>
            <w:webHidden/>
          </w:rPr>
          <w:fldChar w:fldCharType="separate"/>
        </w:r>
        <w:r>
          <w:rPr>
            <w:noProof/>
            <w:webHidden/>
          </w:rPr>
          <w:t>26</w:t>
        </w:r>
        <w:r w:rsidR="00706133">
          <w:rPr>
            <w:noProof/>
            <w:webHidden/>
          </w:rPr>
          <w:fldChar w:fldCharType="end"/>
        </w:r>
      </w:hyperlink>
    </w:p>
    <w:p w14:paraId="0DC523CC" w14:textId="20427C57"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7" w:history="1">
        <w:r w:rsidR="00706133" w:rsidRPr="0086598B">
          <w:rPr>
            <w:rStyle w:val="Hyperlink"/>
            <w:noProof/>
          </w:rPr>
          <w:t>22.</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Cierre e Identificación de las Ofertas</w:t>
        </w:r>
        <w:r w:rsidR="00706133">
          <w:rPr>
            <w:noProof/>
            <w:webHidden/>
          </w:rPr>
          <w:tab/>
        </w:r>
        <w:r w:rsidR="00706133">
          <w:rPr>
            <w:noProof/>
            <w:webHidden/>
          </w:rPr>
          <w:fldChar w:fldCharType="begin"/>
        </w:r>
        <w:r w:rsidR="00706133">
          <w:rPr>
            <w:noProof/>
            <w:webHidden/>
          </w:rPr>
          <w:instrText xml:space="preserve"> PAGEREF _Toc175256897 \h </w:instrText>
        </w:r>
        <w:r w:rsidR="00706133">
          <w:rPr>
            <w:noProof/>
            <w:webHidden/>
          </w:rPr>
        </w:r>
        <w:r w:rsidR="00706133">
          <w:rPr>
            <w:noProof/>
            <w:webHidden/>
          </w:rPr>
          <w:fldChar w:fldCharType="separate"/>
        </w:r>
        <w:r>
          <w:rPr>
            <w:noProof/>
            <w:webHidden/>
          </w:rPr>
          <w:t>26</w:t>
        </w:r>
        <w:r w:rsidR="00706133">
          <w:rPr>
            <w:noProof/>
            <w:webHidden/>
          </w:rPr>
          <w:fldChar w:fldCharType="end"/>
        </w:r>
      </w:hyperlink>
    </w:p>
    <w:p w14:paraId="5EFB03DA" w14:textId="37057076"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8" w:history="1">
        <w:r w:rsidR="00706133" w:rsidRPr="0086598B">
          <w:rPr>
            <w:rStyle w:val="Hyperlink"/>
            <w:noProof/>
          </w:rPr>
          <w:t>23.</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Plazo para la Presentación de las Ofertas</w:t>
        </w:r>
        <w:r w:rsidR="00706133">
          <w:rPr>
            <w:noProof/>
            <w:webHidden/>
          </w:rPr>
          <w:tab/>
        </w:r>
        <w:r w:rsidR="00706133">
          <w:rPr>
            <w:noProof/>
            <w:webHidden/>
          </w:rPr>
          <w:fldChar w:fldCharType="begin"/>
        </w:r>
        <w:r w:rsidR="00706133">
          <w:rPr>
            <w:noProof/>
            <w:webHidden/>
          </w:rPr>
          <w:instrText xml:space="preserve"> PAGEREF _Toc175256898 \h </w:instrText>
        </w:r>
        <w:r w:rsidR="00706133">
          <w:rPr>
            <w:noProof/>
            <w:webHidden/>
          </w:rPr>
        </w:r>
        <w:r w:rsidR="00706133">
          <w:rPr>
            <w:noProof/>
            <w:webHidden/>
          </w:rPr>
          <w:fldChar w:fldCharType="separate"/>
        </w:r>
        <w:r>
          <w:rPr>
            <w:noProof/>
            <w:webHidden/>
          </w:rPr>
          <w:t>26</w:t>
        </w:r>
        <w:r w:rsidR="00706133">
          <w:rPr>
            <w:noProof/>
            <w:webHidden/>
          </w:rPr>
          <w:fldChar w:fldCharType="end"/>
        </w:r>
      </w:hyperlink>
    </w:p>
    <w:p w14:paraId="5ECFAB9E" w14:textId="41EEC5C0"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899" w:history="1">
        <w:r w:rsidR="00706133" w:rsidRPr="0086598B">
          <w:rPr>
            <w:rStyle w:val="Hyperlink"/>
            <w:noProof/>
          </w:rPr>
          <w:t>24.</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Ofertas Tardías</w:t>
        </w:r>
        <w:r w:rsidR="00706133">
          <w:rPr>
            <w:noProof/>
            <w:webHidden/>
          </w:rPr>
          <w:tab/>
        </w:r>
        <w:r w:rsidR="00706133">
          <w:rPr>
            <w:noProof/>
            <w:webHidden/>
          </w:rPr>
          <w:fldChar w:fldCharType="begin"/>
        </w:r>
        <w:r w:rsidR="00706133">
          <w:rPr>
            <w:noProof/>
            <w:webHidden/>
          </w:rPr>
          <w:instrText xml:space="preserve"> PAGEREF _Toc175256899 \h </w:instrText>
        </w:r>
        <w:r w:rsidR="00706133">
          <w:rPr>
            <w:noProof/>
            <w:webHidden/>
          </w:rPr>
        </w:r>
        <w:r w:rsidR="00706133">
          <w:rPr>
            <w:noProof/>
            <w:webHidden/>
          </w:rPr>
          <w:fldChar w:fldCharType="separate"/>
        </w:r>
        <w:r>
          <w:rPr>
            <w:noProof/>
            <w:webHidden/>
          </w:rPr>
          <w:t>27</w:t>
        </w:r>
        <w:r w:rsidR="00706133">
          <w:rPr>
            <w:noProof/>
            <w:webHidden/>
          </w:rPr>
          <w:fldChar w:fldCharType="end"/>
        </w:r>
      </w:hyperlink>
    </w:p>
    <w:p w14:paraId="5FF7BC0A" w14:textId="2AFA22BB"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0" w:history="1">
        <w:r w:rsidR="00706133" w:rsidRPr="0086598B">
          <w:rPr>
            <w:rStyle w:val="Hyperlink"/>
            <w:noProof/>
          </w:rPr>
          <w:t>25.</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Retiro, Sustitución y Modificación de las Ofertas</w:t>
        </w:r>
        <w:r w:rsidR="00706133">
          <w:rPr>
            <w:noProof/>
            <w:webHidden/>
          </w:rPr>
          <w:tab/>
        </w:r>
        <w:r w:rsidR="00706133">
          <w:rPr>
            <w:noProof/>
            <w:webHidden/>
          </w:rPr>
          <w:fldChar w:fldCharType="begin"/>
        </w:r>
        <w:r w:rsidR="00706133">
          <w:rPr>
            <w:noProof/>
            <w:webHidden/>
          </w:rPr>
          <w:instrText xml:space="preserve"> PAGEREF _Toc175256900 \h </w:instrText>
        </w:r>
        <w:r w:rsidR="00706133">
          <w:rPr>
            <w:noProof/>
            <w:webHidden/>
          </w:rPr>
        </w:r>
        <w:r w:rsidR="00706133">
          <w:rPr>
            <w:noProof/>
            <w:webHidden/>
          </w:rPr>
          <w:fldChar w:fldCharType="separate"/>
        </w:r>
        <w:r>
          <w:rPr>
            <w:noProof/>
            <w:webHidden/>
          </w:rPr>
          <w:t>27</w:t>
        </w:r>
        <w:r w:rsidR="00706133">
          <w:rPr>
            <w:noProof/>
            <w:webHidden/>
          </w:rPr>
          <w:fldChar w:fldCharType="end"/>
        </w:r>
      </w:hyperlink>
    </w:p>
    <w:p w14:paraId="3DF5BE33" w14:textId="50183272"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1" w:history="1">
        <w:r w:rsidR="00706133" w:rsidRPr="0086598B">
          <w:rPr>
            <w:rStyle w:val="Hyperlink"/>
            <w:noProof/>
          </w:rPr>
          <w:t>26.</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Apertura de las Ofertas</w:t>
        </w:r>
        <w:r w:rsidR="00706133">
          <w:rPr>
            <w:noProof/>
            <w:webHidden/>
          </w:rPr>
          <w:tab/>
        </w:r>
        <w:r w:rsidR="00706133">
          <w:rPr>
            <w:noProof/>
            <w:webHidden/>
          </w:rPr>
          <w:fldChar w:fldCharType="begin"/>
        </w:r>
        <w:r w:rsidR="00706133">
          <w:rPr>
            <w:noProof/>
            <w:webHidden/>
          </w:rPr>
          <w:instrText xml:space="preserve"> PAGEREF _Toc175256901 \h </w:instrText>
        </w:r>
        <w:r w:rsidR="00706133">
          <w:rPr>
            <w:noProof/>
            <w:webHidden/>
          </w:rPr>
        </w:r>
        <w:r w:rsidR="00706133">
          <w:rPr>
            <w:noProof/>
            <w:webHidden/>
          </w:rPr>
          <w:fldChar w:fldCharType="separate"/>
        </w:r>
        <w:r>
          <w:rPr>
            <w:noProof/>
            <w:webHidden/>
          </w:rPr>
          <w:t>27</w:t>
        </w:r>
        <w:r w:rsidR="00706133">
          <w:rPr>
            <w:noProof/>
            <w:webHidden/>
          </w:rPr>
          <w:fldChar w:fldCharType="end"/>
        </w:r>
      </w:hyperlink>
    </w:p>
    <w:p w14:paraId="178E79F4" w14:textId="76732C19"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902" w:history="1">
        <w:r w:rsidR="00706133" w:rsidRPr="0086598B">
          <w:rPr>
            <w:rStyle w:val="Hyperlink"/>
            <w:noProof/>
          </w:rPr>
          <w:t>E.</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Evaluación y Comparación de las Ofertas</w:t>
        </w:r>
        <w:r w:rsidR="00706133">
          <w:rPr>
            <w:noProof/>
            <w:webHidden/>
          </w:rPr>
          <w:tab/>
        </w:r>
        <w:r w:rsidR="00706133">
          <w:rPr>
            <w:noProof/>
            <w:webHidden/>
          </w:rPr>
          <w:fldChar w:fldCharType="begin"/>
        </w:r>
        <w:r w:rsidR="00706133">
          <w:rPr>
            <w:noProof/>
            <w:webHidden/>
          </w:rPr>
          <w:instrText xml:space="preserve"> PAGEREF _Toc175256902 \h </w:instrText>
        </w:r>
        <w:r w:rsidR="00706133">
          <w:rPr>
            <w:noProof/>
            <w:webHidden/>
          </w:rPr>
        </w:r>
        <w:r w:rsidR="00706133">
          <w:rPr>
            <w:noProof/>
            <w:webHidden/>
          </w:rPr>
          <w:fldChar w:fldCharType="separate"/>
        </w:r>
        <w:r>
          <w:rPr>
            <w:noProof/>
            <w:webHidden/>
          </w:rPr>
          <w:t>29</w:t>
        </w:r>
        <w:r w:rsidR="00706133">
          <w:rPr>
            <w:noProof/>
            <w:webHidden/>
          </w:rPr>
          <w:fldChar w:fldCharType="end"/>
        </w:r>
      </w:hyperlink>
    </w:p>
    <w:p w14:paraId="4FE94DCC" w14:textId="47DE17C9"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3" w:history="1">
        <w:r w:rsidR="00706133" w:rsidRPr="0086598B">
          <w:rPr>
            <w:rStyle w:val="Hyperlink"/>
            <w:noProof/>
          </w:rPr>
          <w:t>27.</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Confidencialidad</w:t>
        </w:r>
        <w:r w:rsidR="00706133">
          <w:rPr>
            <w:noProof/>
            <w:webHidden/>
          </w:rPr>
          <w:tab/>
        </w:r>
        <w:r w:rsidR="00706133">
          <w:rPr>
            <w:noProof/>
            <w:webHidden/>
          </w:rPr>
          <w:fldChar w:fldCharType="begin"/>
        </w:r>
        <w:r w:rsidR="00706133">
          <w:rPr>
            <w:noProof/>
            <w:webHidden/>
          </w:rPr>
          <w:instrText xml:space="preserve"> PAGEREF _Toc175256903 \h </w:instrText>
        </w:r>
        <w:r w:rsidR="00706133">
          <w:rPr>
            <w:noProof/>
            <w:webHidden/>
          </w:rPr>
        </w:r>
        <w:r w:rsidR="00706133">
          <w:rPr>
            <w:noProof/>
            <w:webHidden/>
          </w:rPr>
          <w:fldChar w:fldCharType="separate"/>
        </w:r>
        <w:r>
          <w:rPr>
            <w:noProof/>
            <w:webHidden/>
          </w:rPr>
          <w:t>29</w:t>
        </w:r>
        <w:r w:rsidR="00706133">
          <w:rPr>
            <w:noProof/>
            <w:webHidden/>
          </w:rPr>
          <w:fldChar w:fldCharType="end"/>
        </w:r>
      </w:hyperlink>
    </w:p>
    <w:p w14:paraId="445A61E0" w14:textId="6AA3F1A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4" w:history="1">
        <w:r w:rsidR="00706133" w:rsidRPr="0086598B">
          <w:rPr>
            <w:rStyle w:val="Hyperlink"/>
            <w:noProof/>
          </w:rPr>
          <w:t>28.</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Aclaraciones sobre las Ofertas</w:t>
        </w:r>
        <w:r w:rsidR="00706133">
          <w:rPr>
            <w:noProof/>
            <w:webHidden/>
          </w:rPr>
          <w:tab/>
        </w:r>
        <w:r w:rsidR="00706133">
          <w:rPr>
            <w:noProof/>
            <w:webHidden/>
          </w:rPr>
          <w:fldChar w:fldCharType="begin"/>
        </w:r>
        <w:r w:rsidR="00706133">
          <w:rPr>
            <w:noProof/>
            <w:webHidden/>
          </w:rPr>
          <w:instrText xml:space="preserve"> PAGEREF _Toc175256904 \h </w:instrText>
        </w:r>
        <w:r w:rsidR="00706133">
          <w:rPr>
            <w:noProof/>
            <w:webHidden/>
          </w:rPr>
        </w:r>
        <w:r w:rsidR="00706133">
          <w:rPr>
            <w:noProof/>
            <w:webHidden/>
          </w:rPr>
          <w:fldChar w:fldCharType="separate"/>
        </w:r>
        <w:r>
          <w:rPr>
            <w:noProof/>
            <w:webHidden/>
          </w:rPr>
          <w:t>29</w:t>
        </w:r>
        <w:r w:rsidR="00706133">
          <w:rPr>
            <w:noProof/>
            <w:webHidden/>
          </w:rPr>
          <w:fldChar w:fldCharType="end"/>
        </w:r>
      </w:hyperlink>
    </w:p>
    <w:p w14:paraId="5A69B540" w14:textId="59949F5B"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5" w:history="1">
        <w:r w:rsidR="00706133" w:rsidRPr="0086598B">
          <w:rPr>
            <w:rStyle w:val="Hyperlink"/>
            <w:noProof/>
          </w:rPr>
          <w:t>29.</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Desviaciones, Reservas y Omisiones</w:t>
        </w:r>
        <w:r w:rsidR="00706133">
          <w:rPr>
            <w:noProof/>
            <w:webHidden/>
          </w:rPr>
          <w:tab/>
        </w:r>
        <w:r w:rsidR="00706133">
          <w:rPr>
            <w:noProof/>
            <w:webHidden/>
          </w:rPr>
          <w:fldChar w:fldCharType="begin"/>
        </w:r>
        <w:r w:rsidR="00706133">
          <w:rPr>
            <w:noProof/>
            <w:webHidden/>
          </w:rPr>
          <w:instrText xml:space="preserve"> PAGEREF _Toc175256905 \h </w:instrText>
        </w:r>
        <w:r w:rsidR="00706133">
          <w:rPr>
            <w:noProof/>
            <w:webHidden/>
          </w:rPr>
        </w:r>
        <w:r w:rsidR="00706133">
          <w:rPr>
            <w:noProof/>
            <w:webHidden/>
          </w:rPr>
          <w:fldChar w:fldCharType="separate"/>
        </w:r>
        <w:r>
          <w:rPr>
            <w:noProof/>
            <w:webHidden/>
          </w:rPr>
          <w:t>30</w:t>
        </w:r>
        <w:r w:rsidR="00706133">
          <w:rPr>
            <w:noProof/>
            <w:webHidden/>
          </w:rPr>
          <w:fldChar w:fldCharType="end"/>
        </w:r>
      </w:hyperlink>
    </w:p>
    <w:p w14:paraId="245B4127" w14:textId="16469E52"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6" w:history="1">
        <w:r w:rsidR="00706133" w:rsidRPr="0086598B">
          <w:rPr>
            <w:rStyle w:val="Hyperlink"/>
            <w:noProof/>
          </w:rPr>
          <w:t>30.</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Determinación del Cumplimiento de las Ofertas</w:t>
        </w:r>
        <w:r w:rsidR="00706133">
          <w:rPr>
            <w:noProof/>
            <w:webHidden/>
          </w:rPr>
          <w:tab/>
        </w:r>
        <w:r w:rsidR="00706133">
          <w:rPr>
            <w:noProof/>
            <w:webHidden/>
          </w:rPr>
          <w:fldChar w:fldCharType="begin"/>
        </w:r>
        <w:r w:rsidR="00706133">
          <w:rPr>
            <w:noProof/>
            <w:webHidden/>
          </w:rPr>
          <w:instrText xml:space="preserve"> PAGEREF _Toc175256906 \h </w:instrText>
        </w:r>
        <w:r w:rsidR="00706133">
          <w:rPr>
            <w:noProof/>
            <w:webHidden/>
          </w:rPr>
        </w:r>
        <w:r w:rsidR="00706133">
          <w:rPr>
            <w:noProof/>
            <w:webHidden/>
          </w:rPr>
          <w:fldChar w:fldCharType="separate"/>
        </w:r>
        <w:r>
          <w:rPr>
            <w:noProof/>
            <w:webHidden/>
          </w:rPr>
          <w:t>30</w:t>
        </w:r>
        <w:r w:rsidR="00706133">
          <w:rPr>
            <w:noProof/>
            <w:webHidden/>
          </w:rPr>
          <w:fldChar w:fldCharType="end"/>
        </w:r>
      </w:hyperlink>
    </w:p>
    <w:p w14:paraId="5BDF3408" w14:textId="29F96313"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7" w:history="1">
        <w:r w:rsidR="00706133" w:rsidRPr="0086598B">
          <w:rPr>
            <w:rStyle w:val="Hyperlink"/>
            <w:noProof/>
          </w:rPr>
          <w:t>31.</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Falta de Conformidad, Errores y Omisiones</w:t>
        </w:r>
        <w:r w:rsidR="00706133">
          <w:rPr>
            <w:noProof/>
            <w:webHidden/>
          </w:rPr>
          <w:tab/>
        </w:r>
        <w:r w:rsidR="00706133">
          <w:rPr>
            <w:noProof/>
            <w:webHidden/>
          </w:rPr>
          <w:fldChar w:fldCharType="begin"/>
        </w:r>
        <w:r w:rsidR="00706133">
          <w:rPr>
            <w:noProof/>
            <w:webHidden/>
          </w:rPr>
          <w:instrText xml:space="preserve"> PAGEREF _Toc175256907 \h </w:instrText>
        </w:r>
        <w:r w:rsidR="00706133">
          <w:rPr>
            <w:noProof/>
            <w:webHidden/>
          </w:rPr>
        </w:r>
        <w:r w:rsidR="00706133">
          <w:rPr>
            <w:noProof/>
            <w:webHidden/>
          </w:rPr>
          <w:fldChar w:fldCharType="separate"/>
        </w:r>
        <w:r>
          <w:rPr>
            <w:noProof/>
            <w:webHidden/>
          </w:rPr>
          <w:t>31</w:t>
        </w:r>
        <w:r w:rsidR="00706133">
          <w:rPr>
            <w:noProof/>
            <w:webHidden/>
          </w:rPr>
          <w:fldChar w:fldCharType="end"/>
        </w:r>
      </w:hyperlink>
    </w:p>
    <w:p w14:paraId="1CDBFFF5" w14:textId="3470CCB9"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8" w:history="1">
        <w:r w:rsidR="00706133" w:rsidRPr="0086598B">
          <w:rPr>
            <w:rStyle w:val="Hyperlink"/>
            <w:noProof/>
          </w:rPr>
          <w:t>32.</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Corrección de Errores Aritméticos</w:t>
        </w:r>
        <w:r w:rsidR="00706133">
          <w:rPr>
            <w:noProof/>
            <w:webHidden/>
          </w:rPr>
          <w:tab/>
        </w:r>
        <w:r w:rsidR="00706133">
          <w:rPr>
            <w:noProof/>
            <w:webHidden/>
          </w:rPr>
          <w:fldChar w:fldCharType="begin"/>
        </w:r>
        <w:r w:rsidR="00706133">
          <w:rPr>
            <w:noProof/>
            <w:webHidden/>
          </w:rPr>
          <w:instrText xml:space="preserve"> PAGEREF _Toc175256908 \h </w:instrText>
        </w:r>
        <w:r w:rsidR="00706133">
          <w:rPr>
            <w:noProof/>
            <w:webHidden/>
          </w:rPr>
        </w:r>
        <w:r w:rsidR="00706133">
          <w:rPr>
            <w:noProof/>
            <w:webHidden/>
          </w:rPr>
          <w:fldChar w:fldCharType="separate"/>
        </w:r>
        <w:r>
          <w:rPr>
            <w:noProof/>
            <w:webHidden/>
          </w:rPr>
          <w:t>31</w:t>
        </w:r>
        <w:r w:rsidR="00706133">
          <w:rPr>
            <w:noProof/>
            <w:webHidden/>
          </w:rPr>
          <w:fldChar w:fldCharType="end"/>
        </w:r>
      </w:hyperlink>
    </w:p>
    <w:p w14:paraId="3EF726CE" w14:textId="230430FA"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09" w:history="1">
        <w:r w:rsidR="00706133" w:rsidRPr="0086598B">
          <w:rPr>
            <w:rStyle w:val="Hyperlink"/>
            <w:noProof/>
          </w:rPr>
          <w:t>33.</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Margen de Preferencia</w:t>
        </w:r>
        <w:r w:rsidR="00706133">
          <w:rPr>
            <w:noProof/>
            <w:webHidden/>
          </w:rPr>
          <w:tab/>
        </w:r>
        <w:r w:rsidR="00706133">
          <w:rPr>
            <w:noProof/>
            <w:webHidden/>
          </w:rPr>
          <w:fldChar w:fldCharType="begin"/>
        </w:r>
        <w:r w:rsidR="00706133">
          <w:rPr>
            <w:noProof/>
            <w:webHidden/>
          </w:rPr>
          <w:instrText xml:space="preserve"> PAGEREF _Toc175256909 \h </w:instrText>
        </w:r>
        <w:r w:rsidR="00706133">
          <w:rPr>
            <w:noProof/>
            <w:webHidden/>
          </w:rPr>
        </w:r>
        <w:r w:rsidR="00706133">
          <w:rPr>
            <w:noProof/>
            <w:webHidden/>
          </w:rPr>
          <w:fldChar w:fldCharType="separate"/>
        </w:r>
        <w:r>
          <w:rPr>
            <w:noProof/>
            <w:webHidden/>
          </w:rPr>
          <w:t>32</w:t>
        </w:r>
        <w:r w:rsidR="00706133">
          <w:rPr>
            <w:noProof/>
            <w:webHidden/>
          </w:rPr>
          <w:fldChar w:fldCharType="end"/>
        </w:r>
      </w:hyperlink>
    </w:p>
    <w:p w14:paraId="2A988DA5" w14:textId="5746A4C0"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0" w:history="1">
        <w:r w:rsidR="00706133" w:rsidRPr="0086598B">
          <w:rPr>
            <w:rStyle w:val="Hyperlink"/>
            <w:noProof/>
          </w:rPr>
          <w:t>34.</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Evaluación de las Ofertas</w:t>
        </w:r>
        <w:r w:rsidR="00706133">
          <w:rPr>
            <w:noProof/>
            <w:webHidden/>
          </w:rPr>
          <w:tab/>
        </w:r>
        <w:r w:rsidR="00706133">
          <w:rPr>
            <w:noProof/>
            <w:webHidden/>
          </w:rPr>
          <w:fldChar w:fldCharType="begin"/>
        </w:r>
        <w:r w:rsidR="00706133">
          <w:rPr>
            <w:noProof/>
            <w:webHidden/>
          </w:rPr>
          <w:instrText xml:space="preserve"> PAGEREF _Toc175256910 \h </w:instrText>
        </w:r>
        <w:r w:rsidR="00706133">
          <w:rPr>
            <w:noProof/>
            <w:webHidden/>
          </w:rPr>
        </w:r>
        <w:r w:rsidR="00706133">
          <w:rPr>
            <w:noProof/>
            <w:webHidden/>
          </w:rPr>
          <w:fldChar w:fldCharType="separate"/>
        </w:r>
        <w:r>
          <w:rPr>
            <w:noProof/>
            <w:webHidden/>
          </w:rPr>
          <w:t>32</w:t>
        </w:r>
        <w:r w:rsidR="00706133">
          <w:rPr>
            <w:noProof/>
            <w:webHidden/>
          </w:rPr>
          <w:fldChar w:fldCharType="end"/>
        </w:r>
      </w:hyperlink>
    </w:p>
    <w:p w14:paraId="397EC07E" w14:textId="322D2518"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1" w:history="1">
        <w:r w:rsidR="00706133" w:rsidRPr="0086598B">
          <w:rPr>
            <w:rStyle w:val="Hyperlink"/>
            <w:iCs/>
            <w:noProof/>
          </w:rPr>
          <w:t>35.</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Comparación de las Ofertas</w:t>
        </w:r>
        <w:r w:rsidR="00706133">
          <w:rPr>
            <w:noProof/>
            <w:webHidden/>
          </w:rPr>
          <w:tab/>
        </w:r>
        <w:r w:rsidR="00706133">
          <w:rPr>
            <w:noProof/>
            <w:webHidden/>
          </w:rPr>
          <w:fldChar w:fldCharType="begin"/>
        </w:r>
        <w:r w:rsidR="00706133">
          <w:rPr>
            <w:noProof/>
            <w:webHidden/>
          </w:rPr>
          <w:instrText xml:space="preserve"> PAGEREF _Toc175256911 \h </w:instrText>
        </w:r>
        <w:r w:rsidR="00706133">
          <w:rPr>
            <w:noProof/>
            <w:webHidden/>
          </w:rPr>
        </w:r>
        <w:r w:rsidR="00706133">
          <w:rPr>
            <w:noProof/>
            <w:webHidden/>
          </w:rPr>
          <w:fldChar w:fldCharType="separate"/>
        </w:r>
        <w:r>
          <w:rPr>
            <w:noProof/>
            <w:webHidden/>
          </w:rPr>
          <w:t>34</w:t>
        </w:r>
        <w:r w:rsidR="00706133">
          <w:rPr>
            <w:noProof/>
            <w:webHidden/>
          </w:rPr>
          <w:fldChar w:fldCharType="end"/>
        </w:r>
      </w:hyperlink>
    </w:p>
    <w:p w14:paraId="4EAB7B89" w14:textId="35E1B596"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2" w:history="1">
        <w:r w:rsidR="00706133" w:rsidRPr="0086598B">
          <w:rPr>
            <w:rStyle w:val="Hyperlink"/>
            <w:noProof/>
          </w:rPr>
          <w:t>36.</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Ofertas Anormalmente Bajas</w:t>
        </w:r>
        <w:r w:rsidR="00706133">
          <w:rPr>
            <w:noProof/>
            <w:webHidden/>
          </w:rPr>
          <w:tab/>
        </w:r>
        <w:r w:rsidR="00706133">
          <w:rPr>
            <w:noProof/>
            <w:webHidden/>
          </w:rPr>
          <w:fldChar w:fldCharType="begin"/>
        </w:r>
        <w:r w:rsidR="00706133">
          <w:rPr>
            <w:noProof/>
            <w:webHidden/>
          </w:rPr>
          <w:instrText xml:space="preserve"> PAGEREF _Toc175256912 \h </w:instrText>
        </w:r>
        <w:r w:rsidR="00706133">
          <w:rPr>
            <w:noProof/>
            <w:webHidden/>
          </w:rPr>
        </w:r>
        <w:r w:rsidR="00706133">
          <w:rPr>
            <w:noProof/>
            <w:webHidden/>
          </w:rPr>
          <w:fldChar w:fldCharType="separate"/>
        </w:r>
        <w:r>
          <w:rPr>
            <w:noProof/>
            <w:webHidden/>
          </w:rPr>
          <w:t>34</w:t>
        </w:r>
        <w:r w:rsidR="00706133">
          <w:rPr>
            <w:noProof/>
            <w:webHidden/>
          </w:rPr>
          <w:fldChar w:fldCharType="end"/>
        </w:r>
      </w:hyperlink>
    </w:p>
    <w:p w14:paraId="23AF27D7" w14:textId="31FCE704"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3" w:history="1">
        <w:r w:rsidR="00706133" w:rsidRPr="0086598B">
          <w:rPr>
            <w:rStyle w:val="Hyperlink"/>
            <w:noProof/>
          </w:rPr>
          <w:t>37.</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Calificación del Oferente</w:t>
        </w:r>
        <w:r w:rsidR="00706133">
          <w:rPr>
            <w:noProof/>
            <w:webHidden/>
          </w:rPr>
          <w:tab/>
        </w:r>
        <w:r w:rsidR="00706133">
          <w:rPr>
            <w:noProof/>
            <w:webHidden/>
          </w:rPr>
          <w:fldChar w:fldCharType="begin"/>
        </w:r>
        <w:r w:rsidR="00706133">
          <w:rPr>
            <w:noProof/>
            <w:webHidden/>
          </w:rPr>
          <w:instrText xml:space="preserve"> PAGEREF _Toc175256913 \h </w:instrText>
        </w:r>
        <w:r w:rsidR="00706133">
          <w:rPr>
            <w:noProof/>
            <w:webHidden/>
          </w:rPr>
        </w:r>
        <w:r w:rsidR="00706133">
          <w:rPr>
            <w:noProof/>
            <w:webHidden/>
          </w:rPr>
          <w:fldChar w:fldCharType="separate"/>
        </w:r>
        <w:r>
          <w:rPr>
            <w:noProof/>
            <w:webHidden/>
          </w:rPr>
          <w:t>35</w:t>
        </w:r>
        <w:r w:rsidR="00706133">
          <w:rPr>
            <w:noProof/>
            <w:webHidden/>
          </w:rPr>
          <w:fldChar w:fldCharType="end"/>
        </w:r>
      </w:hyperlink>
    </w:p>
    <w:p w14:paraId="11981A41" w14:textId="3C93BBA5"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4" w:history="1">
        <w:r w:rsidR="00706133" w:rsidRPr="0086598B">
          <w:rPr>
            <w:rStyle w:val="Hyperlink"/>
            <w:noProof/>
          </w:rPr>
          <w:t>38.</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Derecho del Comprador a Aceptar Cualquier Oferta y Rechazar Alguna o Todas las Ofertas</w:t>
        </w:r>
        <w:r w:rsidR="00706133">
          <w:rPr>
            <w:noProof/>
            <w:webHidden/>
          </w:rPr>
          <w:tab/>
        </w:r>
        <w:r w:rsidR="00706133">
          <w:rPr>
            <w:noProof/>
            <w:webHidden/>
          </w:rPr>
          <w:fldChar w:fldCharType="begin"/>
        </w:r>
        <w:r w:rsidR="00706133">
          <w:rPr>
            <w:noProof/>
            <w:webHidden/>
          </w:rPr>
          <w:instrText xml:space="preserve"> PAGEREF _Toc175256914 \h </w:instrText>
        </w:r>
        <w:r w:rsidR="00706133">
          <w:rPr>
            <w:noProof/>
            <w:webHidden/>
          </w:rPr>
        </w:r>
        <w:r w:rsidR="00706133">
          <w:rPr>
            <w:noProof/>
            <w:webHidden/>
          </w:rPr>
          <w:fldChar w:fldCharType="separate"/>
        </w:r>
        <w:r>
          <w:rPr>
            <w:noProof/>
            <w:webHidden/>
          </w:rPr>
          <w:t>35</w:t>
        </w:r>
        <w:r w:rsidR="00706133">
          <w:rPr>
            <w:noProof/>
            <w:webHidden/>
          </w:rPr>
          <w:fldChar w:fldCharType="end"/>
        </w:r>
      </w:hyperlink>
    </w:p>
    <w:p w14:paraId="1333FD78" w14:textId="2F3D6086" w:rsidR="00706133" w:rsidRDefault="00DE583A">
      <w:pPr>
        <w:pStyle w:val="TOC2"/>
        <w:tabs>
          <w:tab w:val="left" w:pos="720"/>
          <w:tab w:val="right" w:leader="dot" w:pos="9016"/>
        </w:tabs>
        <w:rPr>
          <w:rFonts w:asciiTheme="minorHAnsi" w:eastAsiaTheme="minorEastAsia" w:hAnsiTheme="minorHAnsi" w:cstheme="minorBidi"/>
          <w:b w:val="0"/>
          <w:noProof/>
          <w:kern w:val="2"/>
          <w:sz w:val="24"/>
          <w:szCs w:val="24"/>
          <w:lang w:val="es-EC" w:eastAsia="es-EC"/>
          <w14:ligatures w14:val="standardContextual"/>
        </w:rPr>
      </w:pPr>
      <w:hyperlink w:anchor="_Toc175256915" w:history="1">
        <w:r w:rsidR="00706133" w:rsidRPr="0086598B">
          <w:rPr>
            <w:rStyle w:val="Hyperlink"/>
            <w:noProof/>
          </w:rPr>
          <w:t>F.</w:t>
        </w:r>
        <w:r w:rsidR="00706133">
          <w:rPr>
            <w:rFonts w:asciiTheme="minorHAnsi" w:eastAsiaTheme="minorEastAsia" w:hAnsiTheme="minorHAnsi" w:cstheme="minorBidi"/>
            <w:b w:val="0"/>
            <w:noProof/>
            <w:kern w:val="2"/>
            <w:sz w:val="24"/>
            <w:szCs w:val="24"/>
            <w:lang w:val="es-EC" w:eastAsia="es-EC"/>
            <w14:ligatures w14:val="standardContextual"/>
          </w:rPr>
          <w:tab/>
        </w:r>
        <w:r w:rsidR="00706133" w:rsidRPr="0086598B">
          <w:rPr>
            <w:rStyle w:val="Hyperlink"/>
            <w:noProof/>
          </w:rPr>
          <w:t>Adjudicación del Contrato</w:t>
        </w:r>
        <w:r w:rsidR="00706133">
          <w:rPr>
            <w:noProof/>
            <w:webHidden/>
          </w:rPr>
          <w:tab/>
        </w:r>
        <w:r w:rsidR="00706133">
          <w:rPr>
            <w:noProof/>
            <w:webHidden/>
          </w:rPr>
          <w:fldChar w:fldCharType="begin"/>
        </w:r>
        <w:r w:rsidR="00706133">
          <w:rPr>
            <w:noProof/>
            <w:webHidden/>
          </w:rPr>
          <w:instrText xml:space="preserve"> PAGEREF _Toc175256915 \h </w:instrText>
        </w:r>
        <w:r w:rsidR="00706133">
          <w:rPr>
            <w:noProof/>
            <w:webHidden/>
          </w:rPr>
        </w:r>
        <w:r w:rsidR="00706133">
          <w:rPr>
            <w:noProof/>
            <w:webHidden/>
          </w:rPr>
          <w:fldChar w:fldCharType="separate"/>
        </w:r>
        <w:r>
          <w:rPr>
            <w:noProof/>
            <w:webHidden/>
          </w:rPr>
          <w:t>35</w:t>
        </w:r>
        <w:r w:rsidR="00706133">
          <w:rPr>
            <w:noProof/>
            <w:webHidden/>
          </w:rPr>
          <w:fldChar w:fldCharType="end"/>
        </w:r>
      </w:hyperlink>
    </w:p>
    <w:p w14:paraId="4C8F8D81" w14:textId="5D11BD4D"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6" w:history="1">
        <w:r w:rsidR="00706133" w:rsidRPr="0086598B">
          <w:rPr>
            <w:rStyle w:val="Hyperlink"/>
            <w:noProof/>
          </w:rPr>
          <w:t>39.</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Criterios de Adjudicación</w:t>
        </w:r>
        <w:r w:rsidR="00706133">
          <w:rPr>
            <w:noProof/>
            <w:webHidden/>
          </w:rPr>
          <w:tab/>
        </w:r>
        <w:r w:rsidR="00706133">
          <w:rPr>
            <w:noProof/>
            <w:webHidden/>
          </w:rPr>
          <w:fldChar w:fldCharType="begin"/>
        </w:r>
        <w:r w:rsidR="00706133">
          <w:rPr>
            <w:noProof/>
            <w:webHidden/>
          </w:rPr>
          <w:instrText xml:space="preserve"> PAGEREF _Toc175256916 \h </w:instrText>
        </w:r>
        <w:r w:rsidR="00706133">
          <w:rPr>
            <w:noProof/>
            <w:webHidden/>
          </w:rPr>
        </w:r>
        <w:r w:rsidR="00706133">
          <w:rPr>
            <w:noProof/>
            <w:webHidden/>
          </w:rPr>
          <w:fldChar w:fldCharType="separate"/>
        </w:r>
        <w:r>
          <w:rPr>
            <w:noProof/>
            <w:webHidden/>
          </w:rPr>
          <w:t>35</w:t>
        </w:r>
        <w:r w:rsidR="00706133">
          <w:rPr>
            <w:noProof/>
            <w:webHidden/>
          </w:rPr>
          <w:fldChar w:fldCharType="end"/>
        </w:r>
      </w:hyperlink>
    </w:p>
    <w:p w14:paraId="3A346E72" w14:textId="43E4EE8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7" w:history="1">
        <w:r w:rsidR="00706133" w:rsidRPr="0086598B">
          <w:rPr>
            <w:rStyle w:val="Hyperlink"/>
            <w:noProof/>
          </w:rPr>
          <w:t>40.</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Derecho del Comprador a Variar las Cantidades en el Momento de la Adjudicación</w:t>
        </w:r>
        <w:r w:rsidR="00706133">
          <w:rPr>
            <w:noProof/>
            <w:webHidden/>
          </w:rPr>
          <w:tab/>
        </w:r>
        <w:r w:rsidR="00706133">
          <w:rPr>
            <w:noProof/>
            <w:webHidden/>
          </w:rPr>
          <w:fldChar w:fldCharType="begin"/>
        </w:r>
        <w:r w:rsidR="00706133">
          <w:rPr>
            <w:noProof/>
            <w:webHidden/>
          </w:rPr>
          <w:instrText xml:space="preserve"> PAGEREF _Toc175256917 \h </w:instrText>
        </w:r>
        <w:r w:rsidR="00706133">
          <w:rPr>
            <w:noProof/>
            <w:webHidden/>
          </w:rPr>
        </w:r>
        <w:r w:rsidR="00706133">
          <w:rPr>
            <w:noProof/>
            <w:webHidden/>
          </w:rPr>
          <w:fldChar w:fldCharType="separate"/>
        </w:r>
        <w:r>
          <w:rPr>
            <w:noProof/>
            <w:webHidden/>
          </w:rPr>
          <w:t>35</w:t>
        </w:r>
        <w:r w:rsidR="00706133">
          <w:rPr>
            <w:noProof/>
            <w:webHidden/>
          </w:rPr>
          <w:fldChar w:fldCharType="end"/>
        </w:r>
      </w:hyperlink>
    </w:p>
    <w:p w14:paraId="087DEA6D" w14:textId="6EF75E93"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8" w:history="1">
        <w:r w:rsidR="00706133" w:rsidRPr="0086598B">
          <w:rPr>
            <w:rStyle w:val="Hyperlink"/>
            <w:noProof/>
          </w:rPr>
          <w:t>41.</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Notificación de la Adjudicación</w:t>
        </w:r>
        <w:r w:rsidR="00706133">
          <w:rPr>
            <w:noProof/>
            <w:webHidden/>
          </w:rPr>
          <w:tab/>
        </w:r>
        <w:r w:rsidR="00706133">
          <w:rPr>
            <w:noProof/>
            <w:webHidden/>
          </w:rPr>
          <w:fldChar w:fldCharType="begin"/>
        </w:r>
        <w:r w:rsidR="00706133">
          <w:rPr>
            <w:noProof/>
            <w:webHidden/>
          </w:rPr>
          <w:instrText xml:space="preserve"> PAGEREF _Toc175256918 \h </w:instrText>
        </w:r>
        <w:r w:rsidR="00706133">
          <w:rPr>
            <w:noProof/>
            <w:webHidden/>
          </w:rPr>
        </w:r>
        <w:r w:rsidR="00706133">
          <w:rPr>
            <w:noProof/>
            <w:webHidden/>
          </w:rPr>
          <w:fldChar w:fldCharType="separate"/>
        </w:r>
        <w:r>
          <w:rPr>
            <w:noProof/>
            <w:webHidden/>
          </w:rPr>
          <w:t>36</w:t>
        </w:r>
        <w:r w:rsidR="00706133">
          <w:rPr>
            <w:noProof/>
            <w:webHidden/>
          </w:rPr>
          <w:fldChar w:fldCharType="end"/>
        </w:r>
      </w:hyperlink>
    </w:p>
    <w:p w14:paraId="6197175C" w14:textId="08BAD0C5"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19" w:history="1">
        <w:r w:rsidR="00706133" w:rsidRPr="0086598B">
          <w:rPr>
            <w:rStyle w:val="Hyperlink"/>
            <w:noProof/>
          </w:rPr>
          <w:t>42.</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Explicaciones del Comprador</w:t>
        </w:r>
        <w:r w:rsidR="00706133">
          <w:rPr>
            <w:noProof/>
            <w:webHidden/>
          </w:rPr>
          <w:tab/>
        </w:r>
        <w:r w:rsidR="00706133">
          <w:rPr>
            <w:noProof/>
            <w:webHidden/>
          </w:rPr>
          <w:fldChar w:fldCharType="begin"/>
        </w:r>
        <w:r w:rsidR="00706133">
          <w:rPr>
            <w:noProof/>
            <w:webHidden/>
          </w:rPr>
          <w:instrText xml:space="preserve"> PAGEREF _Toc175256919 \h </w:instrText>
        </w:r>
        <w:r w:rsidR="00706133">
          <w:rPr>
            <w:noProof/>
            <w:webHidden/>
          </w:rPr>
        </w:r>
        <w:r w:rsidR="00706133">
          <w:rPr>
            <w:noProof/>
            <w:webHidden/>
          </w:rPr>
          <w:fldChar w:fldCharType="separate"/>
        </w:r>
        <w:r>
          <w:rPr>
            <w:noProof/>
            <w:webHidden/>
          </w:rPr>
          <w:t>37</w:t>
        </w:r>
        <w:r w:rsidR="00706133">
          <w:rPr>
            <w:noProof/>
            <w:webHidden/>
          </w:rPr>
          <w:fldChar w:fldCharType="end"/>
        </w:r>
      </w:hyperlink>
    </w:p>
    <w:p w14:paraId="7C68145D" w14:textId="36D8BCFC"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20" w:history="1">
        <w:r w:rsidR="00706133" w:rsidRPr="0086598B">
          <w:rPr>
            <w:rStyle w:val="Hyperlink"/>
            <w:noProof/>
          </w:rPr>
          <w:t>43.</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Firma del Contrato</w:t>
        </w:r>
        <w:r w:rsidR="00706133">
          <w:rPr>
            <w:noProof/>
            <w:webHidden/>
          </w:rPr>
          <w:tab/>
        </w:r>
        <w:r w:rsidR="00706133">
          <w:rPr>
            <w:noProof/>
            <w:webHidden/>
          </w:rPr>
          <w:fldChar w:fldCharType="begin"/>
        </w:r>
        <w:r w:rsidR="00706133">
          <w:rPr>
            <w:noProof/>
            <w:webHidden/>
          </w:rPr>
          <w:instrText xml:space="preserve"> PAGEREF _Toc175256920 \h </w:instrText>
        </w:r>
        <w:r w:rsidR="00706133">
          <w:rPr>
            <w:noProof/>
            <w:webHidden/>
          </w:rPr>
        </w:r>
        <w:r w:rsidR="00706133">
          <w:rPr>
            <w:noProof/>
            <w:webHidden/>
          </w:rPr>
          <w:fldChar w:fldCharType="separate"/>
        </w:r>
        <w:r>
          <w:rPr>
            <w:noProof/>
            <w:webHidden/>
          </w:rPr>
          <w:t>37</w:t>
        </w:r>
        <w:r w:rsidR="00706133">
          <w:rPr>
            <w:noProof/>
            <w:webHidden/>
          </w:rPr>
          <w:fldChar w:fldCharType="end"/>
        </w:r>
      </w:hyperlink>
    </w:p>
    <w:p w14:paraId="3FE21BDC" w14:textId="54DE997F"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21" w:history="1">
        <w:r w:rsidR="00706133" w:rsidRPr="0086598B">
          <w:rPr>
            <w:rStyle w:val="Hyperlink"/>
            <w:noProof/>
          </w:rPr>
          <w:t>44.</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Garantía de Cumplimiento</w:t>
        </w:r>
        <w:r w:rsidR="00706133">
          <w:rPr>
            <w:noProof/>
            <w:webHidden/>
          </w:rPr>
          <w:tab/>
        </w:r>
        <w:r w:rsidR="00706133">
          <w:rPr>
            <w:noProof/>
            <w:webHidden/>
          </w:rPr>
          <w:fldChar w:fldCharType="begin"/>
        </w:r>
        <w:r w:rsidR="00706133">
          <w:rPr>
            <w:noProof/>
            <w:webHidden/>
          </w:rPr>
          <w:instrText xml:space="preserve"> PAGEREF _Toc175256921 \h </w:instrText>
        </w:r>
        <w:r w:rsidR="00706133">
          <w:rPr>
            <w:noProof/>
            <w:webHidden/>
          </w:rPr>
        </w:r>
        <w:r w:rsidR="00706133">
          <w:rPr>
            <w:noProof/>
            <w:webHidden/>
          </w:rPr>
          <w:fldChar w:fldCharType="separate"/>
        </w:r>
        <w:r>
          <w:rPr>
            <w:noProof/>
            <w:webHidden/>
          </w:rPr>
          <w:t>38</w:t>
        </w:r>
        <w:r w:rsidR="00706133">
          <w:rPr>
            <w:noProof/>
            <w:webHidden/>
          </w:rPr>
          <w:fldChar w:fldCharType="end"/>
        </w:r>
      </w:hyperlink>
    </w:p>
    <w:p w14:paraId="6053AC4C" w14:textId="515E2CB3" w:rsidR="00706133" w:rsidRDefault="00DE583A">
      <w:pPr>
        <w:pStyle w:val="TOC3"/>
        <w:tabs>
          <w:tab w:val="left" w:pos="1200"/>
          <w:tab w:val="right" w:leader="dot" w:pos="9016"/>
        </w:tabs>
        <w:rPr>
          <w:rFonts w:asciiTheme="minorHAnsi" w:eastAsiaTheme="minorEastAsia" w:hAnsiTheme="minorHAnsi" w:cstheme="minorBidi"/>
          <w:noProof/>
          <w:kern w:val="2"/>
          <w:sz w:val="24"/>
          <w:szCs w:val="24"/>
          <w:lang w:val="es-EC" w:eastAsia="es-EC"/>
          <w14:ligatures w14:val="standardContextual"/>
        </w:rPr>
      </w:pPr>
      <w:hyperlink w:anchor="_Toc175256922" w:history="1">
        <w:r w:rsidR="00706133" w:rsidRPr="0086598B">
          <w:rPr>
            <w:rStyle w:val="Hyperlink"/>
            <w:noProof/>
          </w:rPr>
          <w:t>45.</w:t>
        </w:r>
        <w:r w:rsidR="00706133">
          <w:rPr>
            <w:rFonts w:asciiTheme="minorHAnsi" w:eastAsiaTheme="minorEastAsia" w:hAnsiTheme="minorHAnsi" w:cstheme="minorBidi"/>
            <w:noProof/>
            <w:kern w:val="2"/>
            <w:sz w:val="24"/>
            <w:szCs w:val="24"/>
            <w:lang w:val="es-EC" w:eastAsia="es-EC"/>
            <w14:ligatures w14:val="standardContextual"/>
          </w:rPr>
          <w:tab/>
        </w:r>
        <w:r w:rsidR="00706133" w:rsidRPr="0086598B">
          <w:rPr>
            <w:rStyle w:val="Hyperlink"/>
            <w:noProof/>
          </w:rPr>
          <w:t>Quejas Relacionadas con Adquisiciones</w:t>
        </w:r>
        <w:r w:rsidR="00706133">
          <w:rPr>
            <w:noProof/>
            <w:webHidden/>
          </w:rPr>
          <w:tab/>
        </w:r>
        <w:r w:rsidR="00706133">
          <w:rPr>
            <w:noProof/>
            <w:webHidden/>
          </w:rPr>
          <w:fldChar w:fldCharType="begin"/>
        </w:r>
        <w:r w:rsidR="00706133">
          <w:rPr>
            <w:noProof/>
            <w:webHidden/>
          </w:rPr>
          <w:instrText xml:space="preserve"> PAGEREF _Toc175256922 \h </w:instrText>
        </w:r>
        <w:r w:rsidR="00706133">
          <w:rPr>
            <w:noProof/>
            <w:webHidden/>
          </w:rPr>
        </w:r>
        <w:r w:rsidR="00706133">
          <w:rPr>
            <w:noProof/>
            <w:webHidden/>
          </w:rPr>
          <w:fldChar w:fldCharType="separate"/>
        </w:r>
        <w:r>
          <w:rPr>
            <w:noProof/>
            <w:webHidden/>
          </w:rPr>
          <w:t>38</w:t>
        </w:r>
        <w:r w:rsidR="00706133">
          <w:rPr>
            <w:noProof/>
            <w:webHidden/>
          </w:rPr>
          <w:fldChar w:fldCharType="end"/>
        </w:r>
      </w:hyperlink>
    </w:p>
    <w:p w14:paraId="0505D699" w14:textId="1A66947E"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3" w:history="1">
        <w:r w:rsidR="00706133" w:rsidRPr="0086598B">
          <w:rPr>
            <w:rStyle w:val="Hyperlink"/>
            <w:noProof/>
          </w:rPr>
          <w:t>Sección II. Datos de la Licitación (DDL)</w:t>
        </w:r>
        <w:r w:rsidR="00706133">
          <w:rPr>
            <w:noProof/>
            <w:webHidden/>
          </w:rPr>
          <w:tab/>
        </w:r>
        <w:r w:rsidR="00706133">
          <w:rPr>
            <w:noProof/>
            <w:webHidden/>
          </w:rPr>
          <w:fldChar w:fldCharType="begin"/>
        </w:r>
        <w:r w:rsidR="00706133">
          <w:rPr>
            <w:noProof/>
            <w:webHidden/>
          </w:rPr>
          <w:instrText xml:space="preserve"> PAGEREF _Toc175256923 \h </w:instrText>
        </w:r>
        <w:r w:rsidR="00706133">
          <w:rPr>
            <w:noProof/>
            <w:webHidden/>
          </w:rPr>
        </w:r>
        <w:r w:rsidR="00706133">
          <w:rPr>
            <w:noProof/>
            <w:webHidden/>
          </w:rPr>
          <w:fldChar w:fldCharType="separate"/>
        </w:r>
        <w:r>
          <w:rPr>
            <w:noProof/>
            <w:webHidden/>
          </w:rPr>
          <w:t>39</w:t>
        </w:r>
        <w:r w:rsidR="00706133">
          <w:rPr>
            <w:noProof/>
            <w:webHidden/>
          </w:rPr>
          <w:fldChar w:fldCharType="end"/>
        </w:r>
      </w:hyperlink>
    </w:p>
    <w:p w14:paraId="4C067024" w14:textId="0C38C75A"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4" w:history="1">
        <w:r w:rsidR="00706133" w:rsidRPr="0086598B">
          <w:rPr>
            <w:rStyle w:val="Hyperlink"/>
            <w:noProof/>
          </w:rPr>
          <w:t>Sección III. Criterios de Evaluación y Calificación</w:t>
        </w:r>
        <w:r w:rsidR="00706133">
          <w:rPr>
            <w:noProof/>
            <w:webHidden/>
          </w:rPr>
          <w:tab/>
        </w:r>
        <w:r w:rsidR="00706133">
          <w:rPr>
            <w:noProof/>
            <w:webHidden/>
          </w:rPr>
          <w:fldChar w:fldCharType="begin"/>
        </w:r>
        <w:r w:rsidR="00706133">
          <w:rPr>
            <w:noProof/>
            <w:webHidden/>
          </w:rPr>
          <w:instrText xml:space="preserve"> PAGEREF _Toc175256924 \h </w:instrText>
        </w:r>
        <w:r w:rsidR="00706133">
          <w:rPr>
            <w:noProof/>
            <w:webHidden/>
          </w:rPr>
        </w:r>
        <w:r w:rsidR="00706133">
          <w:rPr>
            <w:noProof/>
            <w:webHidden/>
          </w:rPr>
          <w:fldChar w:fldCharType="separate"/>
        </w:r>
        <w:r>
          <w:rPr>
            <w:noProof/>
            <w:webHidden/>
          </w:rPr>
          <w:t>44</w:t>
        </w:r>
        <w:r w:rsidR="00706133">
          <w:rPr>
            <w:noProof/>
            <w:webHidden/>
          </w:rPr>
          <w:fldChar w:fldCharType="end"/>
        </w:r>
      </w:hyperlink>
    </w:p>
    <w:p w14:paraId="2E08F6A3" w14:textId="513C2F6B"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5" w:history="1">
        <w:r w:rsidR="00706133" w:rsidRPr="0086598B">
          <w:rPr>
            <w:rStyle w:val="Hyperlink"/>
            <w:noProof/>
          </w:rPr>
          <w:t>Sección IV. Países Elegibles</w:t>
        </w:r>
        <w:r w:rsidR="00706133">
          <w:rPr>
            <w:noProof/>
            <w:webHidden/>
          </w:rPr>
          <w:tab/>
        </w:r>
        <w:r w:rsidR="00706133">
          <w:rPr>
            <w:noProof/>
            <w:webHidden/>
          </w:rPr>
          <w:fldChar w:fldCharType="begin"/>
        </w:r>
        <w:r w:rsidR="00706133">
          <w:rPr>
            <w:noProof/>
            <w:webHidden/>
          </w:rPr>
          <w:instrText xml:space="preserve"> PAGEREF _Toc175256925 \h </w:instrText>
        </w:r>
        <w:r w:rsidR="00706133">
          <w:rPr>
            <w:noProof/>
            <w:webHidden/>
          </w:rPr>
        </w:r>
        <w:r w:rsidR="00706133">
          <w:rPr>
            <w:noProof/>
            <w:webHidden/>
          </w:rPr>
          <w:fldChar w:fldCharType="separate"/>
        </w:r>
        <w:r>
          <w:rPr>
            <w:noProof/>
            <w:webHidden/>
          </w:rPr>
          <w:t>51</w:t>
        </w:r>
        <w:r w:rsidR="00706133">
          <w:rPr>
            <w:noProof/>
            <w:webHidden/>
          </w:rPr>
          <w:fldChar w:fldCharType="end"/>
        </w:r>
      </w:hyperlink>
    </w:p>
    <w:p w14:paraId="28EA91B9" w14:textId="05909F85"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6" w:history="1">
        <w:r w:rsidR="00706133" w:rsidRPr="0086598B">
          <w:rPr>
            <w:rStyle w:val="Hyperlink"/>
            <w:noProof/>
          </w:rPr>
          <w:t>SEGUNDA PARTE. Requisitos de los Bienes y Servicios Conexos</w:t>
        </w:r>
        <w:r w:rsidR="00706133">
          <w:rPr>
            <w:noProof/>
            <w:webHidden/>
          </w:rPr>
          <w:tab/>
        </w:r>
        <w:r w:rsidR="00706133">
          <w:rPr>
            <w:noProof/>
            <w:webHidden/>
          </w:rPr>
          <w:fldChar w:fldCharType="begin"/>
        </w:r>
        <w:r w:rsidR="00706133">
          <w:rPr>
            <w:noProof/>
            <w:webHidden/>
          </w:rPr>
          <w:instrText xml:space="preserve"> PAGEREF _Toc175256926 \h </w:instrText>
        </w:r>
        <w:r w:rsidR="00706133">
          <w:rPr>
            <w:noProof/>
            <w:webHidden/>
          </w:rPr>
        </w:r>
        <w:r w:rsidR="00706133">
          <w:rPr>
            <w:noProof/>
            <w:webHidden/>
          </w:rPr>
          <w:fldChar w:fldCharType="separate"/>
        </w:r>
        <w:r>
          <w:rPr>
            <w:noProof/>
            <w:webHidden/>
          </w:rPr>
          <w:t>74</w:t>
        </w:r>
        <w:r w:rsidR="00706133">
          <w:rPr>
            <w:noProof/>
            <w:webHidden/>
          </w:rPr>
          <w:fldChar w:fldCharType="end"/>
        </w:r>
      </w:hyperlink>
    </w:p>
    <w:p w14:paraId="49E53D20" w14:textId="1068ED9D"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7" w:history="1">
        <w:r w:rsidR="00706133" w:rsidRPr="0086598B">
          <w:rPr>
            <w:rStyle w:val="Hyperlink"/>
            <w:noProof/>
          </w:rPr>
          <w:t>Sección VI. Requisitos de los Bienes y Servicios Conexos</w:t>
        </w:r>
        <w:r w:rsidR="00706133">
          <w:rPr>
            <w:noProof/>
            <w:webHidden/>
          </w:rPr>
          <w:tab/>
        </w:r>
        <w:r w:rsidR="00706133">
          <w:rPr>
            <w:noProof/>
            <w:webHidden/>
          </w:rPr>
          <w:fldChar w:fldCharType="begin"/>
        </w:r>
        <w:r w:rsidR="00706133">
          <w:rPr>
            <w:noProof/>
            <w:webHidden/>
          </w:rPr>
          <w:instrText xml:space="preserve"> PAGEREF _Toc175256927 \h </w:instrText>
        </w:r>
        <w:r w:rsidR="00706133">
          <w:rPr>
            <w:noProof/>
            <w:webHidden/>
          </w:rPr>
        </w:r>
        <w:r w:rsidR="00706133">
          <w:rPr>
            <w:noProof/>
            <w:webHidden/>
          </w:rPr>
          <w:fldChar w:fldCharType="separate"/>
        </w:r>
        <w:r>
          <w:rPr>
            <w:noProof/>
            <w:webHidden/>
          </w:rPr>
          <w:t>74</w:t>
        </w:r>
        <w:r w:rsidR="00706133">
          <w:rPr>
            <w:noProof/>
            <w:webHidden/>
          </w:rPr>
          <w:fldChar w:fldCharType="end"/>
        </w:r>
      </w:hyperlink>
    </w:p>
    <w:p w14:paraId="7A66C312" w14:textId="06967F5E"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8" w:history="1">
        <w:r w:rsidR="00706133" w:rsidRPr="0086598B">
          <w:rPr>
            <w:rStyle w:val="Hyperlink"/>
            <w:noProof/>
          </w:rPr>
          <w:t>TERCERA PARTE. Condiciones Contractuales y Formularios del Contrato</w:t>
        </w:r>
        <w:r w:rsidR="00706133">
          <w:rPr>
            <w:noProof/>
            <w:webHidden/>
          </w:rPr>
          <w:tab/>
        </w:r>
        <w:r w:rsidR="00706133">
          <w:rPr>
            <w:noProof/>
            <w:webHidden/>
          </w:rPr>
          <w:fldChar w:fldCharType="begin"/>
        </w:r>
        <w:r w:rsidR="00706133">
          <w:rPr>
            <w:noProof/>
            <w:webHidden/>
          </w:rPr>
          <w:instrText xml:space="preserve"> PAGEREF _Toc175256928 \h </w:instrText>
        </w:r>
        <w:r w:rsidR="00706133">
          <w:rPr>
            <w:noProof/>
            <w:webHidden/>
          </w:rPr>
        </w:r>
        <w:r w:rsidR="00706133">
          <w:rPr>
            <w:noProof/>
            <w:webHidden/>
          </w:rPr>
          <w:fldChar w:fldCharType="separate"/>
        </w:r>
        <w:r>
          <w:rPr>
            <w:noProof/>
            <w:webHidden/>
          </w:rPr>
          <w:t>108</w:t>
        </w:r>
        <w:r w:rsidR="00706133">
          <w:rPr>
            <w:noProof/>
            <w:webHidden/>
          </w:rPr>
          <w:fldChar w:fldCharType="end"/>
        </w:r>
      </w:hyperlink>
    </w:p>
    <w:p w14:paraId="5356908F" w14:textId="74975F55"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29" w:history="1">
        <w:r w:rsidR="00706133" w:rsidRPr="0086598B">
          <w:rPr>
            <w:rStyle w:val="Hyperlink"/>
            <w:noProof/>
          </w:rPr>
          <w:t>Sección VII. Condiciones Generales del Contrato</w:t>
        </w:r>
        <w:r w:rsidR="00706133">
          <w:rPr>
            <w:noProof/>
            <w:webHidden/>
          </w:rPr>
          <w:tab/>
        </w:r>
        <w:r w:rsidR="00706133">
          <w:rPr>
            <w:noProof/>
            <w:webHidden/>
          </w:rPr>
          <w:fldChar w:fldCharType="begin"/>
        </w:r>
        <w:r w:rsidR="00706133">
          <w:rPr>
            <w:noProof/>
            <w:webHidden/>
          </w:rPr>
          <w:instrText xml:space="preserve"> PAGEREF _Toc175256929 \h </w:instrText>
        </w:r>
        <w:r w:rsidR="00706133">
          <w:rPr>
            <w:noProof/>
            <w:webHidden/>
          </w:rPr>
        </w:r>
        <w:r w:rsidR="00706133">
          <w:rPr>
            <w:noProof/>
            <w:webHidden/>
          </w:rPr>
          <w:fldChar w:fldCharType="separate"/>
        </w:r>
        <w:r>
          <w:rPr>
            <w:noProof/>
            <w:webHidden/>
          </w:rPr>
          <w:t>108</w:t>
        </w:r>
        <w:r w:rsidR="00706133">
          <w:rPr>
            <w:noProof/>
            <w:webHidden/>
          </w:rPr>
          <w:fldChar w:fldCharType="end"/>
        </w:r>
      </w:hyperlink>
    </w:p>
    <w:p w14:paraId="3AF4A414" w14:textId="6FCDD5E5"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30" w:history="1">
        <w:r w:rsidR="00706133" w:rsidRPr="0086598B">
          <w:rPr>
            <w:rStyle w:val="Hyperlink"/>
            <w:noProof/>
          </w:rPr>
          <w:t>Sección VIII. Condiciones Especiales de Contrato</w:t>
        </w:r>
        <w:r w:rsidR="00706133">
          <w:rPr>
            <w:noProof/>
            <w:webHidden/>
          </w:rPr>
          <w:tab/>
        </w:r>
        <w:r w:rsidR="00706133">
          <w:rPr>
            <w:noProof/>
            <w:webHidden/>
          </w:rPr>
          <w:fldChar w:fldCharType="begin"/>
        </w:r>
        <w:r w:rsidR="00706133">
          <w:rPr>
            <w:noProof/>
            <w:webHidden/>
          </w:rPr>
          <w:instrText xml:space="preserve"> PAGEREF _Toc175256930 \h </w:instrText>
        </w:r>
        <w:r w:rsidR="00706133">
          <w:rPr>
            <w:noProof/>
            <w:webHidden/>
          </w:rPr>
        </w:r>
        <w:r w:rsidR="00706133">
          <w:rPr>
            <w:noProof/>
            <w:webHidden/>
          </w:rPr>
          <w:fldChar w:fldCharType="separate"/>
        </w:r>
        <w:r>
          <w:rPr>
            <w:noProof/>
            <w:webHidden/>
          </w:rPr>
          <w:t>129</w:t>
        </w:r>
        <w:r w:rsidR="00706133">
          <w:rPr>
            <w:noProof/>
            <w:webHidden/>
          </w:rPr>
          <w:fldChar w:fldCharType="end"/>
        </w:r>
      </w:hyperlink>
    </w:p>
    <w:p w14:paraId="56475CD8" w14:textId="28723DFF" w:rsidR="00706133"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6931" w:history="1">
        <w:r w:rsidR="00706133" w:rsidRPr="0086598B">
          <w:rPr>
            <w:rStyle w:val="Hyperlink"/>
            <w:noProof/>
          </w:rPr>
          <w:t>Sección IX. Formularios de Contrato</w:t>
        </w:r>
        <w:r w:rsidR="00706133">
          <w:rPr>
            <w:noProof/>
            <w:webHidden/>
          </w:rPr>
          <w:tab/>
        </w:r>
        <w:r w:rsidR="00706133">
          <w:rPr>
            <w:noProof/>
            <w:webHidden/>
          </w:rPr>
          <w:fldChar w:fldCharType="begin"/>
        </w:r>
        <w:r w:rsidR="00706133">
          <w:rPr>
            <w:noProof/>
            <w:webHidden/>
          </w:rPr>
          <w:instrText xml:space="preserve"> PAGEREF _Toc175256931 \h </w:instrText>
        </w:r>
        <w:r w:rsidR="00706133">
          <w:rPr>
            <w:noProof/>
            <w:webHidden/>
          </w:rPr>
        </w:r>
        <w:r w:rsidR="00706133">
          <w:rPr>
            <w:noProof/>
            <w:webHidden/>
          </w:rPr>
          <w:fldChar w:fldCharType="separate"/>
        </w:r>
        <w:r>
          <w:rPr>
            <w:noProof/>
            <w:webHidden/>
          </w:rPr>
          <w:t>134</w:t>
        </w:r>
        <w:r w:rsidR="00706133">
          <w:rPr>
            <w:noProof/>
            <w:webHidden/>
          </w:rPr>
          <w:fldChar w:fldCharType="end"/>
        </w:r>
      </w:hyperlink>
    </w:p>
    <w:p w14:paraId="07C9A9E4" w14:textId="0AC1B28C" w:rsidR="00D00AC0" w:rsidRPr="007A00A8" w:rsidRDefault="00D00AC0" w:rsidP="00D00AC0">
      <w:pPr>
        <w:pStyle w:val="Part"/>
        <w:spacing w:line="276" w:lineRule="auto"/>
        <w:rPr>
          <w:b w:val="0"/>
          <w:noProof/>
          <w:sz w:val="24"/>
          <w:szCs w:val="20"/>
          <w:lang w:val="es-ES"/>
        </w:rPr>
        <w:sectPr w:rsidR="00D00AC0" w:rsidRPr="007A00A8" w:rsidSect="00D00AC0">
          <w:pgSz w:w="11906" w:h="16838" w:code="9"/>
          <w:pgMar w:top="1440" w:right="1440" w:bottom="1440" w:left="1440" w:header="720" w:footer="720" w:gutter="0"/>
          <w:paperSrc w:first="15" w:other="15"/>
          <w:pgNumType w:fmt="lowerRoman"/>
          <w:cols w:space="720"/>
          <w:titlePg/>
          <w:docGrid w:linePitch="326"/>
        </w:sectPr>
      </w:pPr>
      <w:r>
        <w:rPr>
          <w:rFonts w:ascii="Century Gothic" w:hAnsi="Century Gothic"/>
          <w:b w:val="0"/>
          <w:noProof/>
          <w:sz w:val="22"/>
          <w:lang w:val="es-ES"/>
        </w:rPr>
        <w:fldChar w:fldCharType="end"/>
      </w:r>
    </w:p>
    <w:p w14:paraId="00F9A3E1" w14:textId="63DD81D1" w:rsidR="00696092" w:rsidRDefault="00696092" w:rsidP="001F1C37">
      <w:pPr>
        <w:pStyle w:val="Partes"/>
      </w:pPr>
      <w:bookmarkStart w:id="11" w:name="_Toc175256870"/>
      <w:r>
        <w:lastRenderedPageBreak/>
        <w:t>Primera Parte – Procedimientos de Licitación</w:t>
      </w:r>
      <w:bookmarkEnd w:id="11"/>
    </w:p>
    <w:p w14:paraId="02353B9B" w14:textId="365F4C29" w:rsidR="0064137A" w:rsidRPr="007A00A8" w:rsidRDefault="0064137A" w:rsidP="00696092">
      <w:pPr>
        <w:pStyle w:val="Secciones"/>
      </w:pPr>
      <w:bookmarkStart w:id="12" w:name="_Toc175256871"/>
      <w:r w:rsidRPr="007A00A8">
        <w:t xml:space="preserve">Sección I. Instrucciones a los </w:t>
      </w:r>
      <w:r w:rsidR="00E65D3F" w:rsidRPr="007A00A8">
        <w:t xml:space="preserve">Oferentes </w:t>
      </w:r>
      <w:r w:rsidR="003660EC" w:rsidRPr="007A00A8">
        <w:t>(IAO)</w:t>
      </w:r>
      <w:bookmarkEnd w:id="12"/>
    </w:p>
    <w:tbl>
      <w:tblPr>
        <w:tblW w:w="9709" w:type="dxa"/>
        <w:jc w:val="center"/>
        <w:tblLayout w:type="fixed"/>
        <w:tblLook w:val="0000" w:firstRow="0" w:lastRow="0" w:firstColumn="0" w:lastColumn="0" w:noHBand="0" w:noVBand="0"/>
      </w:tblPr>
      <w:tblGrid>
        <w:gridCol w:w="2656"/>
        <w:gridCol w:w="7053"/>
      </w:tblGrid>
      <w:tr w:rsidR="006B364B" w:rsidRPr="007A00A8" w14:paraId="32248C49" w14:textId="77777777" w:rsidTr="00F504B5">
        <w:trPr>
          <w:jc w:val="center"/>
        </w:trPr>
        <w:tc>
          <w:tcPr>
            <w:tcW w:w="9709" w:type="dxa"/>
            <w:gridSpan w:val="2"/>
            <w:vAlign w:val="center"/>
          </w:tcPr>
          <w:p w14:paraId="0DD15131" w14:textId="706519FA" w:rsidR="006B364B" w:rsidRPr="007A00A8" w:rsidRDefault="006B364B" w:rsidP="00280E65">
            <w:pPr>
              <w:pStyle w:val="Subsecciones"/>
            </w:pPr>
            <w:bookmarkStart w:id="13" w:name="_Toc438438819"/>
            <w:bookmarkStart w:id="14" w:name="_Toc438532553"/>
            <w:bookmarkStart w:id="15" w:name="_Toc438733963"/>
            <w:bookmarkStart w:id="16" w:name="_Toc438962045"/>
            <w:bookmarkStart w:id="17" w:name="_Toc461939616"/>
            <w:bookmarkStart w:id="18" w:name="_Toc97371001"/>
            <w:bookmarkStart w:id="19" w:name="_Toc325723916"/>
            <w:bookmarkStart w:id="20" w:name="_Toc440526009"/>
            <w:bookmarkStart w:id="21" w:name="_Toc435624807"/>
            <w:bookmarkStart w:id="22" w:name="_Toc26891413"/>
            <w:bookmarkStart w:id="23" w:name="_Toc175256872"/>
            <w:r w:rsidRPr="007A00A8">
              <w:t xml:space="preserve">Disposiciones </w:t>
            </w:r>
            <w:r w:rsidR="00D45AEF" w:rsidRPr="007A00A8">
              <w:t>G</w:t>
            </w:r>
            <w:r w:rsidRPr="007A00A8">
              <w:t>eneral</w:t>
            </w:r>
            <w:bookmarkEnd w:id="13"/>
            <w:bookmarkEnd w:id="14"/>
            <w:bookmarkEnd w:id="15"/>
            <w:bookmarkEnd w:id="16"/>
            <w:bookmarkEnd w:id="17"/>
            <w:bookmarkEnd w:id="18"/>
            <w:bookmarkEnd w:id="19"/>
            <w:bookmarkEnd w:id="20"/>
            <w:bookmarkEnd w:id="21"/>
            <w:r w:rsidRPr="007A00A8">
              <w:t>es</w:t>
            </w:r>
            <w:bookmarkEnd w:id="22"/>
            <w:bookmarkEnd w:id="23"/>
          </w:p>
        </w:tc>
      </w:tr>
      <w:tr w:rsidR="007B586E" w:rsidRPr="000C2F2B" w14:paraId="35F7B320" w14:textId="77777777" w:rsidTr="0044196C">
        <w:trPr>
          <w:trHeight w:val="2133"/>
          <w:jc w:val="center"/>
        </w:trPr>
        <w:tc>
          <w:tcPr>
            <w:tcW w:w="2656" w:type="dxa"/>
          </w:tcPr>
          <w:p w14:paraId="3F268AEF" w14:textId="700E250F" w:rsidR="007B586E" w:rsidRPr="007A00A8" w:rsidRDefault="00280E65" w:rsidP="00280E65">
            <w:pPr>
              <w:pStyle w:val="IAOs"/>
            </w:pPr>
            <w:bookmarkStart w:id="24" w:name="_Toc115773976"/>
            <w:bookmarkStart w:id="25" w:name="_Toc169805065"/>
            <w:bookmarkStart w:id="26" w:name="_Toc169819263"/>
            <w:bookmarkStart w:id="27" w:name="_Toc175256873"/>
            <w:r w:rsidRPr="004D2B76">
              <w:t>Alcance de la licitación</w:t>
            </w:r>
            <w:bookmarkEnd w:id="24"/>
            <w:bookmarkEnd w:id="25"/>
            <w:bookmarkEnd w:id="26"/>
            <w:bookmarkEnd w:id="27"/>
          </w:p>
        </w:tc>
        <w:tc>
          <w:tcPr>
            <w:tcW w:w="7053" w:type="dxa"/>
          </w:tcPr>
          <w:p w14:paraId="44ACD86D" w14:textId="5AFDE1A9" w:rsidR="007B586E" w:rsidRPr="00280E65" w:rsidRDefault="00863993" w:rsidP="004F5363">
            <w:pPr>
              <w:pStyle w:val="Header2-SubClauses"/>
              <w:tabs>
                <w:tab w:val="clear" w:pos="2844"/>
              </w:tabs>
              <w:ind w:left="511" w:hanging="443"/>
              <w:rPr>
                <w:rFonts w:ascii="Century Gothic" w:hAnsi="Century Gothic"/>
                <w:sz w:val="22"/>
                <w:szCs w:val="22"/>
                <w:lang w:val="es-ES"/>
              </w:rPr>
            </w:pPr>
            <w:r w:rsidRPr="00280E65">
              <w:rPr>
                <w:rFonts w:ascii="Century Gothic" w:hAnsi="Century Gothic" w:cs="Times New Roman"/>
                <w:color w:val="000000"/>
                <w:spacing w:val="-3"/>
                <w:sz w:val="22"/>
                <w:szCs w:val="22"/>
                <w:lang w:val="es-ES"/>
              </w:rPr>
              <w:t>El</w:t>
            </w:r>
            <w:r w:rsidR="009A7187" w:rsidRPr="00280E65">
              <w:rPr>
                <w:rFonts w:ascii="Century Gothic" w:hAnsi="Century Gothic" w:cs="Times New Roman"/>
                <w:color w:val="000000"/>
                <w:spacing w:val="-3"/>
                <w:sz w:val="22"/>
                <w:szCs w:val="22"/>
                <w:lang w:val="es-ES"/>
              </w:rPr>
              <w:t xml:space="preserve"> Comprador indicado en los Datos de la Licitación (DDL) emite este documento de licitación para la adquisición </w:t>
            </w:r>
            <w:r w:rsidR="00D92C4C" w:rsidRPr="00280E65">
              <w:rPr>
                <w:rFonts w:ascii="Century Gothic" w:hAnsi="Century Gothic" w:cs="Times New Roman"/>
                <w:color w:val="000000"/>
                <w:spacing w:val="-3"/>
                <w:sz w:val="22"/>
                <w:szCs w:val="22"/>
                <w:lang w:val="es-ES"/>
              </w:rPr>
              <w:t xml:space="preserve">(o para el arrendamiento de bienes con opción de compra si así se especifica </w:t>
            </w:r>
            <w:r w:rsidR="00D92C4C" w:rsidRPr="00280E65">
              <w:rPr>
                <w:rFonts w:ascii="Century Gothic" w:hAnsi="Century Gothic" w:cs="Times New Roman"/>
                <w:b/>
                <w:bCs/>
                <w:color w:val="000000"/>
                <w:spacing w:val="-3"/>
                <w:sz w:val="22"/>
                <w:szCs w:val="22"/>
                <w:lang w:val="es-ES"/>
              </w:rPr>
              <w:t>en los DDL)</w:t>
            </w:r>
            <w:r w:rsidR="00D92C4C" w:rsidRPr="00280E65">
              <w:rPr>
                <w:rFonts w:ascii="Century Gothic" w:hAnsi="Century Gothic" w:cs="Times New Roman"/>
                <w:color w:val="000000"/>
                <w:spacing w:val="-3"/>
                <w:sz w:val="22"/>
                <w:szCs w:val="22"/>
                <w:lang w:val="es-ES"/>
              </w:rPr>
              <w:t xml:space="preserve"> </w:t>
            </w:r>
            <w:r w:rsidR="009A7187" w:rsidRPr="00280E65">
              <w:rPr>
                <w:rFonts w:ascii="Century Gothic" w:hAnsi="Century Gothic" w:cs="Times New Roman"/>
                <w:color w:val="000000"/>
                <w:spacing w:val="-3"/>
                <w:sz w:val="22"/>
                <w:szCs w:val="22"/>
                <w:lang w:val="es-ES"/>
              </w:rPr>
              <w:t xml:space="preserve">de los Bienes y Servicios Conexos especificados en </w:t>
            </w:r>
            <w:r w:rsidR="00784C47" w:rsidRPr="00280E65">
              <w:rPr>
                <w:rFonts w:ascii="Century Gothic" w:hAnsi="Century Gothic" w:cs="Times New Roman"/>
                <w:color w:val="000000"/>
                <w:spacing w:val="-3"/>
                <w:sz w:val="22"/>
                <w:szCs w:val="22"/>
                <w:lang w:val="es-ES"/>
              </w:rPr>
              <w:t xml:space="preserve">la </w:t>
            </w:r>
            <w:r w:rsidR="009A7187" w:rsidRPr="00280E65">
              <w:rPr>
                <w:rFonts w:ascii="Century Gothic" w:hAnsi="Century Gothic" w:cs="Times New Roman"/>
                <w:color w:val="000000"/>
                <w:spacing w:val="-3"/>
                <w:sz w:val="22"/>
                <w:szCs w:val="22"/>
                <w:lang w:val="es-ES"/>
              </w:rPr>
              <w:t xml:space="preserve">Sección VI, </w:t>
            </w:r>
            <w:r w:rsidR="00136C65" w:rsidRPr="00280E65">
              <w:rPr>
                <w:rFonts w:ascii="Century Gothic" w:hAnsi="Century Gothic"/>
                <w:sz w:val="22"/>
                <w:szCs w:val="22"/>
                <w:lang w:val="es-ES"/>
              </w:rPr>
              <w:t>“</w:t>
            </w:r>
            <w:r w:rsidR="00784C47" w:rsidRPr="00280E65">
              <w:rPr>
                <w:rFonts w:ascii="Century Gothic" w:hAnsi="Century Gothic" w:cs="Times New Roman"/>
                <w:color w:val="000000"/>
                <w:spacing w:val="-3"/>
                <w:sz w:val="22"/>
                <w:szCs w:val="22"/>
                <w:lang w:val="es-ES"/>
              </w:rPr>
              <w:t>Requisitos de los</w:t>
            </w:r>
            <w:r w:rsidR="009A7187" w:rsidRPr="00280E65">
              <w:rPr>
                <w:rFonts w:ascii="Century Gothic" w:hAnsi="Century Gothic" w:cs="Times New Roman"/>
                <w:color w:val="000000"/>
                <w:spacing w:val="-3"/>
                <w:sz w:val="22"/>
                <w:szCs w:val="22"/>
                <w:lang w:val="es-ES"/>
              </w:rPr>
              <w:t xml:space="preserve"> Bienes y Servicios </w:t>
            </w:r>
            <w:r w:rsidR="00784C47" w:rsidRPr="00280E65">
              <w:rPr>
                <w:rFonts w:ascii="Century Gothic" w:hAnsi="Century Gothic" w:cs="Times New Roman"/>
                <w:color w:val="000000"/>
                <w:spacing w:val="-3"/>
                <w:sz w:val="22"/>
                <w:szCs w:val="22"/>
                <w:lang w:val="es-ES"/>
              </w:rPr>
              <w:t>Conexos</w:t>
            </w:r>
            <w:r w:rsidR="00136C65" w:rsidRPr="00280E65">
              <w:rPr>
                <w:rFonts w:ascii="Century Gothic" w:hAnsi="Century Gothic"/>
                <w:sz w:val="22"/>
                <w:szCs w:val="22"/>
                <w:lang w:val="es-ES"/>
              </w:rPr>
              <w:t>”</w:t>
            </w:r>
            <w:r w:rsidR="009A7187" w:rsidRPr="00280E65">
              <w:rPr>
                <w:rFonts w:ascii="Century Gothic" w:hAnsi="Century Gothic" w:cs="Times New Roman"/>
                <w:color w:val="000000"/>
                <w:spacing w:val="-3"/>
                <w:sz w:val="22"/>
                <w:szCs w:val="22"/>
                <w:lang w:val="es-ES"/>
              </w:rPr>
              <w:t>.</w:t>
            </w:r>
            <w:r w:rsidR="00D92C4C" w:rsidRPr="00280E65">
              <w:rPr>
                <w:rFonts w:ascii="Century Gothic" w:hAnsi="Century Gothic" w:cs="Times New Roman"/>
                <w:color w:val="000000"/>
                <w:spacing w:val="-3"/>
                <w:sz w:val="22"/>
                <w:szCs w:val="22"/>
                <w:lang w:val="es-ES"/>
              </w:rPr>
              <w:t xml:space="preserve"> </w:t>
            </w:r>
            <w:r w:rsidR="009A7187" w:rsidRPr="00280E65">
              <w:rPr>
                <w:rFonts w:ascii="Century Gothic" w:hAnsi="Century Gothic" w:cs="Times New Roman"/>
                <w:color w:val="000000"/>
                <w:spacing w:val="-3"/>
                <w:sz w:val="22"/>
                <w:szCs w:val="22"/>
                <w:lang w:val="es-ES"/>
              </w:rPr>
              <w:t xml:space="preserve">El nombre y número de identificación de esta Solicitud de Ofertas mediante </w:t>
            </w:r>
            <w:r w:rsidR="0083584D" w:rsidRPr="0083584D">
              <w:rPr>
                <w:rFonts w:ascii="Century Gothic" w:hAnsi="Century Gothic" w:cs="Times New Roman"/>
                <w:color w:val="000000"/>
                <w:spacing w:val="-3"/>
                <w:sz w:val="22"/>
                <w:szCs w:val="22"/>
                <w:lang w:val="es-ES"/>
              </w:rPr>
              <w:t>Comparación de Precios</w:t>
            </w:r>
            <w:r w:rsidR="009A7187" w:rsidRPr="00280E65">
              <w:rPr>
                <w:rFonts w:ascii="Century Gothic" w:hAnsi="Century Gothic" w:cs="Times New Roman"/>
                <w:color w:val="000000"/>
                <w:spacing w:val="-3"/>
                <w:sz w:val="22"/>
                <w:szCs w:val="22"/>
                <w:lang w:val="es-ES"/>
              </w:rPr>
              <w:t xml:space="preserve"> están especificados </w:t>
            </w:r>
            <w:r w:rsidR="009A7187" w:rsidRPr="00280E65">
              <w:rPr>
                <w:rFonts w:ascii="Century Gothic" w:hAnsi="Century Gothic" w:cs="Times New Roman"/>
                <w:b/>
                <w:bCs/>
                <w:color w:val="000000"/>
                <w:spacing w:val="-3"/>
                <w:sz w:val="22"/>
                <w:szCs w:val="22"/>
                <w:lang w:val="es-ES"/>
              </w:rPr>
              <w:t>en los DDL</w:t>
            </w:r>
            <w:r w:rsidR="009A7187" w:rsidRPr="00280E65">
              <w:rPr>
                <w:rFonts w:ascii="Century Gothic" w:hAnsi="Century Gothic" w:cs="Times New Roman"/>
                <w:color w:val="000000"/>
                <w:spacing w:val="-3"/>
                <w:sz w:val="22"/>
                <w:szCs w:val="22"/>
                <w:lang w:val="es-ES"/>
              </w:rPr>
              <w:t xml:space="preserve">. El nombre, identificación y número de lotes están indicados </w:t>
            </w:r>
            <w:r w:rsidR="009A7187" w:rsidRPr="00280E65">
              <w:rPr>
                <w:rFonts w:ascii="Century Gothic" w:hAnsi="Century Gothic" w:cs="Times New Roman"/>
                <w:b/>
                <w:bCs/>
                <w:color w:val="000000"/>
                <w:spacing w:val="-3"/>
                <w:sz w:val="22"/>
                <w:szCs w:val="22"/>
                <w:lang w:val="es-ES"/>
              </w:rPr>
              <w:t>en los DDL</w:t>
            </w:r>
            <w:r w:rsidR="009A7187" w:rsidRPr="00280E65">
              <w:rPr>
                <w:rFonts w:ascii="Century Gothic" w:hAnsi="Century Gothic" w:cs="Times New Roman"/>
                <w:color w:val="000000"/>
                <w:spacing w:val="-3"/>
                <w:sz w:val="22"/>
                <w:szCs w:val="22"/>
                <w:lang w:val="es-ES"/>
              </w:rPr>
              <w:t>.</w:t>
            </w:r>
            <w:r w:rsidR="0044196C" w:rsidRPr="00280E65">
              <w:rPr>
                <w:rFonts w:ascii="Century Gothic" w:hAnsi="Century Gothic"/>
                <w:sz w:val="22"/>
                <w:szCs w:val="22"/>
                <w:lang w:val="es-ES"/>
              </w:rPr>
              <w:t xml:space="preserve"> </w:t>
            </w:r>
          </w:p>
        </w:tc>
      </w:tr>
      <w:tr w:rsidR="007B586E" w:rsidRPr="000C2F2B" w14:paraId="6A2ECA7B" w14:textId="77777777" w:rsidTr="00F504B5">
        <w:trPr>
          <w:jc w:val="center"/>
        </w:trPr>
        <w:tc>
          <w:tcPr>
            <w:tcW w:w="2656" w:type="dxa"/>
          </w:tcPr>
          <w:p w14:paraId="7A9FB12E" w14:textId="5A9689CE" w:rsidR="007B586E" w:rsidRPr="007A00A8" w:rsidRDefault="007B586E" w:rsidP="008C5976">
            <w:pPr>
              <w:pStyle w:val="IAOs"/>
              <w:numPr>
                <w:ilvl w:val="0"/>
                <w:numId w:val="0"/>
              </w:numPr>
              <w:ind w:left="432"/>
            </w:pPr>
          </w:p>
        </w:tc>
        <w:tc>
          <w:tcPr>
            <w:tcW w:w="7053" w:type="dxa"/>
          </w:tcPr>
          <w:p w14:paraId="774569C2" w14:textId="35202EBF" w:rsidR="00863993" w:rsidRPr="00280E65" w:rsidRDefault="00863993" w:rsidP="00F504B5">
            <w:pPr>
              <w:pStyle w:val="Header2-SubClauses"/>
              <w:tabs>
                <w:tab w:val="clear" w:pos="2844"/>
              </w:tabs>
              <w:ind w:left="511" w:hanging="443"/>
              <w:rPr>
                <w:rFonts w:ascii="Century Gothic" w:hAnsi="Century Gothic"/>
                <w:sz w:val="22"/>
                <w:szCs w:val="22"/>
                <w:lang w:val="es-ES"/>
              </w:rPr>
            </w:pPr>
            <w:r w:rsidRPr="00280E65">
              <w:rPr>
                <w:rFonts w:ascii="Century Gothic" w:hAnsi="Century Gothic" w:cs="Times New Roman"/>
                <w:color w:val="000000"/>
                <w:spacing w:val="-3"/>
                <w:sz w:val="22"/>
                <w:szCs w:val="22"/>
                <w:lang w:val="es-ES"/>
              </w:rPr>
              <w:t>Para todos los efectos de est</w:t>
            </w:r>
            <w:r w:rsidR="00912EF1" w:rsidRPr="00280E65">
              <w:rPr>
                <w:rFonts w:ascii="Century Gothic" w:hAnsi="Century Gothic" w:cs="Times New Roman"/>
                <w:color w:val="000000"/>
                <w:spacing w:val="-3"/>
                <w:sz w:val="22"/>
                <w:szCs w:val="22"/>
                <w:lang w:val="es-ES"/>
              </w:rPr>
              <w:t>e</w:t>
            </w:r>
            <w:r w:rsidRPr="00280E65">
              <w:rPr>
                <w:rFonts w:ascii="Century Gothic" w:hAnsi="Century Gothic" w:cs="Times New Roman"/>
                <w:color w:val="000000"/>
                <w:spacing w:val="-3"/>
                <w:sz w:val="22"/>
                <w:szCs w:val="22"/>
                <w:lang w:val="es-ES"/>
              </w:rPr>
              <w:t xml:space="preserve"> </w:t>
            </w:r>
            <w:r w:rsidR="009A7187" w:rsidRPr="00280E65">
              <w:rPr>
                <w:rFonts w:ascii="Century Gothic" w:hAnsi="Century Gothic" w:cs="Times New Roman"/>
                <w:color w:val="000000"/>
                <w:spacing w:val="-3"/>
                <w:sz w:val="22"/>
                <w:szCs w:val="22"/>
                <w:lang w:val="es-ES"/>
              </w:rPr>
              <w:t xml:space="preserve">documento </w:t>
            </w:r>
            <w:r w:rsidRPr="00280E65">
              <w:rPr>
                <w:rFonts w:ascii="Century Gothic" w:hAnsi="Century Gothic" w:cs="Times New Roman"/>
                <w:color w:val="000000"/>
                <w:spacing w:val="-3"/>
                <w:sz w:val="22"/>
                <w:szCs w:val="22"/>
                <w:lang w:val="es-ES"/>
              </w:rPr>
              <w:t xml:space="preserve">de </w:t>
            </w:r>
            <w:r w:rsidR="009A7187" w:rsidRPr="00280E65">
              <w:rPr>
                <w:rFonts w:ascii="Century Gothic" w:hAnsi="Century Gothic" w:cs="Times New Roman"/>
                <w:color w:val="000000"/>
                <w:spacing w:val="-3"/>
                <w:sz w:val="22"/>
                <w:szCs w:val="22"/>
                <w:lang w:val="es-ES"/>
              </w:rPr>
              <w:t>licitación</w:t>
            </w:r>
            <w:r w:rsidRPr="00280E65">
              <w:rPr>
                <w:rFonts w:ascii="Century Gothic" w:hAnsi="Century Gothic" w:cs="Times New Roman"/>
                <w:color w:val="000000"/>
                <w:spacing w:val="-3"/>
                <w:sz w:val="22"/>
                <w:szCs w:val="22"/>
                <w:lang w:val="es-ES"/>
              </w:rPr>
              <w:t xml:space="preserve">: </w:t>
            </w:r>
          </w:p>
          <w:p w14:paraId="6D22B1BA" w14:textId="715C3759" w:rsidR="00F17B6D" w:rsidRPr="00280E65" w:rsidRDefault="00C628E8" w:rsidP="00F17B6D">
            <w:pPr>
              <w:pStyle w:val="P3Header1-Clauses"/>
              <w:rPr>
                <w:rFonts w:ascii="Century Gothic" w:hAnsi="Century Gothic"/>
                <w:b/>
                <w:sz w:val="22"/>
                <w:szCs w:val="22"/>
                <w:lang w:val="es-ES"/>
              </w:rPr>
            </w:pPr>
            <w:r w:rsidRPr="00280E65">
              <w:rPr>
                <w:rFonts w:ascii="Century Gothic" w:hAnsi="Century Gothic"/>
                <w:sz w:val="22"/>
                <w:szCs w:val="22"/>
                <w:lang w:val="es-ES"/>
              </w:rPr>
              <w:t xml:space="preserve">por </w:t>
            </w:r>
            <w:r w:rsidR="00F17B6D" w:rsidRPr="00280E65">
              <w:rPr>
                <w:rFonts w:ascii="Century Gothic" w:hAnsi="Century Gothic"/>
                <w:sz w:val="22"/>
                <w:szCs w:val="22"/>
                <w:lang w:val="es-ES"/>
              </w:rPr>
              <w:t xml:space="preserve">el término “por escrito” se entiende comunicado de manera escrita (por ejemplo, por correo postal, correo electrónico, e incluso, si así se especifica </w:t>
            </w:r>
            <w:r w:rsidRPr="00280E65">
              <w:rPr>
                <w:rFonts w:ascii="Century Gothic" w:hAnsi="Century Gothic"/>
                <w:sz w:val="22"/>
                <w:szCs w:val="22"/>
                <w:lang w:val="es-ES"/>
              </w:rPr>
              <w:t>en la IAO 1.3</w:t>
            </w:r>
            <w:r w:rsidR="00F17B6D" w:rsidRPr="00280E65">
              <w:rPr>
                <w:rFonts w:ascii="Century Gothic" w:hAnsi="Century Gothic"/>
                <w:sz w:val="22"/>
                <w:szCs w:val="22"/>
                <w:lang w:val="es-ES"/>
              </w:rPr>
              <w:t xml:space="preserve">, distribuido o recibido a través del sistema electrónico de adquisiciones utilizado por el </w:t>
            </w:r>
            <w:r w:rsidR="0044196C" w:rsidRPr="00280E65">
              <w:rPr>
                <w:rFonts w:ascii="Century Gothic" w:hAnsi="Century Gothic"/>
                <w:sz w:val="22"/>
                <w:szCs w:val="22"/>
                <w:lang w:val="es-ES"/>
              </w:rPr>
              <w:t>Comprador</w:t>
            </w:r>
            <w:r w:rsidR="000D7161" w:rsidRPr="00280E65">
              <w:rPr>
                <w:rFonts w:ascii="Century Gothic" w:hAnsi="Century Gothic"/>
                <w:sz w:val="22"/>
                <w:szCs w:val="22"/>
                <w:lang w:val="es-ES"/>
              </w:rPr>
              <w:t>), con prueba de recibo;</w:t>
            </w:r>
          </w:p>
          <w:p w14:paraId="415437D3" w14:textId="45DF0A4E" w:rsidR="00863993" w:rsidRPr="00280E65" w:rsidRDefault="00863993" w:rsidP="00F17B6D">
            <w:pPr>
              <w:pStyle w:val="P3Header1-Clauses"/>
              <w:rPr>
                <w:rFonts w:ascii="Century Gothic" w:hAnsi="Century Gothic"/>
                <w:sz w:val="22"/>
                <w:szCs w:val="22"/>
                <w:lang w:val="es-ES"/>
              </w:rPr>
            </w:pPr>
            <w:r w:rsidRPr="00280E65">
              <w:rPr>
                <w:rFonts w:ascii="Century Gothic" w:hAnsi="Century Gothic"/>
                <w:sz w:val="22"/>
                <w:szCs w:val="22"/>
                <w:lang w:val="es-ES"/>
              </w:rPr>
              <w:t xml:space="preserve">salvo en los casos en que el contexto requiera otra cosa, las palabras en singular también incluyen el plural y las palabras en plural también incluyen el singular; </w:t>
            </w:r>
            <w:r w:rsidR="009A7187" w:rsidRPr="00280E65">
              <w:rPr>
                <w:rFonts w:ascii="Century Gothic" w:hAnsi="Century Gothic"/>
                <w:sz w:val="22"/>
                <w:szCs w:val="22"/>
                <w:lang w:val="es-ES"/>
              </w:rPr>
              <w:t>y</w:t>
            </w:r>
            <w:r w:rsidR="00304864">
              <w:rPr>
                <w:rFonts w:ascii="Century Gothic" w:hAnsi="Century Gothic"/>
                <w:sz w:val="22"/>
                <w:szCs w:val="22"/>
                <w:lang w:val="es-ES"/>
              </w:rPr>
              <w:t>,</w:t>
            </w:r>
          </w:p>
          <w:p w14:paraId="3AA4400F" w14:textId="5186B41E" w:rsidR="000B4747" w:rsidRPr="00280E65" w:rsidRDefault="00863993" w:rsidP="006255AE">
            <w:pPr>
              <w:pStyle w:val="P3Header1-Clauses"/>
              <w:rPr>
                <w:rFonts w:ascii="Century Gothic" w:hAnsi="Century Gothic"/>
                <w:sz w:val="22"/>
                <w:szCs w:val="22"/>
                <w:lang w:val="es-ES"/>
              </w:rPr>
            </w:pPr>
            <w:r w:rsidRPr="00280E65">
              <w:rPr>
                <w:rFonts w:ascii="Century Gothic" w:hAnsi="Century Gothic"/>
                <w:sz w:val="22"/>
                <w:szCs w:val="22"/>
                <w:lang w:val="es-ES"/>
              </w:rPr>
              <w:t>la palabra “día” significa día calendario</w:t>
            </w:r>
            <w:r w:rsidR="004F5363" w:rsidRPr="00280E65">
              <w:rPr>
                <w:rFonts w:ascii="Century Gothic" w:hAnsi="Century Gothic"/>
                <w:sz w:val="22"/>
                <w:szCs w:val="22"/>
                <w:lang w:val="es-ES"/>
              </w:rPr>
              <w:t>.</w:t>
            </w:r>
          </w:p>
          <w:p w14:paraId="634FE647" w14:textId="260897F8" w:rsidR="00B15857" w:rsidRPr="00280E65" w:rsidRDefault="004F5363" w:rsidP="003710D1">
            <w:pPr>
              <w:pStyle w:val="Header2-SubClauses"/>
              <w:tabs>
                <w:tab w:val="clear" w:pos="2844"/>
              </w:tabs>
              <w:ind w:left="511" w:hanging="443"/>
              <w:rPr>
                <w:rFonts w:ascii="Century Gothic" w:hAnsi="Century Gothic"/>
                <w:sz w:val="22"/>
                <w:szCs w:val="22"/>
                <w:lang w:val="es-ES"/>
              </w:rPr>
            </w:pPr>
            <w:r w:rsidRPr="00280E65">
              <w:rPr>
                <w:rFonts w:ascii="Century Gothic" w:hAnsi="Century Gothic" w:cs="Times New Roman"/>
                <w:color w:val="000000"/>
                <w:spacing w:val="-3"/>
                <w:sz w:val="22"/>
                <w:szCs w:val="22"/>
                <w:lang w:val="es-ES"/>
              </w:rPr>
              <w:t xml:space="preserve">Si se especifica </w:t>
            </w:r>
            <w:r w:rsidRPr="00280E65">
              <w:rPr>
                <w:rFonts w:ascii="Century Gothic" w:hAnsi="Century Gothic" w:cs="Times New Roman"/>
                <w:b/>
                <w:color w:val="000000"/>
                <w:spacing w:val="-3"/>
                <w:sz w:val="22"/>
                <w:szCs w:val="22"/>
                <w:lang w:val="es-ES"/>
              </w:rPr>
              <w:t>en los DDL</w:t>
            </w:r>
            <w:r w:rsidRPr="00280E65">
              <w:rPr>
                <w:rFonts w:ascii="Century Gothic" w:hAnsi="Century Gothic" w:cs="Times New Roman"/>
                <w:color w:val="000000"/>
                <w:spacing w:val="-3"/>
                <w:sz w:val="22"/>
                <w:szCs w:val="22"/>
                <w:lang w:val="es-ES"/>
              </w:rPr>
              <w:t xml:space="preserve">, el Comprador tiene la intención de usar el sistema electrónico de adquisiciones, indicado </w:t>
            </w:r>
            <w:r w:rsidRPr="00280E65">
              <w:rPr>
                <w:rFonts w:ascii="Century Gothic" w:hAnsi="Century Gothic" w:cs="Times New Roman"/>
                <w:b/>
                <w:color w:val="000000"/>
                <w:spacing w:val="-3"/>
                <w:sz w:val="22"/>
                <w:szCs w:val="22"/>
                <w:lang w:val="es-ES"/>
              </w:rPr>
              <w:t>en los DDL</w:t>
            </w:r>
            <w:r w:rsidRPr="00280E65">
              <w:rPr>
                <w:rFonts w:ascii="Century Gothic" w:hAnsi="Century Gothic" w:cs="Times New Roman"/>
                <w:color w:val="000000"/>
                <w:spacing w:val="-3"/>
                <w:sz w:val="22"/>
                <w:szCs w:val="22"/>
                <w:lang w:val="es-ES"/>
              </w:rPr>
              <w:t xml:space="preserve"> y que será utilizado para gestionar los aspectos de la licitación indicados </w:t>
            </w:r>
            <w:r w:rsidRPr="00280E65">
              <w:rPr>
                <w:rFonts w:ascii="Century Gothic" w:hAnsi="Century Gothic" w:cs="Times New Roman"/>
                <w:b/>
                <w:color w:val="000000"/>
                <w:spacing w:val="-3"/>
                <w:sz w:val="22"/>
                <w:szCs w:val="22"/>
                <w:lang w:val="es-ES"/>
              </w:rPr>
              <w:t>en los DDL</w:t>
            </w:r>
            <w:r w:rsidR="00C14926" w:rsidRPr="00280E65">
              <w:rPr>
                <w:rStyle w:val="FootnoteReference"/>
                <w:rFonts w:ascii="Century Gothic" w:hAnsi="Century Gothic" w:cs="Times New Roman"/>
                <w:b/>
                <w:color w:val="000000"/>
                <w:spacing w:val="-3"/>
                <w:sz w:val="22"/>
                <w:szCs w:val="22"/>
                <w:lang w:val="es-ES"/>
              </w:rPr>
              <w:footnoteReference w:id="2"/>
            </w:r>
            <w:r w:rsidR="00B15857" w:rsidRPr="00280E65">
              <w:rPr>
                <w:rFonts w:ascii="Century Gothic" w:hAnsi="Century Gothic" w:cs="Times New Roman"/>
                <w:color w:val="000000"/>
                <w:spacing w:val="-3"/>
                <w:sz w:val="22"/>
                <w:szCs w:val="22"/>
                <w:lang w:val="es-ES"/>
              </w:rPr>
              <w:t>.</w:t>
            </w:r>
          </w:p>
          <w:p w14:paraId="7D4F66FC" w14:textId="567158D9" w:rsidR="00960BF0" w:rsidRPr="00280E65" w:rsidRDefault="00960BF0" w:rsidP="003710D1">
            <w:pPr>
              <w:pStyle w:val="Header2-SubClauses"/>
              <w:tabs>
                <w:tab w:val="clear" w:pos="2844"/>
              </w:tabs>
              <w:ind w:left="511" w:hanging="443"/>
              <w:rPr>
                <w:rFonts w:ascii="Century Gothic" w:hAnsi="Century Gothic"/>
                <w:sz w:val="22"/>
                <w:szCs w:val="22"/>
                <w:lang w:val="es-ES"/>
              </w:rPr>
            </w:pPr>
            <w:r w:rsidRPr="00280E65">
              <w:rPr>
                <w:rFonts w:ascii="Century Gothic" w:hAnsi="Century Gothic" w:cs="Times New Roman"/>
                <w:color w:val="000000"/>
                <w:spacing w:val="-3"/>
                <w:sz w:val="22"/>
                <w:szCs w:val="22"/>
                <w:lang w:val="es-ES"/>
              </w:rPr>
              <w:t xml:space="preserve">Si se especifica </w:t>
            </w:r>
            <w:r w:rsidRPr="00280E65">
              <w:rPr>
                <w:rFonts w:ascii="Century Gothic" w:hAnsi="Century Gothic" w:cs="Times New Roman"/>
                <w:b/>
                <w:bCs/>
                <w:color w:val="000000"/>
                <w:spacing w:val="-3"/>
                <w:sz w:val="22"/>
                <w:szCs w:val="22"/>
                <w:lang w:val="es-ES"/>
              </w:rPr>
              <w:t>en los DDL</w:t>
            </w:r>
            <w:r w:rsidRPr="00280E65">
              <w:rPr>
                <w:rFonts w:ascii="Century Gothic" w:hAnsi="Century Gothic" w:cs="Times New Roman"/>
                <w:color w:val="000000"/>
                <w:spacing w:val="-3"/>
                <w:sz w:val="22"/>
                <w:szCs w:val="22"/>
                <w:lang w:val="es-ES"/>
              </w:rPr>
              <w:t>, este documento se podrá util</w:t>
            </w:r>
            <w:r w:rsidR="00E54435" w:rsidRPr="00280E65">
              <w:rPr>
                <w:rFonts w:ascii="Century Gothic" w:hAnsi="Century Gothic" w:cs="Times New Roman"/>
                <w:color w:val="000000"/>
                <w:spacing w:val="-3"/>
                <w:sz w:val="22"/>
                <w:szCs w:val="22"/>
                <w:lang w:val="es-ES"/>
              </w:rPr>
              <w:t>i</w:t>
            </w:r>
            <w:r w:rsidRPr="00280E65">
              <w:rPr>
                <w:rFonts w:ascii="Century Gothic" w:hAnsi="Century Gothic" w:cs="Times New Roman"/>
                <w:color w:val="000000"/>
                <w:spacing w:val="-3"/>
                <w:sz w:val="22"/>
                <w:szCs w:val="22"/>
                <w:lang w:val="es-ES"/>
              </w:rPr>
              <w:t>zar para adquirir bienes de segunda mano</w:t>
            </w:r>
            <w:r w:rsidR="00304864">
              <w:rPr>
                <w:rFonts w:ascii="Century Gothic" w:hAnsi="Century Gothic" w:cs="Times New Roman"/>
                <w:color w:val="000000"/>
                <w:spacing w:val="-3"/>
                <w:sz w:val="22"/>
                <w:szCs w:val="22"/>
                <w:lang w:val="es-ES"/>
              </w:rPr>
              <w:t>,</w:t>
            </w:r>
            <w:r w:rsidRPr="00280E65">
              <w:rPr>
                <w:rFonts w:ascii="Century Gothic" w:hAnsi="Century Gothic" w:cs="Times New Roman"/>
                <w:color w:val="000000"/>
                <w:spacing w:val="-3"/>
                <w:sz w:val="22"/>
                <w:szCs w:val="22"/>
                <w:lang w:val="es-ES"/>
              </w:rPr>
              <w:t xml:space="preserve"> pero no se podrá combinar con la adquisición de bienes nuevos.</w:t>
            </w:r>
          </w:p>
        </w:tc>
      </w:tr>
      <w:tr w:rsidR="007B586E" w:rsidRPr="000C2F2B" w14:paraId="7AD7C476" w14:textId="77777777" w:rsidTr="00F504B5">
        <w:trPr>
          <w:jc w:val="center"/>
        </w:trPr>
        <w:tc>
          <w:tcPr>
            <w:tcW w:w="2656" w:type="dxa"/>
          </w:tcPr>
          <w:p w14:paraId="201AB11E" w14:textId="5BD5ABA7" w:rsidR="007B586E" w:rsidRPr="007A00A8" w:rsidRDefault="008C5976" w:rsidP="008C5976">
            <w:pPr>
              <w:pStyle w:val="IAOs"/>
            </w:pPr>
            <w:bookmarkStart w:id="28" w:name="_Toc438530847"/>
            <w:bookmarkStart w:id="29" w:name="_Toc438532555"/>
            <w:bookmarkStart w:id="30" w:name="_Toc175256874"/>
            <w:bookmarkStart w:id="31" w:name="_Toc26891416"/>
            <w:bookmarkEnd w:id="28"/>
            <w:bookmarkEnd w:id="29"/>
            <w:r w:rsidRPr="008C5976">
              <w:t>Fuente de Financiamiento</w:t>
            </w:r>
            <w:bookmarkEnd w:id="30"/>
            <w:r w:rsidRPr="008C5976">
              <w:t xml:space="preserve"> </w:t>
            </w:r>
            <w:bookmarkEnd w:id="31"/>
          </w:p>
        </w:tc>
        <w:tc>
          <w:tcPr>
            <w:tcW w:w="7053" w:type="dxa"/>
          </w:tcPr>
          <w:p w14:paraId="3B099CF9" w14:textId="6D4BAADD" w:rsidR="007B586E" w:rsidRPr="00280E65" w:rsidRDefault="00863993" w:rsidP="00A75516">
            <w:pPr>
              <w:pStyle w:val="Header2-SubClauses"/>
              <w:tabs>
                <w:tab w:val="clear" w:pos="2844"/>
              </w:tabs>
              <w:ind w:left="511" w:hanging="443"/>
              <w:rPr>
                <w:rFonts w:ascii="Century Gothic" w:hAnsi="Century Gothic" w:cs="Times New Roman"/>
                <w:sz w:val="22"/>
                <w:szCs w:val="22"/>
                <w:lang w:val="es-ES"/>
              </w:rPr>
            </w:pPr>
            <w:r w:rsidRPr="00280E65">
              <w:rPr>
                <w:rFonts w:ascii="Century Gothic" w:hAnsi="Century Gothic" w:cs="Times New Roman"/>
                <w:color w:val="000000"/>
                <w:sz w:val="22"/>
                <w:szCs w:val="22"/>
                <w:lang w:val="es-ES"/>
              </w:rPr>
              <w:t xml:space="preserve">El Prestatario </w:t>
            </w:r>
            <w:r w:rsidRPr="00280E65">
              <w:rPr>
                <w:rFonts w:ascii="Century Gothic" w:hAnsi="Century Gothic" w:cs="Times New Roman"/>
                <w:bCs/>
                <w:color w:val="000000"/>
                <w:sz w:val="22"/>
                <w:szCs w:val="22"/>
                <w:lang w:val="es-ES"/>
              </w:rPr>
              <w:t>indicado en</w:t>
            </w:r>
            <w:r w:rsidRPr="00280E65">
              <w:rPr>
                <w:rFonts w:ascii="Century Gothic" w:hAnsi="Century Gothic" w:cs="Times New Roman"/>
                <w:b/>
                <w:bCs/>
                <w:color w:val="000000"/>
                <w:sz w:val="22"/>
                <w:szCs w:val="22"/>
                <w:lang w:val="es-ES"/>
              </w:rPr>
              <w:t xml:space="preserve"> los DDL </w:t>
            </w:r>
            <w:r w:rsidRPr="00280E65">
              <w:rPr>
                <w:rFonts w:ascii="Century Gothic" w:hAnsi="Century Gothic" w:cs="Times New Roman"/>
                <w:color w:val="000000"/>
                <w:sz w:val="22"/>
                <w:szCs w:val="22"/>
                <w:lang w:val="es-ES"/>
              </w:rPr>
              <w:t xml:space="preserve">ha solicitado o recibido financiamiento (en adelante denominados “fondos”) del Banco Interamericano de Desarrollo (en adelante denominado "el BID" o “el Banco”) para sufragar en parte el costo del proyecto </w:t>
            </w:r>
            <w:r w:rsidRPr="00280E65">
              <w:rPr>
                <w:rFonts w:ascii="Century Gothic" w:hAnsi="Century Gothic" w:cs="Times New Roman"/>
                <w:bCs/>
                <w:color w:val="000000"/>
                <w:sz w:val="22"/>
                <w:szCs w:val="22"/>
                <w:lang w:val="es-ES"/>
              </w:rPr>
              <w:t>especificado en</w:t>
            </w:r>
            <w:r w:rsidRPr="00280E65">
              <w:rPr>
                <w:rFonts w:ascii="Century Gothic" w:hAnsi="Century Gothic" w:cs="Times New Roman"/>
                <w:b/>
                <w:bCs/>
                <w:color w:val="000000"/>
                <w:sz w:val="22"/>
                <w:szCs w:val="22"/>
                <w:lang w:val="es-ES"/>
              </w:rPr>
              <w:t xml:space="preserve"> los DDL</w:t>
            </w:r>
            <w:r w:rsidRPr="00280E65">
              <w:rPr>
                <w:rFonts w:ascii="Century Gothic" w:hAnsi="Century Gothic" w:cs="Times New Roman"/>
                <w:color w:val="000000"/>
                <w:sz w:val="22"/>
                <w:szCs w:val="22"/>
                <w:lang w:val="es-ES"/>
              </w:rPr>
              <w:t xml:space="preserve">. El Prestatario destinará una porción de dichos recursos para efectuar pagos elegibles en virtud del contrato o los contratos para el cual o los cuales se emite </w:t>
            </w:r>
            <w:r w:rsidR="000B4747" w:rsidRPr="00280E65">
              <w:rPr>
                <w:rFonts w:ascii="Century Gothic" w:hAnsi="Century Gothic" w:cs="Times New Roman"/>
                <w:color w:val="000000"/>
                <w:sz w:val="22"/>
                <w:szCs w:val="22"/>
                <w:lang w:val="es-ES"/>
              </w:rPr>
              <w:t>el</w:t>
            </w:r>
            <w:r w:rsidRPr="00280E65">
              <w:rPr>
                <w:rFonts w:ascii="Century Gothic" w:hAnsi="Century Gothic" w:cs="Times New Roman"/>
                <w:color w:val="000000"/>
                <w:sz w:val="22"/>
                <w:szCs w:val="22"/>
                <w:lang w:val="es-ES"/>
              </w:rPr>
              <w:t xml:space="preserve"> presente </w:t>
            </w:r>
            <w:r w:rsidR="0044196C" w:rsidRPr="00280E65">
              <w:rPr>
                <w:rFonts w:ascii="Century Gothic" w:hAnsi="Century Gothic" w:cs="Times New Roman"/>
                <w:color w:val="000000"/>
                <w:sz w:val="22"/>
                <w:szCs w:val="22"/>
                <w:lang w:val="es-ES"/>
              </w:rPr>
              <w:t xml:space="preserve">documento </w:t>
            </w:r>
            <w:r w:rsidRPr="00280E65">
              <w:rPr>
                <w:rFonts w:ascii="Century Gothic" w:hAnsi="Century Gothic" w:cs="Times New Roman"/>
                <w:color w:val="000000"/>
                <w:sz w:val="22"/>
                <w:szCs w:val="22"/>
                <w:lang w:val="es-ES"/>
              </w:rPr>
              <w:t xml:space="preserve">de </w:t>
            </w:r>
            <w:r w:rsidR="0044196C" w:rsidRPr="00280E65">
              <w:rPr>
                <w:rFonts w:ascii="Century Gothic" w:hAnsi="Century Gothic" w:cs="Times New Roman"/>
                <w:color w:val="000000"/>
                <w:sz w:val="22"/>
                <w:szCs w:val="22"/>
                <w:lang w:val="es-ES"/>
              </w:rPr>
              <w:t>licitación</w:t>
            </w:r>
            <w:r w:rsidRPr="00280E65">
              <w:rPr>
                <w:rFonts w:ascii="Century Gothic" w:hAnsi="Century Gothic" w:cs="Times New Roman"/>
                <w:color w:val="000000"/>
                <w:sz w:val="22"/>
                <w:szCs w:val="22"/>
                <w:lang w:val="es-ES"/>
              </w:rPr>
              <w:t>.</w:t>
            </w:r>
          </w:p>
        </w:tc>
      </w:tr>
      <w:tr w:rsidR="007B586E" w:rsidRPr="000C2F2B" w14:paraId="7B813AD3" w14:textId="77777777" w:rsidTr="00F504B5">
        <w:trPr>
          <w:jc w:val="center"/>
        </w:trPr>
        <w:tc>
          <w:tcPr>
            <w:tcW w:w="2656" w:type="dxa"/>
          </w:tcPr>
          <w:p w14:paraId="4298D210" w14:textId="77777777" w:rsidR="007B586E" w:rsidRPr="007A00A8" w:rsidRDefault="007B586E" w:rsidP="00E74948">
            <w:pPr>
              <w:pStyle w:val="IAOs"/>
              <w:numPr>
                <w:ilvl w:val="0"/>
                <w:numId w:val="0"/>
              </w:numPr>
              <w:ind w:left="432"/>
            </w:pPr>
            <w:bookmarkStart w:id="32" w:name="_Toc438532557"/>
            <w:bookmarkEnd w:id="32"/>
          </w:p>
        </w:tc>
        <w:tc>
          <w:tcPr>
            <w:tcW w:w="7053" w:type="dxa"/>
          </w:tcPr>
          <w:p w14:paraId="7BBF7891" w14:textId="7C2C5921" w:rsidR="007B586E" w:rsidRPr="00280E65" w:rsidRDefault="00863993" w:rsidP="00C413F5">
            <w:pPr>
              <w:pStyle w:val="Header2-SubClauses"/>
              <w:tabs>
                <w:tab w:val="clear" w:pos="2844"/>
              </w:tabs>
              <w:ind w:left="511" w:hanging="443"/>
              <w:rPr>
                <w:rFonts w:ascii="Century Gothic" w:hAnsi="Century Gothic" w:cs="Times New Roman"/>
                <w:i/>
                <w:iCs/>
                <w:sz w:val="22"/>
                <w:szCs w:val="22"/>
                <w:lang w:val="es-ES"/>
              </w:rPr>
            </w:pPr>
            <w:r w:rsidRPr="00280E65">
              <w:rPr>
                <w:rFonts w:ascii="Century Gothic" w:hAnsi="Century Gothic" w:cs="Times New Roman"/>
                <w:color w:val="000000"/>
                <w:sz w:val="22"/>
                <w:szCs w:val="22"/>
                <w:lang w:val="es-ES"/>
              </w:rPr>
              <w:t xml:space="preserve">El </w:t>
            </w:r>
            <w:r w:rsidRPr="00280E65">
              <w:rPr>
                <w:rFonts w:ascii="Century Gothic" w:hAnsi="Century Gothic" w:cs="Times New Roman"/>
                <w:color w:val="000000"/>
                <w:spacing w:val="-3"/>
                <w:sz w:val="22"/>
                <w:szCs w:val="22"/>
                <w:lang w:val="es-ES"/>
              </w:rPr>
              <w:t xml:space="preserve">Banco efectuará pagos solamente a pedido del Prestatario y una vez que el Banco los haya aprobado de conformidad con las estipulaciones </w:t>
            </w:r>
            <w:r w:rsidRPr="00280E65">
              <w:rPr>
                <w:rFonts w:ascii="Century Gothic" w:hAnsi="Century Gothic" w:cs="Times New Roman"/>
                <w:color w:val="000000"/>
                <w:sz w:val="22"/>
                <w:szCs w:val="22"/>
                <w:lang w:val="es-ES"/>
              </w:rPr>
              <w:t xml:space="preserve">establecidas en el acuerdo financiero entre el Prestatario y el Banco (en adelante denominado “el Contrato de Préstamo”). </w:t>
            </w:r>
            <w:r w:rsidRPr="00280E65">
              <w:rPr>
                <w:rFonts w:ascii="Century Gothic" w:hAnsi="Century Gothic" w:cs="Times New Roman"/>
                <w:color w:val="000000"/>
                <w:spacing w:val="-3"/>
                <w:sz w:val="22"/>
                <w:szCs w:val="22"/>
                <w:lang w:val="es-ES"/>
              </w:rPr>
              <w:t>Dichos pagos se ajustarán en todos sus aspectos a las condiciones de dicho</w:t>
            </w:r>
            <w:r w:rsidRPr="00280E65">
              <w:rPr>
                <w:rFonts w:ascii="Century Gothic" w:hAnsi="Century Gothic" w:cs="Times New Roman"/>
                <w:color w:val="000000"/>
                <w:sz w:val="22"/>
                <w:szCs w:val="22"/>
                <w:lang w:val="es-ES"/>
              </w:rPr>
              <w:t xml:space="preserve"> Contrato de Préstamo.</w:t>
            </w:r>
            <w:r w:rsidRPr="00280E65">
              <w:rPr>
                <w:rFonts w:ascii="Century Gothic" w:hAnsi="Century Gothic" w:cs="Times New Roman"/>
                <w:color w:val="000000"/>
                <w:spacing w:val="-3"/>
                <w:sz w:val="22"/>
                <w:szCs w:val="22"/>
                <w:lang w:val="es-ES"/>
              </w:rPr>
              <w:t xml:space="preserve"> Nadie más que el Prestatario podrá tener derecho alguno en virtud del Contrato de Préstamo ni tendrá ningún derecho a los fondos del financiamiento.</w:t>
            </w:r>
          </w:p>
        </w:tc>
      </w:tr>
      <w:tr w:rsidR="00740421" w:rsidRPr="000C2F2B" w14:paraId="07127C3E" w14:textId="77777777" w:rsidTr="00F504B5">
        <w:trPr>
          <w:jc w:val="center"/>
        </w:trPr>
        <w:tc>
          <w:tcPr>
            <w:tcW w:w="2656" w:type="dxa"/>
          </w:tcPr>
          <w:p w14:paraId="27BA9D13" w14:textId="2F2710BE" w:rsidR="00740421" w:rsidRPr="008C5976" w:rsidRDefault="00740421" w:rsidP="008C5976">
            <w:pPr>
              <w:pStyle w:val="IAOs"/>
            </w:pPr>
            <w:bookmarkStart w:id="33" w:name="_Toc438532558"/>
            <w:bookmarkStart w:id="34" w:name="_Toc438002631"/>
            <w:bookmarkEnd w:id="33"/>
            <w:r w:rsidRPr="007A00A8">
              <w:br w:type="page"/>
            </w:r>
            <w:bookmarkStart w:id="35" w:name="_Toc175256875"/>
            <w:bookmarkEnd w:id="34"/>
            <w:r w:rsidR="008C5976" w:rsidRPr="008C5976">
              <w:t>Prácticas Prohibidas</w:t>
            </w:r>
            <w:bookmarkEnd w:id="35"/>
          </w:p>
        </w:tc>
        <w:tc>
          <w:tcPr>
            <w:tcW w:w="7053" w:type="dxa"/>
          </w:tcPr>
          <w:p w14:paraId="6D8FF2C4" w14:textId="77777777" w:rsidR="00740421" w:rsidRPr="00280E65" w:rsidRDefault="00740421" w:rsidP="007A3B42">
            <w:pPr>
              <w:pStyle w:val="ListParagraph"/>
              <w:numPr>
                <w:ilvl w:val="0"/>
                <w:numId w:val="171"/>
              </w:numPr>
              <w:ind w:left="495" w:hanging="426"/>
              <w:jc w:val="both"/>
              <w:rPr>
                <w:rFonts w:ascii="Century Gothic" w:hAnsi="Century Gothic"/>
                <w:sz w:val="22"/>
                <w:szCs w:val="22"/>
                <w:lang w:val="es-ES"/>
              </w:rPr>
            </w:pPr>
            <w:r w:rsidRPr="00280E65">
              <w:rPr>
                <w:rFonts w:ascii="Century Gothic" w:hAnsi="Century Gothic"/>
                <w:sz w:val="22"/>
                <w:szCs w:val="22"/>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280E65">
              <w:rPr>
                <w:rFonts w:ascii="Century Gothic" w:hAnsi="Century Gothic"/>
                <w:sz w:val="22"/>
                <w:szCs w:val="22"/>
                <w:vertAlign w:val="superscript"/>
                <w:lang w:val="es-ES"/>
              </w:rPr>
              <w:footnoteReference w:id="3"/>
            </w:r>
            <w:r w:rsidRPr="00280E65">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6141D6" w14:textId="77777777" w:rsidR="00740421" w:rsidRPr="00280E65" w:rsidRDefault="00740421" w:rsidP="00740421">
            <w:pPr>
              <w:tabs>
                <w:tab w:val="num" w:pos="1872"/>
              </w:tabs>
              <w:jc w:val="both"/>
              <w:rPr>
                <w:rFonts w:ascii="Century Gothic" w:hAnsi="Century Gothic"/>
                <w:bCs/>
                <w:color w:val="000000"/>
                <w:sz w:val="22"/>
                <w:szCs w:val="22"/>
                <w:lang w:val="es-ES"/>
              </w:rPr>
            </w:pPr>
          </w:p>
          <w:p w14:paraId="1C2799AB" w14:textId="77777777" w:rsidR="00740421" w:rsidRPr="00280E65" w:rsidRDefault="00740421" w:rsidP="007A3B42">
            <w:pPr>
              <w:pStyle w:val="ListParagraph"/>
              <w:numPr>
                <w:ilvl w:val="0"/>
                <w:numId w:val="170"/>
              </w:numPr>
              <w:ind w:left="926" w:hanging="425"/>
              <w:rPr>
                <w:rFonts w:ascii="Century Gothic" w:hAnsi="Century Gothic"/>
                <w:sz w:val="22"/>
                <w:szCs w:val="22"/>
                <w:lang w:val="es-ES"/>
              </w:rPr>
            </w:pPr>
            <w:r w:rsidRPr="00280E65">
              <w:rPr>
                <w:rFonts w:ascii="Century Gothic" w:hAnsi="Century Gothic"/>
                <w:sz w:val="22"/>
                <w:szCs w:val="22"/>
                <w:lang w:val="es-ES"/>
              </w:rPr>
              <w:t xml:space="preserve">A los efectos de esta disposición, las definiciones de las Prácticas Prohibidas son las siguientes </w:t>
            </w:r>
          </w:p>
          <w:p w14:paraId="1A182161" w14:textId="77777777" w:rsidR="00E74948"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E74948">
              <w:rPr>
                <w:rFonts w:ascii="Century Gothic" w:hAnsi="Century Gothic" w:cs="Times New Roman"/>
                <w:bCs/>
                <w:color w:val="000000"/>
                <w:sz w:val="22"/>
                <w:szCs w:val="22"/>
                <w:lang w:val="es-ES"/>
              </w:rPr>
              <w:t xml:space="preserve">Una </w:t>
            </w:r>
            <w:r w:rsidRPr="00E74948">
              <w:rPr>
                <w:rFonts w:ascii="Century Gothic" w:hAnsi="Century Gothic" w:cs="Times New Roman"/>
                <w:bCs/>
                <w:i/>
                <w:iCs/>
                <w:color w:val="000000"/>
                <w:sz w:val="22"/>
                <w:szCs w:val="22"/>
                <w:lang w:val="es-ES"/>
              </w:rPr>
              <w:t>práctica corrupta</w:t>
            </w:r>
            <w:r w:rsidRPr="00E74948">
              <w:rPr>
                <w:rFonts w:ascii="Century Gothic" w:hAnsi="Century Gothic" w:cs="Times New Roman"/>
                <w:bCs/>
                <w:color w:val="000000"/>
                <w:sz w:val="22"/>
                <w:szCs w:val="22"/>
                <w:lang w:val="es-ES"/>
              </w:rPr>
              <w:t xml:space="preserve"> consiste en ofrecer, dar, recibir o solicitar, directa o indirectamente, cualquier cosa de valor para influenciar indebidamente las acciones de otra parte;</w:t>
            </w:r>
          </w:p>
          <w:p w14:paraId="279619EF" w14:textId="6FAB4F8F" w:rsidR="00740421" w:rsidRPr="00E74948"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E74948">
              <w:rPr>
                <w:rFonts w:ascii="Century Gothic" w:hAnsi="Century Gothic" w:cs="Times New Roman"/>
                <w:bCs/>
                <w:color w:val="000000"/>
                <w:sz w:val="22"/>
                <w:szCs w:val="22"/>
                <w:lang w:val="es-ES"/>
              </w:rPr>
              <w:lastRenderedPageBreak/>
              <w:t xml:space="preserve">Una </w:t>
            </w:r>
            <w:r w:rsidRPr="00E74948">
              <w:rPr>
                <w:rFonts w:ascii="Century Gothic" w:hAnsi="Century Gothic" w:cs="Times New Roman"/>
                <w:bCs/>
                <w:i/>
                <w:iCs/>
                <w:color w:val="000000"/>
                <w:sz w:val="22"/>
                <w:szCs w:val="22"/>
                <w:lang w:val="es-ES"/>
              </w:rPr>
              <w:t>práctica fraudulenta</w:t>
            </w:r>
            <w:r w:rsidRPr="00E74948">
              <w:rPr>
                <w:rFonts w:ascii="Century Gothic" w:hAnsi="Century Gothic" w:cs="Times New Roman"/>
                <w:bCs/>
                <w:color w:val="000000"/>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46DBCBE" w14:textId="27C5A5C7" w:rsidR="00740421" w:rsidRPr="00280E65"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Una </w:t>
            </w:r>
            <w:r w:rsidRPr="00280E65">
              <w:rPr>
                <w:rFonts w:ascii="Century Gothic" w:hAnsi="Century Gothic" w:cs="Times New Roman"/>
                <w:bCs/>
                <w:i/>
                <w:iCs/>
                <w:color w:val="000000"/>
                <w:sz w:val="22"/>
                <w:szCs w:val="22"/>
                <w:lang w:val="es-ES"/>
              </w:rPr>
              <w:t>práctica coercitiva</w:t>
            </w:r>
            <w:r w:rsidRPr="00280E65">
              <w:rPr>
                <w:rFonts w:ascii="Century Gothic" w:hAnsi="Century Gothic" w:cs="Times New Roman"/>
                <w:bCs/>
                <w:color w:val="000000"/>
                <w:sz w:val="22"/>
                <w:szCs w:val="22"/>
                <w:lang w:val="es-ES"/>
              </w:rPr>
              <w:t xml:space="preserve"> consiste en perjudicar o causar daño, o amenazar con perjudicar o causar daño, directa o indirectamente, a cualquier parte o a sus bienes para influenciar indebidamente las acciones de una parte;</w:t>
            </w:r>
          </w:p>
          <w:p w14:paraId="40EE9379" w14:textId="1B732C7C" w:rsidR="00740421" w:rsidRPr="00280E65"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Una </w:t>
            </w:r>
            <w:r w:rsidRPr="00280E65">
              <w:rPr>
                <w:rFonts w:ascii="Century Gothic" w:hAnsi="Century Gothic" w:cs="Times New Roman"/>
                <w:bCs/>
                <w:i/>
                <w:iCs/>
                <w:color w:val="000000"/>
                <w:sz w:val="22"/>
                <w:szCs w:val="22"/>
                <w:lang w:val="es-ES"/>
              </w:rPr>
              <w:t>práctica colusoria</w:t>
            </w:r>
            <w:r w:rsidRPr="00280E65">
              <w:rPr>
                <w:rFonts w:ascii="Century Gothic" w:hAnsi="Century Gothic" w:cs="Times New Roman"/>
                <w:bCs/>
                <w:color w:val="000000"/>
                <w:sz w:val="22"/>
                <w:szCs w:val="22"/>
                <w:lang w:val="es-ES"/>
              </w:rPr>
              <w:t xml:space="preserve"> es un acuerdo entre dos o más partes realizado con la intención de alcanzar un propósito inapropiado, lo que incluye influenciar en forma inapropiada las acciones de otra parte; y</w:t>
            </w:r>
          </w:p>
          <w:p w14:paraId="1B9C699E" w14:textId="3BBFE1E2" w:rsidR="00740421" w:rsidRPr="00280E65"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Una </w:t>
            </w:r>
            <w:r w:rsidRPr="00280E65">
              <w:rPr>
                <w:rFonts w:ascii="Century Gothic" w:hAnsi="Century Gothic" w:cs="Times New Roman"/>
                <w:bCs/>
                <w:i/>
                <w:iCs/>
                <w:color w:val="000000"/>
                <w:sz w:val="22"/>
                <w:szCs w:val="22"/>
                <w:lang w:val="es-ES"/>
              </w:rPr>
              <w:t>práctica obstructiva</w:t>
            </w:r>
            <w:r w:rsidRPr="00280E65">
              <w:rPr>
                <w:rFonts w:ascii="Century Gothic" w:hAnsi="Century Gothic" w:cs="Times New Roman"/>
                <w:bCs/>
                <w:color w:val="000000"/>
                <w:sz w:val="22"/>
                <w:szCs w:val="22"/>
                <w:lang w:val="es-ES"/>
              </w:rPr>
              <w:t xml:space="preserve"> consiste en:</w:t>
            </w:r>
          </w:p>
          <w:p w14:paraId="5A8C9203" w14:textId="77777777" w:rsidR="00740421" w:rsidRPr="00280E65" w:rsidRDefault="00740421" w:rsidP="007A3B42">
            <w:pPr>
              <w:pStyle w:val="BodyTextIndent3"/>
              <w:numPr>
                <w:ilvl w:val="0"/>
                <w:numId w:val="167"/>
              </w:numPr>
              <w:spacing w:before="240" w:after="60"/>
              <w:ind w:left="1913" w:hanging="113"/>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14:paraId="5DCA5F18" w14:textId="77777777" w:rsidR="00740421" w:rsidRPr="00280E65" w:rsidRDefault="00740421" w:rsidP="007A3B42">
            <w:pPr>
              <w:pStyle w:val="BodyTextIndent3"/>
              <w:numPr>
                <w:ilvl w:val="0"/>
                <w:numId w:val="167"/>
              </w:numPr>
              <w:spacing w:before="240" w:after="60"/>
              <w:ind w:left="1913" w:hanging="113"/>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amenazar, hostigar o intimidar a cualquier parte para impedir que divulgue su conocimiento de asuntos que son importantes para una investigación del Grupo BID o que prosiga con la investigación; o </w:t>
            </w:r>
          </w:p>
          <w:p w14:paraId="37AF0C09" w14:textId="77777777" w:rsidR="00740421" w:rsidRPr="00280E65" w:rsidRDefault="00740421" w:rsidP="007A3B42">
            <w:pPr>
              <w:pStyle w:val="BodyTextIndent3"/>
              <w:numPr>
                <w:ilvl w:val="0"/>
                <w:numId w:val="167"/>
              </w:numPr>
              <w:spacing w:before="240" w:after="60"/>
              <w:ind w:left="1913" w:hanging="113"/>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actos realizados con la intención de impedir el ejercicio de los derechos contractuales de auditoría e inspección del Grupo BID previstos en el IAO 3.1 (f) de abajo, o sus derechos de acceso a la información; </w:t>
            </w:r>
          </w:p>
          <w:p w14:paraId="516D99D3" w14:textId="58FCDEFB" w:rsidR="00740421" w:rsidRPr="00280E65" w:rsidRDefault="00740421" w:rsidP="007A3B42">
            <w:pPr>
              <w:pStyle w:val="BodyTextIndent3"/>
              <w:numPr>
                <w:ilvl w:val="0"/>
                <w:numId w:val="178"/>
              </w:numPr>
              <w:spacing w:before="240" w:after="60"/>
              <w:ind w:left="1351"/>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Una </w:t>
            </w:r>
            <w:r w:rsidRPr="00280E65">
              <w:rPr>
                <w:rFonts w:ascii="Century Gothic" w:hAnsi="Century Gothic" w:cs="Times New Roman"/>
                <w:bCs/>
                <w:i/>
                <w:iCs/>
                <w:color w:val="000000"/>
                <w:sz w:val="22"/>
                <w:szCs w:val="22"/>
                <w:lang w:val="es-ES"/>
              </w:rPr>
              <w:t>apropiación indebida</w:t>
            </w:r>
            <w:r w:rsidRPr="00280E65">
              <w:rPr>
                <w:rFonts w:ascii="Century Gothic" w:hAnsi="Century Gothic" w:cs="Times New Roman"/>
                <w:bCs/>
                <w:color w:val="000000"/>
                <w:sz w:val="22"/>
                <w:szCs w:val="22"/>
                <w:lang w:val="es-ES"/>
              </w:rPr>
              <w:t xml:space="preserve"> consiste en el uso de fondos o recursos del Grupo BID para un propósito indebido o para un propósito no autorizado, cometido de forma intencional o por negligencia grave.</w:t>
            </w:r>
          </w:p>
          <w:p w14:paraId="74B30459" w14:textId="77777777" w:rsidR="00740421" w:rsidRPr="00280E65" w:rsidRDefault="00740421" w:rsidP="00740421">
            <w:pPr>
              <w:pStyle w:val="BodyTextIndent3"/>
              <w:spacing w:before="240" w:after="60"/>
              <w:ind w:left="1629" w:hanging="387"/>
              <w:jc w:val="both"/>
              <w:outlineLvl w:val="7"/>
              <w:rPr>
                <w:rFonts w:ascii="Century Gothic" w:hAnsi="Century Gothic" w:cs="Times New Roman"/>
                <w:bCs/>
                <w:color w:val="000000"/>
                <w:sz w:val="22"/>
                <w:szCs w:val="22"/>
                <w:lang w:val="es-ES"/>
              </w:rPr>
            </w:pPr>
          </w:p>
          <w:p w14:paraId="12BABC3A" w14:textId="77777777" w:rsidR="00740421" w:rsidRPr="00280E65" w:rsidRDefault="00740421" w:rsidP="007A3B42">
            <w:pPr>
              <w:pStyle w:val="ListParagraph"/>
              <w:numPr>
                <w:ilvl w:val="0"/>
                <w:numId w:val="170"/>
              </w:numPr>
              <w:ind w:left="926"/>
              <w:jc w:val="both"/>
              <w:rPr>
                <w:rFonts w:ascii="Century Gothic" w:hAnsi="Century Gothic"/>
                <w:bCs/>
                <w:color w:val="000000"/>
                <w:sz w:val="22"/>
                <w:szCs w:val="22"/>
                <w:lang w:val="es-ES"/>
              </w:rPr>
            </w:pPr>
            <w:r w:rsidRPr="00280E65">
              <w:rPr>
                <w:rFonts w:ascii="Century Gothic" w:hAnsi="Century Gothic"/>
                <w:bCs/>
                <w:color w:val="000000"/>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280E65">
              <w:rPr>
                <w:rFonts w:ascii="Century Gothic" w:hAnsi="Century Gothic"/>
                <w:sz w:val="22"/>
                <w:szCs w:val="22"/>
                <w:lang w:val="es-ES"/>
              </w:rPr>
              <w:t>cualquier</w:t>
            </w:r>
            <w:r w:rsidRPr="00280E65">
              <w:rPr>
                <w:rFonts w:ascii="Century Gothic" w:hAnsi="Century Gothic"/>
                <w:bCs/>
                <w:color w:val="000000"/>
                <w:sz w:val="22"/>
                <w:szCs w:val="22"/>
                <w:lang w:val="es-ES"/>
              </w:rPr>
              <w:t xml:space="preserve"> firma, entidad o individuo participando en </w:t>
            </w:r>
            <w:r w:rsidRPr="00280E65">
              <w:rPr>
                <w:rFonts w:ascii="Century Gothic" w:hAnsi="Century Gothic"/>
                <w:bCs/>
                <w:color w:val="000000"/>
                <w:sz w:val="22"/>
                <w:szCs w:val="22"/>
                <w:lang w:val="es-ES"/>
              </w:rPr>
              <w:lastRenderedPageBreak/>
              <w:t>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0D3B425"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no financiar ninguna propuesta de adjudicación de un contrato para la adquisición de bienes o servicios, la contratación de obras, o servicios de consultoría;</w:t>
            </w:r>
          </w:p>
          <w:p w14:paraId="74B2B652"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suspender los desembolsos de la operación si se determina, en cualquier etapa, que un empleado, agencia o representante del Prestatario, el Organismo Ejecutor o el Organismo Comprador ha cometido una Práctica Prohibida;</w:t>
            </w:r>
          </w:p>
          <w:p w14:paraId="0709618D"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DF01825"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emitir una amonestación a la firma, entidad o individuo en el formato de una carta oficial de censura por su conducta;</w:t>
            </w:r>
          </w:p>
          <w:p w14:paraId="4EDB0694" w14:textId="05AF4DC3"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declarar a una firma, entidad o individuo inelegible, en forma permanente o por un período determinado de tiempo, para la participación y/o la adjudicación de contratos adicionales financiados con recursos del Grupo BID;</w:t>
            </w:r>
          </w:p>
          <w:p w14:paraId="43982C04"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imponer otras sanciones que considere apropiadas, entre otras, restitución de fondos y multas equivalentes al reembolso de los </w:t>
            </w:r>
            <w:r w:rsidRPr="00280E65">
              <w:rPr>
                <w:rFonts w:ascii="Century Gothic" w:hAnsi="Century Gothic" w:cs="Times New Roman"/>
                <w:bCs/>
                <w:color w:val="000000"/>
                <w:sz w:val="22"/>
                <w:szCs w:val="22"/>
                <w:lang w:val="es-ES"/>
              </w:rPr>
              <w:lastRenderedPageBreak/>
              <w:t xml:space="preserve">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FDD5D89"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A5A2092" w14:textId="77777777" w:rsidR="00740421" w:rsidRPr="00280E65" w:rsidRDefault="00740421" w:rsidP="007A3B42">
            <w:pPr>
              <w:pStyle w:val="BodyTextIndent3"/>
              <w:numPr>
                <w:ilvl w:val="0"/>
                <w:numId w:val="169"/>
              </w:numPr>
              <w:spacing w:before="240" w:after="60"/>
              <w:jc w:val="both"/>
              <w:outlineLvl w:val="7"/>
              <w:rPr>
                <w:rFonts w:ascii="Century Gothic" w:hAnsi="Century Gothic" w:cs="Times New Roman"/>
                <w:bCs/>
                <w:color w:val="000000"/>
                <w:sz w:val="22"/>
                <w:szCs w:val="22"/>
                <w:lang w:val="es-ES"/>
              </w:rPr>
            </w:pPr>
            <w:r w:rsidRPr="00280E65">
              <w:rPr>
                <w:rFonts w:ascii="Century Gothic" w:hAnsi="Century Gothic" w:cs="Times New Roman"/>
                <w:bCs/>
                <w:color w:val="000000"/>
                <w:sz w:val="22"/>
                <w:szCs w:val="22"/>
                <w:lang w:val="es-ES"/>
              </w:rPr>
              <w:t>remitir el tema a las autoridades nacionales pertinentes encargadas de hacer cumplir las leyes.</w:t>
            </w:r>
          </w:p>
          <w:p w14:paraId="5EA045AC" w14:textId="77777777" w:rsidR="00740421" w:rsidRPr="00280E65" w:rsidRDefault="00740421" w:rsidP="00740421">
            <w:pPr>
              <w:pStyle w:val="BodyTextIndent3"/>
              <w:ind w:left="1242" w:firstLine="0"/>
              <w:jc w:val="both"/>
              <w:rPr>
                <w:rFonts w:ascii="Century Gothic" w:hAnsi="Century Gothic" w:cs="Times New Roman"/>
                <w:bCs/>
                <w:color w:val="000000"/>
                <w:sz w:val="22"/>
                <w:szCs w:val="22"/>
                <w:lang w:val="es-ES"/>
              </w:rPr>
            </w:pPr>
          </w:p>
          <w:p w14:paraId="459DC002" w14:textId="77777777" w:rsidR="00740421" w:rsidRPr="00280E65" w:rsidRDefault="00740421" w:rsidP="007A3B42">
            <w:pPr>
              <w:pStyle w:val="ListParagraph"/>
              <w:numPr>
                <w:ilvl w:val="0"/>
                <w:numId w:val="170"/>
              </w:numPr>
              <w:ind w:left="926"/>
              <w:jc w:val="both"/>
              <w:rPr>
                <w:rFonts w:ascii="Century Gothic" w:hAnsi="Century Gothic"/>
                <w:sz w:val="22"/>
                <w:szCs w:val="22"/>
                <w:lang w:val="es-ES"/>
              </w:rPr>
            </w:pPr>
            <w:r w:rsidRPr="00280E65">
              <w:rPr>
                <w:rFonts w:ascii="Century Gothic" w:hAnsi="Century Gothic"/>
                <w:sz w:val="22"/>
                <w:szCs w:val="22"/>
                <w:lang w:val="es-ES"/>
              </w:rPr>
              <w:t xml:space="preserve">Lo dispuesto en los incisos (i) y (ii) de la IAO 3.1 (b) se aplicará también en los casos en que las </w:t>
            </w:r>
            <w:r w:rsidRPr="00280E65">
              <w:rPr>
                <w:rFonts w:ascii="Century Gothic" w:hAnsi="Century Gothic"/>
                <w:bCs/>
                <w:color w:val="000000"/>
                <w:sz w:val="22"/>
                <w:szCs w:val="22"/>
                <w:lang w:val="es-ES"/>
              </w:rPr>
              <w:t>partes</w:t>
            </w:r>
            <w:r w:rsidRPr="00280E65">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14:paraId="4FDBF57A" w14:textId="77777777" w:rsidR="00740421" w:rsidRPr="00280E65" w:rsidRDefault="00740421" w:rsidP="00740421">
            <w:pPr>
              <w:rPr>
                <w:rFonts w:ascii="Century Gothic" w:hAnsi="Century Gothic"/>
                <w:sz w:val="22"/>
                <w:szCs w:val="22"/>
                <w:lang w:val="es-ES"/>
              </w:rPr>
            </w:pPr>
          </w:p>
          <w:p w14:paraId="4465209D" w14:textId="77777777" w:rsidR="00740421" w:rsidRPr="00280E65" w:rsidRDefault="00740421" w:rsidP="007A3B42">
            <w:pPr>
              <w:pStyle w:val="ListParagraph"/>
              <w:numPr>
                <w:ilvl w:val="0"/>
                <w:numId w:val="170"/>
              </w:numPr>
              <w:ind w:left="926"/>
              <w:jc w:val="both"/>
              <w:rPr>
                <w:rFonts w:ascii="Century Gothic" w:hAnsi="Century Gothic"/>
                <w:sz w:val="22"/>
                <w:szCs w:val="22"/>
                <w:lang w:val="es-ES"/>
              </w:rPr>
            </w:pPr>
            <w:r w:rsidRPr="00280E65">
              <w:rPr>
                <w:rFonts w:ascii="Century Gothic" w:hAnsi="Century Gothic"/>
                <w:sz w:val="22"/>
                <w:szCs w:val="22"/>
                <w:lang w:val="es-ES"/>
              </w:rPr>
              <w:t xml:space="preserve">La </w:t>
            </w:r>
            <w:r w:rsidRPr="00280E65">
              <w:rPr>
                <w:rFonts w:ascii="Century Gothic" w:hAnsi="Century Gothic"/>
                <w:bCs/>
                <w:color w:val="000000"/>
                <w:sz w:val="22"/>
                <w:szCs w:val="22"/>
                <w:lang w:val="es-ES"/>
              </w:rPr>
              <w:t>imposición</w:t>
            </w:r>
            <w:r w:rsidRPr="00280E65">
              <w:rPr>
                <w:rFonts w:ascii="Century Gothic" w:hAnsi="Century Gothic"/>
                <w:sz w:val="22"/>
                <w:szCs w:val="22"/>
                <w:lang w:val="es-ES"/>
              </w:rPr>
              <w:t xml:space="preserve"> de cualquier medida definitiva que sea tomada por el Banco de conformidad con las provisiones referidas anteriormente será de carácter público.</w:t>
            </w:r>
          </w:p>
          <w:p w14:paraId="76A0F1F6" w14:textId="77777777" w:rsidR="00740421" w:rsidRPr="00280E65" w:rsidRDefault="00740421" w:rsidP="00740421">
            <w:pPr>
              <w:rPr>
                <w:rFonts w:ascii="Century Gothic" w:hAnsi="Century Gothic"/>
                <w:sz w:val="22"/>
                <w:szCs w:val="22"/>
                <w:lang w:val="es-ES"/>
              </w:rPr>
            </w:pPr>
          </w:p>
          <w:p w14:paraId="176F5CC9" w14:textId="77777777" w:rsidR="00740421" w:rsidRPr="00280E65" w:rsidRDefault="00740421" w:rsidP="007A3B42">
            <w:pPr>
              <w:pStyle w:val="ListParagraph"/>
              <w:numPr>
                <w:ilvl w:val="0"/>
                <w:numId w:val="170"/>
              </w:numPr>
              <w:ind w:left="926"/>
              <w:jc w:val="both"/>
              <w:rPr>
                <w:rFonts w:ascii="Century Gothic" w:hAnsi="Century Gothic"/>
                <w:sz w:val="22"/>
                <w:szCs w:val="22"/>
                <w:lang w:val="es-ES"/>
              </w:rPr>
            </w:pPr>
            <w:r w:rsidRPr="00280E65">
              <w:rPr>
                <w:rFonts w:ascii="Century Gothic" w:hAnsi="Century Gothic"/>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280E65">
              <w:rPr>
                <w:rFonts w:ascii="Century Gothic" w:hAnsi="Century Gothic"/>
                <w:bCs/>
                <w:color w:val="000000"/>
                <w:sz w:val="22"/>
                <w:szCs w:val="22"/>
                <w:lang w:val="es-ES"/>
              </w:rPr>
              <w:t>subcontratistas</w:t>
            </w:r>
            <w:r w:rsidRPr="00280E65">
              <w:rPr>
                <w:rFonts w:ascii="Century Gothic" w:hAnsi="Century Gothic"/>
                <w:sz w:val="22"/>
                <w:szCs w:val="22"/>
                <w:lang w:val="es-ES"/>
              </w:rPr>
              <w:t xml:space="preserve">, subconsultores, proveedores de servicios, concesionarios, personal de los Prestatarios (incluidos los beneficiarios de donaciones), organismos ejecutores o contratantes (incluidos sus respectivos funcionarios, </w:t>
            </w:r>
            <w:r w:rsidRPr="00280E65">
              <w:rPr>
                <w:rFonts w:ascii="Century Gothic" w:hAnsi="Century Gothic"/>
                <w:sz w:val="22"/>
                <w:szCs w:val="22"/>
                <w:lang w:val="es-ES"/>
              </w:rPr>
              <w:lastRenderedPageBreak/>
              <w:t>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6474C95" w14:textId="77777777" w:rsidR="00740421" w:rsidRPr="00280E65" w:rsidRDefault="00740421" w:rsidP="00740421">
            <w:pPr>
              <w:rPr>
                <w:rFonts w:ascii="Century Gothic" w:hAnsi="Century Gothic"/>
                <w:sz w:val="22"/>
                <w:szCs w:val="22"/>
                <w:lang w:val="es-ES"/>
              </w:rPr>
            </w:pPr>
          </w:p>
          <w:p w14:paraId="1851C77F" w14:textId="52CE9A3F" w:rsidR="00740421" w:rsidRPr="00280E65" w:rsidRDefault="00740421" w:rsidP="007A3B42">
            <w:pPr>
              <w:pStyle w:val="ListParagraph"/>
              <w:numPr>
                <w:ilvl w:val="0"/>
                <w:numId w:val="170"/>
              </w:numPr>
              <w:ind w:left="926"/>
              <w:jc w:val="both"/>
              <w:rPr>
                <w:rFonts w:ascii="Century Gothic" w:hAnsi="Century Gothic"/>
                <w:sz w:val="22"/>
                <w:szCs w:val="22"/>
                <w:lang w:val="es-ES"/>
              </w:rPr>
            </w:pPr>
            <w:r w:rsidRPr="00280E65">
              <w:rPr>
                <w:rFonts w:ascii="Century Gothic" w:hAnsi="Century Gothic"/>
                <w:sz w:val="22"/>
                <w:szCs w:val="22"/>
                <w:lang w:val="es-ES"/>
              </w:rPr>
              <w:t xml:space="preserve">El Banco exige que los licitantes, oferentes, proponentes, solicitantes, proveedores de </w:t>
            </w:r>
            <w:r w:rsidRPr="00280E65">
              <w:rPr>
                <w:rFonts w:ascii="Century Gothic" w:hAnsi="Century Gothic"/>
                <w:bCs/>
                <w:color w:val="000000"/>
                <w:sz w:val="22"/>
                <w:szCs w:val="22"/>
                <w:lang w:val="es-ES"/>
              </w:rPr>
              <w:t>bienes</w:t>
            </w:r>
            <w:r w:rsidRPr="00280E65">
              <w:rPr>
                <w:rFonts w:ascii="Century Gothic" w:hAnsi="Century Gothic"/>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r w:rsidRPr="00280E65">
              <w:rPr>
                <w:rFonts w:ascii="Century Gothic" w:hAnsi="Century Gothic"/>
                <w:sz w:val="22"/>
                <w:szCs w:val="22"/>
                <w:lang w:val="es-ES"/>
              </w:rPr>
              <w:lastRenderedPageBreak/>
              <w:t>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145F2509" w14:textId="77777777" w:rsidR="00740421" w:rsidRPr="00280E65" w:rsidRDefault="00740421" w:rsidP="00740421">
            <w:pPr>
              <w:rPr>
                <w:rFonts w:ascii="Century Gothic" w:hAnsi="Century Gothic"/>
                <w:sz w:val="22"/>
                <w:szCs w:val="22"/>
                <w:lang w:val="es-ES"/>
              </w:rPr>
            </w:pPr>
          </w:p>
          <w:p w14:paraId="211C9234" w14:textId="77777777" w:rsidR="00740421" w:rsidRPr="00280E65" w:rsidRDefault="00740421" w:rsidP="007A3B42">
            <w:pPr>
              <w:pStyle w:val="ListParagraph"/>
              <w:numPr>
                <w:ilvl w:val="0"/>
                <w:numId w:val="170"/>
              </w:numPr>
              <w:ind w:left="926"/>
              <w:jc w:val="both"/>
              <w:rPr>
                <w:rFonts w:ascii="Century Gothic" w:hAnsi="Century Gothic"/>
                <w:sz w:val="22"/>
                <w:szCs w:val="22"/>
                <w:lang w:val="es-ES"/>
              </w:rPr>
            </w:pPr>
            <w:r w:rsidRPr="00280E65">
              <w:rPr>
                <w:rFonts w:ascii="Century Gothic" w:hAnsi="Century Gothic"/>
                <w:sz w:val="22"/>
                <w:szCs w:val="22"/>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02196C0" w14:textId="77777777" w:rsidR="00740421" w:rsidRPr="00280E65" w:rsidRDefault="00740421" w:rsidP="00740421">
            <w:pPr>
              <w:ind w:left="882" w:hanging="360"/>
              <w:jc w:val="both"/>
              <w:rPr>
                <w:rFonts w:ascii="Century Gothic" w:hAnsi="Century Gothic"/>
                <w:bCs/>
                <w:color w:val="000000"/>
                <w:sz w:val="22"/>
                <w:szCs w:val="22"/>
                <w:lang w:val="es-ES"/>
              </w:rPr>
            </w:pPr>
          </w:p>
          <w:p w14:paraId="03A136FE" w14:textId="77777777" w:rsidR="00740421" w:rsidRPr="00280E65" w:rsidRDefault="00740421" w:rsidP="007A3B42">
            <w:pPr>
              <w:pStyle w:val="ListParagraph"/>
              <w:numPr>
                <w:ilvl w:val="0"/>
                <w:numId w:val="171"/>
              </w:numPr>
              <w:ind w:left="495" w:hanging="426"/>
              <w:jc w:val="both"/>
              <w:rPr>
                <w:rFonts w:ascii="Century Gothic" w:hAnsi="Century Gothic"/>
                <w:sz w:val="22"/>
                <w:szCs w:val="22"/>
                <w:lang w:val="es-ES"/>
              </w:rPr>
            </w:pPr>
            <w:r w:rsidRPr="00280E65">
              <w:rPr>
                <w:rFonts w:ascii="Century Gothic" w:hAnsi="Century Gothic"/>
                <w:sz w:val="22"/>
                <w:szCs w:val="22"/>
                <w:lang w:val="es-ES"/>
              </w:rPr>
              <w:t>Los licitantes, oferentes, proponentes, solicitantes, al presentar sus ofertas, propuestas o solicitudes, declaran y garantizan:</w:t>
            </w:r>
          </w:p>
          <w:p w14:paraId="5AC76FAF" w14:textId="77777777" w:rsidR="00740421" w:rsidRPr="00280E65" w:rsidRDefault="00740421" w:rsidP="00740421">
            <w:pPr>
              <w:jc w:val="both"/>
              <w:rPr>
                <w:rFonts w:ascii="Century Gothic" w:hAnsi="Century Gothic"/>
                <w:bCs/>
                <w:color w:val="000000"/>
                <w:sz w:val="22"/>
                <w:szCs w:val="22"/>
                <w:lang w:val="es-ES"/>
              </w:rPr>
            </w:pPr>
          </w:p>
          <w:p w14:paraId="1DEFA6C7" w14:textId="77777777" w:rsidR="00E74948" w:rsidRDefault="00740421" w:rsidP="007A3B42">
            <w:pPr>
              <w:pStyle w:val="ListParagraph"/>
              <w:numPr>
                <w:ilvl w:val="0"/>
                <w:numId w:val="172"/>
              </w:numPr>
              <w:ind w:left="926" w:hanging="425"/>
              <w:jc w:val="both"/>
              <w:rPr>
                <w:rFonts w:ascii="Century Gothic" w:hAnsi="Century Gothic"/>
                <w:sz w:val="22"/>
                <w:szCs w:val="22"/>
                <w:lang w:val="es-ES"/>
              </w:rPr>
            </w:pPr>
            <w:r w:rsidRPr="00280E65">
              <w:rPr>
                <w:rFonts w:ascii="Century Gothic" w:hAnsi="Century Gothic"/>
                <w:sz w:val="22"/>
                <w:szCs w:val="22"/>
                <w:lang w:val="es-ES"/>
              </w:rPr>
              <w:t>que han leído y entendido las definiciones de Prácticas Prohibidas del Banco y las sanciones aplicables de conformidad con los Procedimientos de Sanciones;</w:t>
            </w:r>
          </w:p>
          <w:p w14:paraId="7CDA7496" w14:textId="77777777" w:rsidR="00E74948" w:rsidRDefault="00740421" w:rsidP="007A3B42">
            <w:pPr>
              <w:pStyle w:val="ListParagraph"/>
              <w:numPr>
                <w:ilvl w:val="0"/>
                <w:numId w:val="172"/>
              </w:numPr>
              <w:ind w:left="926" w:hanging="425"/>
              <w:jc w:val="both"/>
              <w:rPr>
                <w:rFonts w:ascii="Century Gothic" w:hAnsi="Century Gothic"/>
                <w:sz w:val="22"/>
                <w:szCs w:val="22"/>
                <w:lang w:val="es-ES"/>
              </w:rPr>
            </w:pPr>
            <w:r w:rsidRPr="00E74948">
              <w:rPr>
                <w:rFonts w:ascii="Century Gothic" w:hAnsi="Century Gothic"/>
                <w:sz w:val="22"/>
                <w:szCs w:val="22"/>
                <w:lang w:val="es-ES"/>
              </w:rPr>
              <w:t>que no han incurrido o no incurrirán en ninguna Práctica Prohibida descrita en este documento durante los procesos de selección, negociación, adjudicación o ejecución de este contrato;</w:t>
            </w:r>
          </w:p>
          <w:p w14:paraId="7A04855B" w14:textId="77777777" w:rsidR="00E74948" w:rsidRDefault="00740421" w:rsidP="007A3B42">
            <w:pPr>
              <w:pStyle w:val="ListParagraph"/>
              <w:numPr>
                <w:ilvl w:val="0"/>
                <w:numId w:val="172"/>
              </w:numPr>
              <w:ind w:left="926" w:hanging="425"/>
              <w:jc w:val="both"/>
              <w:rPr>
                <w:rFonts w:ascii="Century Gothic" w:hAnsi="Century Gothic"/>
                <w:sz w:val="22"/>
                <w:szCs w:val="22"/>
                <w:lang w:val="es-ES"/>
              </w:rPr>
            </w:pPr>
            <w:r w:rsidRPr="00E74948">
              <w:rPr>
                <w:rFonts w:ascii="Century Gothic" w:hAnsi="Century Gothic"/>
                <w:sz w:val="22"/>
                <w:szCs w:val="22"/>
                <w:lang w:val="es-ES"/>
              </w:rPr>
              <w:t xml:space="preserve">que no han tergiversado ni ocultado ningún hecho sustancial durante los procesos de selección, </w:t>
            </w:r>
            <w:r w:rsidRPr="00E74948">
              <w:rPr>
                <w:rFonts w:ascii="Century Gothic" w:hAnsi="Century Gothic"/>
                <w:sz w:val="22"/>
                <w:szCs w:val="22"/>
                <w:lang w:val="es-ES"/>
              </w:rPr>
              <w:lastRenderedPageBreak/>
              <w:t>negociación, adjudicación o ejecución de este contrato;</w:t>
            </w:r>
          </w:p>
          <w:p w14:paraId="5C38D5E4" w14:textId="77777777" w:rsidR="00E74948" w:rsidRDefault="00740421" w:rsidP="007A3B42">
            <w:pPr>
              <w:pStyle w:val="ListParagraph"/>
              <w:numPr>
                <w:ilvl w:val="0"/>
                <w:numId w:val="172"/>
              </w:numPr>
              <w:ind w:left="926" w:hanging="425"/>
              <w:jc w:val="both"/>
              <w:rPr>
                <w:rFonts w:ascii="Century Gothic" w:hAnsi="Century Gothic"/>
                <w:sz w:val="22"/>
                <w:szCs w:val="22"/>
                <w:lang w:val="es-ES"/>
              </w:rPr>
            </w:pPr>
            <w:r w:rsidRPr="00E74948">
              <w:rPr>
                <w:rFonts w:ascii="Century Gothic" w:hAnsi="Century Gothic"/>
                <w:sz w:val="22"/>
                <w:szCs w:val="22"/>
                <w:lang w:val="es-ES"/>
              </w:rPr>
              <w:t xml:space="preserve">que ni ellos ni sus agentes, subcontratistas, subconsultores, directores, personal clave o accionistas principales son inelegibles para la adjudicación de contratos financiados por el Banco; </w:t>
            </w:r>
          </w:p>
          <w:p w14:paraId="26E3060A" w14:textId="77777777" w:rsidR="00E74948" w:rsidRDefault="00740421" w:rsidP="007A3B42">
            <w:pPr>
              <w:pStyle w:val="ListParagraph"/>
              <w:numPr>
                <w:ilvl w:val="0"/>
                <w:numId w:val="172"/>
              </w:numPr>
              <w:ind w:left="926" w:hanging="425"/>
              <w:jc w:val="both"/>
              <w:rPr>
                <w:rFonts w:ascii="Century Gothic" w:hAnsi="Century Gothic"/>
                <w:sz w:val="22"/>
                <w:szCs w:val="22"/>
                <w:lang w:val="es-ES"/>
              </w:rPr>
            </w:pPr>
            <w:r w:rsidRPr="00E74948">
              <w:rPr>
                <w:rFonts w:ascii="Century Gothic" w:hAnsi="Century Gothic"/>
                <w:sz w:val="22"/>
                <w:szCs w:val="22"/>
                <w:lang w:val="es-ES"/>
              </w:rPr>
              <w:t>que han declarado todas las comisiones, honorarios de representantes o agentes, pagos por servicios de facilitación o acuerdos para compartir ingresos relacionados con actividades financiadas por el Banco; y</w:t>
            </w:r>
            <w:r w:rsidR="00E74948">
              <w:rPr>
                <w:rFonts w:ascii="Century Gothic" w:hAnsi="Century Gothic"/>
                <w:sz w:val="22"/>
                <w:szCs w:val="22"/>
                <w:lang w:val="es-ES"/>
              </w:rPr>
              <w:t>,</w:t>
            </w:r>
          </w:p>
          <w:p w14:paraId="53333301" w14:textId="321691C5" w:rsidR="00740421" w:rsidRPr="00E74948" w:rsidRDefault="00740421" w:rsidP="007A3B42">
            <w:pPr>
              <w:pStyle w:val="ListParagraph"/>
              <w:numPr>
                <w:ilvl w:val="0"/>
                <w:numId w:val="172"/>
              </w:numPr>
              <w:ind w:left="926" w:hanging="425"/>
              <w:jc w:val="both"/>
              <w:rPr>
                <w:rFonts w:ascii="Century Gothic" w:hAnsi="Century Gothic"/>
                <w:sz w:val="22"/>
                <w:szCs w:val="22"/>
                <w:lang w:val="es-ES"/>
              </w:rPr>
            </w:pPr>
            <w:r w:rsidRPr="00E74948">
              <w:rPr>
                <w:rFonts w:ascii="Century Gothic" w:hAnsi="Century Gothic"/>
                <w:sz w:val="22"/>
                <w:szCs w:val="22"/>
                <w:lang w:val="es-ES"/>
              </w:rPr>
              <w:t>que reconocen que el incumplimiento de cualquiera de estas garantías podrá dar lugar a la imposición por el Banco de una o más de las medidas descritas en la IAO 3.1 (b).</w:t>
            </w:r>
          </w:p>
          <w:p w14:paraId="5DC5C48F" w14:textId="294E98DC" w:rsidR="00740421" w:rsidRPr="00280E65" w:rsidRDefault="00740421" w:rsidP="00740421">
            <w:pPr>
              <w:ind w:left="882" w:hanging="360"/>
              <w:jc w:val="both"/>
              <w:rPr>
                <w:rFonts w:ascii="Century Gothic" w:hAnsi="Century Gothic"/>
                <w:bCs/>
                <w:color w:val="000000"/>
                <w:sz w:val="22"/>
                <w:szCs w:val="22"/>
                <w:lang w:val="es-ES"/>
              </w:rPr>
            </w:pPr>
          </w:p>
        </w:tc>
      </w:tr>
      <w:tr w:rsidR="00706133" w:rsidRPr="000C2F2B" w14:paraId="46BCA180" w14:textId="77777777" w:rsidTr="00F504B5">
        <w:trPr>
          <w:jc w:val="center"/>
        </w:trPr>
        <w:tc>
          <w:tcPr>
            <w:tcW w:w="2656" w:type="dxa"/>
          </w:tcPr>
          <w:p w14:paraId="269F13DF" w14:textId="3D3494BF" w:rsidR="00706133" w:rsidRPr="007A00A8" w:rsidRDefault="00706133" w:rsidP="00706133">
            <w:pPr>
              <w:pStyle w:val="IAOs"/>
            </w:pPr>
            <w:bookmarkStart w:id="36" w:name="_Toc175256876"/>
            <w:r w:rsidRPr="00706133">
              <w:lastRenderedPageBreak/>
              <w:t>Actividades Prohibidas</w:t>
            </w:r>
            <w:bookmarkEnd w:id="36"/>
          </w:p>
        </w:tc>
        <w:tc>
          <w:tcPr>
            <w:tcW w:w="7053" w:type="dxa"/>
          </w:tcPr>
          <w:p w14:paraId="5185A90F" w14:textId="307C00EC" w:rsidR="00706133" w:rsidRPr="00706133" w:rsidRDefault="00706133" w:rsidP="00706133">
            <w:pPr>
              <w:pStyle w:val="Sub-ClauseText"/>
              <w:numPr>
                <w:ilvl w:val="1"/>
                <w:numId w:val="31"/>
              </w:numPr>
              <w:tabs>
                <w:tab w:val="clear" w:pos="360"/>
              </w:tabs>
              <w:spacing w:after="200"/>
              <w:ind w:left="501"/>
              <w:rPr>
                <w:rFonts w:ascii="Century Gothic" w:hAnsi="Century Gothic"/>
                <w:color w:val="000000"/>
                <w:sz w:val="22"/>
                <w:szCs w:val="22"/>
                <w:lang w:val="es-ES"/>
              </w:rPr>
            </w:pPr>
            <w:r w:rsidRPr="00706133">
              <w:rPr>
                <w:rFonts w:ascii="Century Gothic" w:hAnsi="Century Gothic"/>
                <w:color w:val="000000"/>
                <w:sz w:val="22"/>
                <w:szCs w:val="22"/>
                <w:lang w:val="es-ES"/>
              </w:rPr>
              <w:t>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 , la cual permite adicionalmente incluir  exclusiones adicionales.</w:t>
            </w:r>
          </w:p>
          <w:p w14:paraId="0FB38E53" w14:textId="77777777" w:rsidR="00706133" w:rsidRPr="00706133" w:rsidRDefault="00706133" w:rsidP="00706133">
            <w:pPr>
              <w:pStyle w:val="Sub-ClauseText"/>
              <w:numPr>
                <w:ilvl w:val="1"/>
                <w:numId w:val="31"/>
              </w:numPr>
              <w:tabs>
                <w:tab w:val="clear" w:pos="360"/>
              </w:tabs>
              <w:spacing w:after="200"/>
              <w:ind w:left="501"/>
              <w:rPr>
                <w:rFonts w:ascii="Century Gothic" w:hAnsi="Century Gothic"/>
                <w:color w:val="000000"/>
                <w:sz w:val="22"/>
                <w:szCs w:val="22"/>
                <w:lang w:val="es-ES"/>
              </w:rPr>
            </w:pPr>
            <w:r w:rsidRPr="00706133">
              <w:rPr>
                <w:rFonts w:ascii="Century Gothic" w:hAnsi="Century Gothic"/>
                <w:color w:val="000000"/>
                <w:sz w:val="22"/>
                <w:szCs w:val="22"/>
                <w:lang w:val="es-ES"/>
              </w:rPr>
              <w:t>Si el Banco determina que, en cualquier etapa de la implementación de un contrato, el Prestatario (incluidos los beneficiarios de 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14:paraId="334AA726" w14:textId="77777777" w:rsidR="00706133" w:rsidRDefault="00706133" w:rsidP="007A3B42">
            <w:pPr>
              <w:pStyle w:val="Sub-ClauseText"/>
              <w:numPr>
                <w:ilvl w:val="0"/>
                <w:numId w:val="185"/>
              </w:numPr>
              <w:spacing w:after="200"/>
              <w:ind w:left="926" w:hanging="425"/>
              <w:rPr>
                <w:rFonts w:ascii="Century Gothic" w:hAnsi="Century Gothic"/>
                <w:color w:val="000000"/>
                <w:sz w:val="22"/>
                <w:szCs w:val="22"/>
                <w:lang w:val="es-ES"/>
              </w:rPr>
            </w:pPr>
            <w:r w:rsidRPr="00706133">
              <w:rPr>
                <w:rFonts w:ascii="Century Gothic" w:hAnsi="Century Gothic"/>
                <w:color w:val="000000"/>
                <w:sz w:val="22"/>
                <w:szCs w:val="22"/>
                <w:lang w:val="es-ES"/>
              </w:rPr>
              <w:t>suspender el desembolso de la operación si se determina en cualquier etapa del contrato se ha utilizado recursos del BID para realizar una Actividad Excluida</w:t>
            </w:r>
            <w:r>
              <w:rPr>
                <w:rFonts w:ascii="Century Gothic" w:hAnsi="Century Gothic"/>
                <w:color w:val="000000"/>
                <w:sz w:val="22"/>
                <w:szCs w:val="22"/>
                <w:lang w:val="es-ES"/>
              </w:rPr>
              <w:t>.</w:t>
            </w:r>
          </w:p>
          <w:p w14:paraId="3F169A8B" w14:textId="77777777" w:rsidR="00706133" w:rsidRDefault="00706133" w:rsidP="007A3B42">
            <w:pPr>
              <w:pStyle w:val="Sub-ClauseText"/>
              <w:numPr>
                <w:ilvl w:val="0"/>
                <w:numId w:val="185"/>
              </w:numPr>
              <w:spacing w:after="200"/>
              <w:ind w:left="926" w:hanging="425"/>
              <w:rPr>
                <w:rFonts w:ascii="Century Gothic" w:hAnsi="Century Gothic"/>
                <w:color w:val="000000"/>
                <w:sz w:val="22"/>
                <w:szCs w:val="22"/>
                <w:lang w:val="es-ES"/>
              </w:rPr>
            </w:pPr>
            <w:r w:rsidRPr="00706133">
              <w:rPr>
                <w:rFonts w:ascii="Century Gothic" w:hAnsi="Century Gothic"/>
                <w:color w:val="000000"/>
                <w:sz w:val="22"/>
                <w:szCs w:val="22"/>
                <w:lang w:val="es-ES"/>
              </w:rPr>
              <w:t xml:space="preserve">Declarar la adquisición no elegible y cancelar y/o acelerar el pago de la parte del préstamo o donación destinada a un contrato, cuando exista evidencia de que el representante del Prestatario, o Beneficiario de una donación, no ha tomado las medidas correctivas </w:t>
            </w:r>
            <w:r w:rsidRPr="00706133">
              <w:rPr>
                <w:rFonts w:ascii="Century Gothic" w:hAnsi="Century Gothic"/>
                <w:color w:val="000000"/>
                <w:sz w:val="22"/>
                <w:szCs w:val="22"/>
                <w:lang w:val="es-ES"/>
              </w:rPr>
              <w:lastRenderedPageBreak/>
              <w:t xml:space="preserve">adecuadas. medidas (que incluyen, entre otras cosas, proporcionar notificación adecuada al Banco al enterarse de la Actividad Prohibida) dentro de un período de tiempo que el Banco considere razonable; </w:t>
            </w:r>
          </w:p>
          <w:p w14:paraId="30218E84" w14:textId="53FA297E" w:rsidR="00706133" w:rsidRPr="00706133" w:rsidRDefault="00706133" w:rsidP="007A3B42">
            <w:pPr>
              <w:pStyle w:val="Sub-ClauseText"/>
              <w:numPr>
                <w:ilvl w:val="0"/>
                <w:numId w:val="185"/>
              </w:numPr>
              <w:spacing w:after="200"/>
              <w:ind w:left="926" w:hanging="425"/>
              <w:rPr>
                <w:rFonts w:ascii="Century Gothic" w:hAnsi="Century Gothic"/>
                <w:color w:val="000000"/>
                <w:sz w:val="22"/>
                <w:szCs w:val="22"/>
                <w:lang w:val="es-ES"/>
              </w:rPr>
            </w:pPr>
            <w:r w:rsidRPr="00706133">
              <w:rPr>
                <w:rFonts w:ascii="Century Gothic" w:hAnsi="Century Gothic"/>
                <w:color w:val="000000"/>
                <w:sz w:val="22"/>
                <w:szCs w:val="22"/>
                <w:lang w:val="es-ES"/>
              </w:rPr>
              <w:t>remitir el asunto a las autoridades competentes encargadas de hacer cumplir la ley.</w:t>
            </w:r>
          </w:p>
          <w:p w14:paraId="126517F3" w14:textId="23EFB658" w:rsidR="00706133" w:rsidRPr="00706133" w:rsidRDefault="00706133" w:rsidP="00706133">
            <w:pPr>
              <w:pStyle w:val="Sub-ClauseText"/>
              <w:numPr>
                <w:ilvl w:val="1"/>
                <w:numId w:val="31"/>
              </w:numPr>
              <w:tabs>
                <w:tab w:val="clear" w:pos="360"/>
              </w:tabs>
              <w:spacing w:after="200"/>
              <w:ind w:left="501"/>
              <w:rPr>
                <w:rFonts w:ascii="Century Gothic" w:hAnsi="Century Gothic"/>
                <w:color w:val="000000"/>
                <w:sz w:val="22"/>
                <w:szCs w:val="22"/>
                <w:lang w:val="es-ES"/>
              </w:rPr>
            </w:pPr>
            <w:r w:rsidRPr="00706133">
              <w:rPr>
                <w:rFonts w:ascii="Century Gothic" w:hAnsi="Century Gothic"/>
                <w:color w:val="000000"/>
                <w:sz w:val="22"/>
                <w:szCs w:val="22"/>
                <w:lang w:val="es-ES"/>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r>
              <w:rPr>
                <w:rFonts w:ascii="Century Gothic" w:hAnsi="Century Gothic"/>
                <w:color w:val="000000"/>
                <w:sz w:val="22"/>
                <w:szCs w:val="22"/>
                <w:lang w:val="es-ES"/>
              </w:rPr>
              <w:t>el</w:t>
            </w:r>
            <w:r w:rsidRPr="00706133">
              <w:rPr>
                <w:rFonts w:ascii="Century Gothic" w:hAnsi="Century Gothic"/>
                <w:color w:val="000000"/>
                <w:sz w:val="22"/>
                <w:szCs w:val="22"/>
                <w:lang w:val="es-ES"/>
              </w:rPr>
              <w:t xml:space="preserve"> cumplimiento de los contratos, así como hacerlos auditar por personal designado por el Banco.</w:t>
            </w:r>
          </w:p>
          <w:p w14:paraId="3FCA160C" w14:textId="4B548F62" w:rsidR="00706133" w:rsidRPr="00280E65" w:rsidRDefault="00706133" w:rsidP="00706133">
            <w:pPr>
              <w:pStyle w:val="Sub-ClauseText"/>
              <w:numPr>
                <w:ilvl w:val="1"/>
                <w:numId w:val="31"/>
              </w:numPr>
              <w:overflowPunct/>
              <w:autoSpaceDE/>
              <w:autoSpaceDN/>
              <w:adjustRightInd/>
              <w:spacing w:before="0" w:after="200"/>
              <w:ind w:left="501"/>
              <w:textAlignment w:val="auto"/>
              <w:rPr>
                <w:rFonts w:ascii="Century Gothic" w:hAnsi="Century Gothic"/>
                <w:color w:val="000000"/>
                <w:sz w:val="22"/>
                <w:szCs w:val="22"/>
                <w:lang w:val="es-ES"/>
              </w:rPr>
            </w:pPr>
            <w:r w:rsidRPr="00706133">
              <w:rPr>
                <w:rFonts w:ascii="Century Gothic" w:hAnsi="Century Gothic"/>
                <w:color w:val="000000"/>
                <w:sz w:val="22"/>
                <w:szCs w:val="22"/>
                <w:lang w:val="es-ES"/>
              </w:rPr>
              <w:t>Los oferentes, solicitantes, postores, proponentes, proveedores y sus representantes o agentes, contratistas, consultores, subcontratistas, subconsultores, proveedores de servicios y concesionarios deberán asistir plenamente al Banco en su seguimiento y supervisión.</w:t>
            </w:r>
          </w:p>
        </w:tc>
      </w:tr>
      <w:tr w:rsidR="00863993" w:rsidRPr="000C2F2B" w14:paraId="0A5BC24A" w14:textId="77777777" w:rsidTr="00F504B5">
        <w:trPr>
          <w:jc w:val="center"/>
        </w:trPr>
        <w:tc>
          <w:tcPr>
            <w:tcW w:w="2656" w:type="dxa"/>
          </w:tcPr>
          <w:p w14:paraId="6B350547" w14:textId="44890818" w:rsidR="00863993" w:rsidRPr="007A00A8" w:rsidRDefault="00B74375" w:rsidP="00280E65">
            <w:pPr>
              <w:pStyle w:val="IAOs"/>
            </w:pPr>
            <w:bookmarkStart w:id="37" w:name="_Toc435519177"/>
            <w:bookmarkStart w:id="38" w:name="_Toc435624811"/>
            <w:bookmarkStart w:id="39" w:name="_Toc455487597"/>
            <w:bookmarkStart w:id="40" w:name="_Toc26891417"/>
            <w:bookmarkStart w:id="41" w:name="_Toc175256877"/>
            <w:bookmarkEnd w:id="37"/>
            <w:bookmarkEnd w:id="38"/>
            <w:r w:rsidRPr="007A00A8">
              <w:lastRenderedPageBreak/>
              <w:t xml:space="preserve">Oferentes </w:t>
            </w:r>
            <w:bookmarkEnd w:id="39"/>
            <w:r w:rsidRPr="007A00A8">
              <w:t>Elegibles</w:t>
            </w:r>
            <w:bookmarkEnd w:id="40"/>
            <w:bookmarkEnd w:id="41"/>
          </w:p>
          <w:p w14:paraId="6C185BD1" w14:textId="77777777" w:rsidR="00863993" w:rsidRPr="007A00A8" w:rsidRDefault="00863993" w:rsidP="00E74948">
            <w:pPr>
              <w:pStyle w:val="IAOs"/>
              <w:numPr>
                <w:ilvl w:val="0"/>
                <w:numId w:val="0"/>
              </w:numPr>
              <w:ind w:left="432"/>
              <w:rPr>
                <w:rFonts w:ascii="Times New Roman" w:hAnsi="Times New Roman"/>
                <w:sz w:val="24"/>
              </w:rPr>
            </w:pPr>
          </w:p>
          <w:p w14:paraId="7D8757D5" w14:textId="77777777" w:rsidR="00863993" w:rsidRPr="007A00A8" w:rsidRDefault="00863993" w:rsidP="00E74948">
            <w:pPr>
              <w:pStyle w:val="IAOs"/>
              <w:numPr>
                <w:ilvl w:val="0"/>
                <w:numId w:val="0"/>
              </w:numPr>
              <w:ind w:left="432"/>
              <w:rPr>
                <w:rFonts w:ascii="Times New Roman" w:hAnsi="Times New Roman"/>
                <w:bCs/>
                <w:sz w:val="24"/>
              </w:rPr>
            </w:pPr>
          </w:p>
        </w:tc>
        <w:tc>
          <w:tcPr>
            <w:tcW w:w="7053" w:type="dxa"/>
          </w:tcPr>
          <w:p w14:paraId="1FDCEC40" w14:textId="77777777" w:rsidR="00706133" w:rsidRPr="00706133" w:rsidRDefault="00706133" w:rsidP="007A3B42">
            <w:pPr>
              <w:pStyle w:val="ListParagraph"/>
              <w:numPr>
                <w:ilvl w:val="0"/>
                <w:numId w:val="184"/>
              </w:numPr>
              <w:spacing w:after="200"/>
              <w:contextualSpacing w:val="0"/>
              <w:jc w:val="both"/>
              <w:rPr>
                <w:rFonts w:ascii="Century Gothic" w:hAnsi="Century Gothic"/>
                <w:vanish/>
                <w:color w:val="000000"/>
                <w:spacing w:val="-4"/>
                <w:sz w:val="22"/>
                <w:szCs w:val="22"/>
                <w:lang w:val="es-ES"/>
              </w:rPr>
            </w:pPr>
          </w:p>
          <w:p w14:paraId="78304E39" w14:textId="77777777" w:rsidR="00706133" w:rsidRPr="00706133" w:rsidRDefault="00706133" w:rsidP="007A3B42">
            <w:pPr>
              <w:pStyle w:val="ListParagraph"/>
              <w:numPr>
                <w:ilvl w:val="0"/>
                <w:numId w:val="184"/>
              </w:numPr>
              <w:spacing w:after="200"/>
              <w:contextualSpacing w:val="0"/>
              <w:jc w:val="both"/>
              <w:rPr>
                <w:rFonts w:ascii="Century Gothic" w:hAnsi="Century Gothic"/>
                <w:vanish/>
                <w:color w:val="000000"/>
                <w:spacing w:val="-4"/>
                <w:sz w:val="22"/>
                <w:szCs w:val="22"/>
                <w:lang w:val="es-ES"/>
              </w:rPr>
            </w:pPr>
          </w:p>
          <w:p w14:paraId="7A9C7727" w14:textId="7960231F" w:rsidR="00863993" w:rsidRPr="00280E65" w:rsidRDefault="00863993" w:rsidP="007A3B42">
            <w:pPr>
              <w:pStyle w:val="Sub-ClauseText"/>
              <w:numPr>
                <w:ilvl w:val="1"/>
                <w:numId w:val="184"/>
              </w:numPr>
              <w:tabs>
                <w:tab w:val="clear" w:pos="360"/>
                <w:tab w:val="num" w:pos="642"/>
              </w:tabs>
              <w:overflowPunct/>
              <w:autoSpaceDE/>
              <w:autoSpaceDN/>
              <w:adjustRightInd/>
              <w:spacing w:before="0" w:after="200"/>
              <w:ind w:left="501"/>
              <w:textAlignment w:val="auto"/>
              <w:rPr>
                <w:rFonts w:ascii="Century Gothic" w:hAnsi="Century Gothic"/>
                <w:color w:val="000000"/>
                <w:spacing w:val="0"/>
                <w:sz w:val="22"/>
                <w:szCs w:val="22"/>
                <w:lang w:val="es-ES"/>
              </w:rPr>
            </w:pPr>
            <w:r w:rsidRPr="00280E65">
              <w:rPr>
                <w:rFonts w:ascii="Century Gothic" w:hAnsi="Century Gothic"/>
                <w:color w:val="000000"/>
                <w:sz w:val="22"/>
                <w:szCs w:val="22"/>
                <w:lang w:val="es-ES"/>
              </w:rPr>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280E65">
              <w:rPr>
                <w:rFonts w:ascii="Century Gothic" w:hAnsi="Century Gothic"/>
                <w:color w:val="000000"/>
                <w:sz w:val="22"/>
                <w:szCs w:val="22"/>
                <w:lang w:val="es-ES"/>
              </w:rPr>
              <w:t xml:space="preserve">, </w:t>
            </w:r>
            <w:r w:rsidR="0081085E" w:rsidRPr="00280E65">
              <w:rPr>
                <w:rFonts w:ascii="Century Gothic" w:hAnsi="Century Gothic"/>
                <w:bCs/>
                <w:color w:val="000000"/>
                <w:sz w:val="22"/>
                <w:szCs w:val="22"/>
                <w:lang w:val="es-ES"/>
              </w:rPr>
              <w:t>“</w:t>
            </w:r>
            <w:r w:rsidR="0081085E" w:rsidRPr="00280E65">
              <w:rPr>
                <w:rFonts w:ascii="Century Gothic" w:hAnsi="Century Gothic"/>
                <w:color w:val="000000"/>
                <w:sz w:val="22"/>
                <w:szCs w:val="22"/>
                <w:lang w:val="es-ES"/>
              </w:rPr>
              <w:t>Países Elegibles</w:t>
            </w:r>
            <w:r w:rsidR="0081085E" w:rsidRPr="00280E65">
              <w:rPr>
                <w:rFonts w:ascii="Century Gothic" w:hAnsi="Century Gothic"/>
                <w:bCs/>
                <w:color w:val="000000"/>
                <w:sz w:val="22"/>
                <w:szCs w:val="22"/>
                <w:lang w:val="es-ES"/>
              </w:rPr>
              <w:t xml:space="preserve">” </w:t>
            </w:r>
            <w:r w:rsidRPr="00280E65">
              <w:rPr>
                <w:rFonts w:ascii="Century Gothic" w:hAnsi="Century Gothic"/>
                <w:color w:val="000000"/>
                <w:sz w:val="22"/>
                <w:szCs w:val="22"/>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2F1B29D2" w14:textId="48809464" w:rsidR="002746A1" w:rsidRPr="00280E65" w:rsidRDefault="002746A1" w:rsidP="002746A1">
            <w:pPr>
              <w:numPr>
                <w:ilvl w:val="0"/>
                <w:numId w:val="32"/>
              </w:numPr>
              <w:tabs>
                <w:tab w:val="num" w:pos="792"/>
              </w:tabs>
              <w:ind w:left="792" w:hanging="360"/>
              <w:jc w:val="both"/>
              <w:rPr>
                <w:rFonts w:ascii="Century Gothic" w:hAnsi="Century Gothic"/>
                <w:color w:val="000000"/>
                <w:sz w:val="22"/>
                <w:szCs w:val="22"/>
                <w:lang w:val="es-ES"/>
              </w:rPr>
            </w:pPr>
            <w:r w:rsidRPr="00280E65">
              <w:rPr>
                <w:rFonts w:ascii="Century Gothic" w:hAnsi="Century Gothic"/>
                <w:color w:val="000000"/>
                <w:sz w:val="22"/>
                <w:szCs w:val="22"/>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6AA6166D" w14:textId="167CEB9F" w:rsidR="00F827DF" w:rsidRPr="00280E65" w:rsidRDefault="002746A1" w:rsidP="009F2B1E">
            <w:pPr>
              <w:numPr>
                <w:ilvl w:val="0"/>
                <w:numId w:val="32"/>
              </w:numPr>
              <w:tabs>
                <w:tab w:val="num" w:pos="792"/>
              </w:tabs>
              <w:ind w:left="792" w:hanging="360"/>
              <w:jc w:val="both"/>
              <w:rPr>
                <w:rFonts w:ascii="Century Gothic" w:hAnsi="Century Gothic"/>
                <w:color w:val="000000"/>
                <w:sz w:val="22"/>
                <w:szCs w:val="22"/>
                <w:lang w:val="es-ES"/>
              </w:rPr>
            </w:pPr>
            <w:r w:rsidRPr="00280E65">
              <w:rPr>
                <w:rFonts w:ascii="Century Gothic" w:hAnsi="Century Gothic"/>
                <w:color w:val="000000"/>
                <w:sz w:val="22"/>
                <w:szCs w:val="22"/>
                <w:lang w:val="es-ES"/>
              </w:rPr>
              <w:t>en cumplimiento de una</w:t>
            </w:r>
            <w:r w:rsidR="00863993" w:rsidRPr="00280E65">
              <w:rPr>
                <w:rFonts w:ascii="Century Gothic" w:hAnsi="Century Gothic"/>
                <w:color w:val="000000"/>
                <w:sz w:val="22"/>
                <w:szCs w:val="22"/>
                <w:lang w:val="es-ES"/>
              </w:rPr>
              <w:t xml:space="preserve"> decisión del Consejo de Seguridad de las Naciones Unidas adoptada en virtud del Capítulo VII de la Carta de esa Organización, el país del Prestatario prohíbe la importación de bienes de ese país </w:t>
            </w:r>
            <w:r w:rsidR="000F6B05" w:rsidRPr="00280E65">
              <w:rPr>
                <w:rFonts w:ascii="Century Gothic" w:hAnsi="Century Gothic"/>
                <w:color w:val="000000"/>
                <w:sz w:val="22"/>
                <w:szCs w:val="22"/>
                <w:lang w:val="es-ES"/>
              </w:rPr>
              <w:t>en cuestión o pagos de cualquier naturaleza a ese país, a una persona o una entidad</w:t>
            </w:r>
            <w:r w:rsidR="004A5BA0" w:rsidRPr="00280E65">
              <w:rPr>
                <w:rFonts w:ascii="Century Gothic" w:hAnsi="Century Gothic"/>
                <w:color w:val="000000"/>
                <w:sz w:val="22"/>
                <w:szCs w:val="22"/>
                <w:lang w:val="es-ES"/>
              </w:rPr>
              <w:t>.</w:t>
            </w:r>
          </w:p>
          <w:p w14:paraId="4C4190C5" w14:textId="25C1C7D7" w:rsidR="00863993" w:rsidRPr="00280E65" w:rsidRDefault="00863993" w:rsidP="004A1BE5">
            <w:pPr>
              <w:ind w:left="432"/>
              <w:jc w:val="both"/>
              <w:rPr>
                <w:rFonts w:ascii="Century Gothic" w:hAnsi="Century Gothic"/>
                <w:sz w:val="22"/>
                <w:szCs w:val="22"/>
                <w:lang w:val="es-ES"/>
              </w:rPr>
            </w:pPr>
          </w:p>
        </w:tc>
      </w:tr>
      <w:tr w:rsidR="00863993" w:rsidRPr="000C2F2B" w14:paraId="7A915721" w14:textId="77777777" w:rsidTr="00F504B5">
        <w:trPr>
          <w:jc w:val="center"/>
        </w:trPr>
        <w:tc>
          <w:tcPr>
            <w:tcW w:w="2656" w:type="dxa"/>
          </w:tcPr>
          <w:p w14:paraId="7D3959DC" w14:textId="77777777" w:rsidR="00863993" w:rsidRPr="007A00A8" w:rsidRDefault="00863993" w:rsidP="00E74948">
            <w:pPr>
              <w:pStyle w:val="IAOs"/>
              <w:numPr>
                <w:ilvl w:val="0"/>
                <w:numId w:val="0"/>
              </w:numPr>
              <w:ind w:left="432"/>
              <w:rPr>
                <w:rFonts w:ascii="Times New Roman" w:hAnsi="Times New Roman"/>
                <w:i/>
                <w:sz w:val="24"/>
              </w:rPr>
            </w:pPr>
          </w:p>
        </w:tc>
        <w:tc>
          <w:tcPr>
            <w:tcW w:w="7053" w:type="dxa"/>
          </w:tcPr>
          <w:p w14:paraId="03193EF8" w14:textId="46F9D9D5" w:rsidR="00863993" w:rsidRPr="00280E65" w:rsidRDefault="00FB66D4" w:rsidP="007A3B42">
            <w:pPr>
              <w:pStyle w:val="Sub-ClauseText"/>
              <w:numPr>
                <w:ilvl w:val="1"/>
                <w:numId w:val="184"/>
              </w:numPr>
              <w:overflowPunct/>
              <w:autoSpaceDE/>
              <w:autoSpaceDN/>
              <w:adjustRightInd/>
              <w:spacing w:before="0" w:after="200"/>
              <w:ind w:left="612" w:hanging="537"/>
              <w:textAlignment w:val="auto"/>
              <w:rPr>
                <w:rFonts w:ascii="Century Gothic" w:hAnsi="Century Gothic"/>
                <w:color w:val="000000"/>
                <w:sz w:val="22"/>
                <w:szCs w:val="22"/>
                <w:lang w:val="es-ES"/>
              </w:rPr>
            </w:pPr>
            <w:r w:rsidRPr="00280E65">
              <w:rPr>
                <w:rFonts w:ascii="Century Gothic" w:hAnsi="Century Gothic"/>
                <w:sz w:val="22"/>
                <w:szCs w:val="22"/>
                <w:lang w:val="es-ES"/>
              </w:rPr>
              <w:t xml:space="preserve">Un Oferente, incluidos, en todos los casos, los respectivos directores, </w:t>
            </w:r>
            <w:r w:rsidR="00CD179F" w:rsidRPr="00280E65">
              <w:rPr>
                <w:rFonts w:ascii="Century Gothic" w:hAnsi="Century Gothic"/>
                <w:sz w:val="22"/>
                <w:szCs w:val="22"/>
                <w:lang w:val="es-ES"/>
              </w:rPr>
              <w:t>personal clave</w:t>
            </w:r>
            <w:r w:rsidRPr="00280E65">
              <w:rPr>
                <w:rFonts w:ascii="Century Gothic" w:hAnsi="Century Gothic"/>
                <w:sz w:val="22"/>
                <w:szCs w:val="22"/>
                <w:lang w:val="es-ES"/>
              </w:rPr>
              <w:t>, accionistas principales, personal propuesto y agentes</w:t>
            </w:r>
            <w:r w:rsidR="00943A0F" w:rsidRPr="00280E65">
              <w:rPr>
                <w:rFonts w:ascii="Century Gothic" w:hAnsi="Century Gothic"/>
                <w:sz w:val="22"/>
                <w:szCs w:val="22"/>
                <w:lang w:val="es-ES"/>
              </w:rPr>
              <w:t xml:space="preserve"> no deberá tener conflicto de interés</w:t>
            </w:r>
            <w:r w:rsidR="00CD179F" w:rsidRPr="00280E65">
              <w:rPr>
                <w:rFonts w:ascii="Century Gothic" w:hAnsi="Century Gothic"/>
                <w:sz w:val="22"/>
                <w:szCs w:val="22"/>
                <w:lang w:val="es-ES"/>
              </w:rPr>
              <w:t xml:space="preserve"> a menos que haya sido resuelto a satisfacción del Banco</w:t>
            </w:r>
            <w:r w:rsidR="00943A0F" w:rsidRPr="00280E65">
              <w:rPr>
                <w:rFonts w:ascii="Century Gothic" w:hAnsi="Century Gothic"/>
                <w:sz w:val="22"/>
                <w:szCs w:val="22"/>
                <w:lang w:val="es-ES"/>
              </w:rPr>
              <w:t>.</w:t>
            </w:r>
            <w:r w:rsidRPr="00280E65">
              <w:rPr>
                <w:rFonts w:ascii="Century Gothic" w:hAnsi="Century Gothic"/>
                <w:sz w:val="22"/>
                <w:szCs w:val="22"/>
                <w:lang w:val="es-ES"/>
              </w:rPr>
              <w:t xml:space="preserve"> </w:t>
            </w:r>
            <w:r w:rsidR="00863993" w:rsidRPr="00280E65">
              <w:rPr>
                <w:rFonts w:ascii="Century Gothic" w:hAnsi="Century Gothic"/>
                <w:color w:val="000000"/>
                <w:sz w:val="22"/>
                <w:szCs w:val="22"/>
                <w:lang w:val="es-ES"/>
              </w:rPr>
              <w:t xml:space="preserve">Los Oferentes que sean considerados que tienen conflictos de </w:t>
            </w:r>
            <w:r w:rsidR="00863993" w:rsidRPr="00280E65">
              <w:rPr>
                <w:rFonts w:ascii="Century Gothic" w:hAnsi="Century Gothic"/>
                <w:color w:val="000000"/>
                <w:sz w:val="22"/>
                <w:szCs w:val="22"/>
                <w:lang w:val="es-ES"/>
              </w:rPr>
              <w:lastRenderedPageBreak/>
              <w:t xml:space="preserve">interés serán descalificados. Se considerará que los Oferentes tienen conflicto de interés con una o más partes en este proceso de Licitación, si ellos: </w:t>
            </w:r>
          </w:p>
        </w:tc>
      </w:tr>
      <w:tr w:rsidR="004A5BA0" w:rsidRPr="000C2F2B" w14:paraId="1A1D93F6" w14:textId="77777777" w:rsidTr="00F504B5">
        <w:trPr>
          <w:jc w:val="center"/>
        </w:trPr>
        <w:tc>
          <w:tcPr>
            <w:tcW w:w="2656" w:type="dxa"/>
          </w:tcPr>
          <w:p w14:paraId="34C87F2F" w14:textId="77777777" w:rsidR="004A5BA0" w:rsidRPr="007A00A8" w:rsidRDefault="004A5BA0" w:rsidP="00696092">
            <w:pPr>
              <w:pStyle w:val="IAOs"/>
              <w:numPr>
                <w:ilvl w:val="0"/>
                <w:numId w:val="0"/>
              </w:numPr>
              <w:ind w:left="432"/>
              <w:rPr>
                <w:rFonts w:ascii="Times New Roman" w:hAnsi="Times New Roman"/>
                <w:i/>
                <w:sz w:val="24"/>
              </w:rPr>
            </w:pPr>
          </w:p>
        </w:tc>
        <w:tc>
          <w:tcPr>
            <w:tcW w:w="7053" w:type="dxa"/>
          </w:tcPr>
          <w:p w14:paraId="78E3C381" w14:textId="79C436DB"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tienen control</w:t>
            </w:r>
            <w:r w:rsidRPr="00280E65">
              <w:rPr>
                <w:rStyle w:val="FootnoteReference"/>
                <w:rFonts w:ascii="Century Gothic" w:hAnsi="Century Gothic"/>
                <w:sz w:val="22"/>
                <w:szCs w:val="22"/>
                <w:lang w:val="es-ES"/>
              </w:rPr>
              <w:footnoteReference w:id="4"/>
            </w:r>
            <w:r w:rsidRPr="00280E65">
              <w:rPr>
                <w:rFonts w:ascii="Century Gothic" w:hAnsi="Century Gothic"/>
                <w:sz w:val="22"/>
                <w:szCs w:val="22"/>
                <w:lang w:val="es-ES"/>
              </w:rPr>
              <w:t xml:space="preserve"> de manera directa o indirecta </w:t>
            </w:r>
            <w:r w:rsidR="00004267" w:rsidRPr="00280E65">
              <w:rPr>
                <w:rFonts w:ascii="Century Gothic" w:hAnsi="Century Gothic"/>
                <w:sz w:val="22"/>
                <w:szCs w:val="22"/>
                <w:lang w:val="es-ES"/>
              </w:rPr>
              <w:t xml:space="preserve">en </w:t>
            </w:r>
            <w:r w:rsidRPr="00280E65">
              <w:rPr>
                <w:rFonts w:ascii="Century Gothic" w:hAnsi="Century Gothic"/>
                <w:sz w:val="22"/>
                <w:szCs w:val="22"/>
                <w:lang w:val="es-ES"/>
              </w:rPr>
              <w:t>otro Oferente, es controlado de manera directa o indirecta por otro Oferente o es controlado junto a otro Oferente por una persona natural o jurídica en común; o</w:t>
            </w:r>
          </w:p>
          <w:p w14:paraId="4E0F9E56" w14:textId="77777777"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reciben o ha recibido algún subsidio directo o indirecto de otro Oferente; o</w:t>
            </w:r>
          </w:p>
          <w:p w14:paraId="7C772ABC" w14:textId="77777777"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comparten el mismo representante legal con otro Oferente para fines de esta Licitación; o</w:t>
            </w:r>
          </w:p>
          <w:p w14:paraId="1C017AC6" w14:textId="77777777"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poseen una relación con otro Oferente, directamente o a través de terceros en común, que le permite influir en la Oferta de otro Oferente o en las decisiones del Comprador en relación con esta licitación; o</w:t>
            </w:r>
          </w:p>
          <w:p w14:paraId="6011D1B8" w14:textId="6EDDE03F"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 xml:space="preserve">cualquiera de sus afiliados ha participado como consultora en la preparación de los estudios preliminares, del diseño conceptual o de las especificaciones técnicas </w:t>
            </w:r>
            <w:r w:rsidR="005C055D" w:rsidRPr="00280E65">
              <w:rPr>
                <w:rFonts w:ascii="Century Gothic" w:hAnsi="Century Gothic"/>
                <w:sz w:val="22"/>
                <w:szCs w:val="22"/>
                <w:lang w:val="es-ES"/>
              </w:rPr>
              <w:t>de los Bienes y servicios conexos</w:t>
            </w:r>
            <w:r w:rsidRPr="00280E65">
              <w:rPr>
                <w:rFonts w:ascii="Century Gothic" w:hAnsi="Century Gothic"/>
                <w:sz w:val="22"/>
                <w:szCs w:val="22"/>
                <w:lang w:val="es-ES"/>
              </w:rPr>
              <w:t xml:space="preserve"> que constituyen el objeto de la Oferta; o</w:t>
            </w:r>
          </w:p>
          <w:p w14:paraId="7F504769" w14:textId="77777777" w:rsidR="004A5BA0" w:rsidRPr="00280E65" w:rsidRDefault="004A5BA0"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cualquiera de sus afiliados ha sido contratado (o se propone para ser contratada) por el Comprador o por el Prestatario como Gerente de Proyecto para la ejecución del Contrato; o</w:t>
            </w:r>
          </w:p>
          <w:p w14:paraId="6DFBDB06" w14:textId="2A867162" w:rsidR="004A5BA0" w:rsidRPr="00280E65" w:rsidRDefault="001D469F"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p</w:t>
            </w:r>
            <w:r w:rsidR="004A5BA0" w:rsidRPr="00280E65">
              <w:rPr>
                <w:rFonts w:ascii="Century Gothic" w:hAnsi="Century Gothic"/>
                <w:sz w:val="22"/>
                <w:szCs w:val="22"/>
                <w:lang w:val="es-ES"/>
              </w:rPr>
              <w:t>roveerán bienes, obras y servicios distintos de los de consultoría resultantes de los servicios de consultoría, o directamente relacionados con ellos, para la preparación o ejecución del proyecto especificado en la IAO 2.1</w:t>
            </w:r>
            <w:r w:rsidR="004A5BA0" w:rsidRPr="00280E65">
              <w:rPr>
                <w:rFonts w:ascii="Century Gothic" w:hAnsi="Century Gothic"/>
                <w:b/>
                <w:sz w:val="22"/>
                <w:szCs w:val="22"/>
                <w:lang w:val="es-ES"/>
              </w:rPr>
              <w:t xml:space="preserve"> </w:t>
            </w:r>
            <w:r w:rsidR="004A5BA0" w:rsidRPr="00280E65">
              <w:rPr>
                <w:rFonts w:ascii="Century Gothic" w:hAnsi="Century Gothic"/>
                <w:bCs/>
                <w:sz w:val="22"/>
                <w:szCs w:val="22"/>
                <w:lang w:val="es-ES"/>
              </w:rPr>
              <w:t>de los DDL</w:t>
            </w:r>
            <w:r w:rsidR="004A5BA0" w:rsidRPr="00280E65">
              <w:rPr>
                <w:rFonts w:ascii="Century Gothic" w:hAnsi="Century Gothic"/>
                <w:sz w:val="22"/>
                <w:szCs w:val="22"/>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r w:rsidR="00696092">
              <w:rPr>
                <w:rFonts w:ascii="Century Gothic" w:hAnsi="Century Gothic"/>
                <w:sz w:val="22"/>
                <w:szCs w:val="22"/>
                <w:lang w:val="es-ES"/>
              </w:rPr>
              <w:t>,</w:t>
            </w:r>
          </w:p>
          <w:p w14:paraId="2B1117F2" w14:textId="7538E759" w:rsidR="004A5BA0" w:rsidRPr="00280E65" w:rsidRDefault="001D469F" w:rsidP="007A3B42">
            <w:pPr>
              <w:numPr>
                <w:ilvl w:val="0"/>
                <w:numId w:val="67"/>
              </w:numPr>
              <w:ind w:left="1063" w:hanging="426"/>
              <w:contextualSpacing/>
              <w:jc w:val="both"/>
              <w:rPr>
                <w:rFonts w:ascii="Century Gothic" w:hAnsi="Century Gothic"/>
                <w:sz w:val="22"/>
                <w:szCs w:val="22"/>
                <w:lang w:val="es-ES"/>
              </w:rPr>
            </w:pPr>
            <w:r w:rsidRPr="00280E65">
              <w:rPr>
                <w:rFonts w:ascii="Century Gothic" w:hAnsi="Century Gothic"/>
                <w:sz w:val="22"/>
                <w:szCs w:val="22"/>
                <w:lang w:val="es-ES"/>
              </w:rPr>
              <w:t>t</w:t>
            </w:r>
            <w:r w:rsidR="004A5BA0" w:rsidRPr="00280E65">
              <w:rPr>
                <w:rFonts w:ascii="Century Gothic" w:hAnsi="Century Gothic"/>
                <w:sz w:val="22"/>
                <w:szCs w:val="22"/>
                <w:lang w:val="es-ES"/>
              </w:rPr>
              <w:t>iene una estrecha</w:t>
            </w:r>
            <w:r w:rsidR="004A5BA0" w:rsidRPr="00280E65">
              <w:rPr>
                <w:rStyle w:val="FootnoteReference"/>
                <w:rFonts w:ascii="Century Gothic" w:hAnsi="Century Gothic"/>
                <w:sz w:val="22"/>
                <w:szCs w:val="22"/>
                <w:lang w:val="es-ES"/>
              </w:rPr>
              <w:footnoteReference w:id="5"/>
            </w:r>
            <w:r w:rsidR="004A5BA0" w:rsidRPr="00280E65">
              <w:rPr>
                <w:rFonts w:ascii="Century Gothic" w:hAnsi="Century Gothic"/>
                <w:sz w:val="22"/>
                <w:szCs w:val="22"/>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w:t>
            </w:r>
            <w:r w:rsidR="004A5BA0" w:rsidRPr="00280E65">
              <w:rPr>
                <w:rFonts w:ascii="Century Gothic" w:hAnsi="Century Gothic"/>
                <w:sz w:val="22"/>
                <w:szCs w:val="22"/>
                <w:lang w:val="es-ES"/>
              </w:rPr>
              <w:lastRenderedPageBreak/>
              <w:t>derivado de tal relación haya sido resuelto de manera aceptable para el Banco durante el proceso de licitación y la ejecución del Contrato.</w:t>
            </w:r>
          </w:p>
          <w:p w14:paraId="0AC3F1BD" w14:textId="71D19DE2" w:rsidR="004A5BA0" w:rsidRPr="00280E65" w:rsidRDefault="004A5BA0" w:rsidP="00BB54B9">
            <w:pPr>
              <w:ind w:left="1063" w:hanging="426"/>
              <w:contextualSpacing/>
              <w:jc w:val="both"/>
              <w:rPr>
                <w:rFonts w:ascii="Century Gothic" w:hAnsi="Century Gothic"/>
                <w:sz w:val="22"/>
                <w:szCs w:val="22"/>
                <w:lang w:val="es-ES"/>
              </w:rPr>
            </w:pPr>
          </w:p>
        </w:tc>
      </w:tr>
      <w:tr w:rsidR="004A5BA0" w:rsidRPr="000C2F2B" w14:paraId="01D4E585" w14:textId="77777777" w:rsidTr="00F504B5">
        <w:trPr>
          <w:jc w:val="center"/>
        </w:trPr>
        <w:tc>
          <w:tcPr>
            <w:tcW w:w="2656" w:type="dxa"/>
          </w:tcPr>
          <w:p w14:paraId="7BC215F6" w14:textId="77777777" w:rsidR="004A5BA0" w:rsidRPr="007A00A8" w:rsidRDefault="004A5BA0" w:rsidP="00696092">
            <w:pPr>
              <w:pStyle w:val="IAOs"/>
              <w:numPr>
                <w:ilvl w:val="0"/>
                <w:numId w:val="0"/>
              </w:numPr>
              <w:ind w:left="432"/>
              <w:rPr>
                <w:rFonts w:ascii="Times New Roman" w:hAnsi="Times New Roman"/>
                <w:i/>
                <w:sz w:val="24"/>
              </w:rPr>
            </w:pPr>
          </w:p>
        </w:tc>
        <w:tc>
          <w:tcPr>
            <w:tcW w:w="7053" w:type="dxa"/>
          </w:tcPr>
          <w:p w14:paraId="66D40E10" w14:textId="324FAA13" w:rsidR="004A5BA0" w:rsidRPr="00280E65" w:rsidRDefault="00361104" w:rsidP="007A3B42">
            <w:pPr>
              <w:pStyle w:val="Sub-ClauseText"/>
              <w:numPr>
                <w:ilvl w:val="1"/>
                <w:numId w:val="184"/>
              </w:numPr>
              <w:overflowPunct/>
              <w:autoSpaceDE/>
              <w:autoSpaceDN/>
              <w:adjustRightInd/>
              <w:spacing w:before="0" w:after="200"/>
              <w:ind w:left="612" w:hanging="537"/>
              <w:textAlignment w:val="auto"/>
              <w:rPr>
                <w:rFonts w:ascii="Century Gothic" w:hAnsi="Century Gothic"/>
                <w:color w:val="000000"/>
                <w:sz w:val="22"/>
                <w:szCs w:val="22"/>
                <w:lang w:val="es-ES"/>
              </w:rPr>
            </w:pPr>
            <w:r w:rsidRPr="00280E65">
              <w:rPr>
                <w:rFonts w:ascii="Century Gothic" w:hAnsi="Century Gothic"/>
                <w:color w:val="000000"/>
                <w:sz w:val="22"/>
                <w:szCs w:val="22"/>
                <w:lang w:val="es-ES"/>
              </w:rPr>
              <w:t xml:space="preserve">No es elegible un Oferente si él mismo o sus </w:t>
            </w:r>
            <w:r w:rsidRPr="00280E65">
              <w:rPr>
                <w:rFonts w:ascii="Century Gothic" w:hAnsi="Century Gothic"/>
                <w:sz w:val="22"/>
                <w:szCs w:val="22"/>
                <w:lang w:val="es-ES"/>
              </w:rPr>
              <w:t xml:space="preserve">subcontratistas, proveedores, consultores, fabricantes o prestadores de servicios </w:t>
            </w:r>
            <w:r w:rsidRPr="00280E65">
              <w:rPr>
                <w:rFonts w:ascii="Century Gothic" w:hAnsi="Century Gothic"/>
                <w:sz w:val="22"/>
                <w:szCs w:val="22"/>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280E65">
              <w:rPr>
                <w:rFonts w:ascii="Century Gothic" w:hAnsi="Century Gothic"/>
                <w:color w:val="000000"/>
                <w:sz w:val="22"/>
                <w:szCs w:val="22"/>
                <w:lang w:val="es-ES"/>
              </w:rPr>
              <w:t xml:space="preserve">. La lista de tales firmas e individuos inelegibles se indica </w:t>
            </w:r>
            <w:r w:rsidRPr="00280E65">
              <w:rPr>
                <w:rFonts w:ascii="Century Gothic" w:hAnsi="Century Gothic"/>
                <w:b/>
                <w:color w:val="000000"/>
                <w:sz w:val="22"/>
                <w:szCs w:val="22"/>
                <w:lang w:val="es-ES"/>
              </w:rPr>
              <w:t>en los DDL</w:t>
            </w:r>
            <w:r w:rsidR="004A5BA0" w:rsidRPr="00280E65">
              <w:rPr>
                <w:rFonts w:ascii="Century Gothic" w:hAnsi="Century Gothic"/>
                <w:color w:val="000000"/>
                <w:sz w:val="22"/>
                <w:szCs w:val="22"/>
                <w:lang w:val="es-ES"/>
              </w:rPr>
              <w:t>.</w:t>
            </w:r>
          </w:p>
          <w:p w14:paraId="06E6FEB3" w14:textId="1F99A483" w:rsidR="004A5BA0" w:rsidRPr="00280E65" w:rsidRDefault="00361104" w:rsidP="007A3B42">
            <w:pPr>
              <w:pStyle w:val="Sub-ClauseText"/>
              <w:numPr>
                <w:ilvl w:val="1"/>
                <w:numId w:val="184"/>
              </w:numPr>
              <w:overflowPunct/>
              <w:autoSpaceDE/>
              <w:autoSpaceDN/>
              <w:adjustRightInd/>
              <w:spacing w:before="0" w:after="200"/>
              <w:ind w:left="640" w:hanging="565"/>
              <w:textAlignment w:val="auto"/>
              <w:rPr>
                <w:rFonts w:ascii="Century Gothic" w:hAnsi="Century Gothic"/>
                <w:sz w:val="22"/>
                <w:szCs w:val="22"/>
                <w:lang w:val="es-ES"/>
              </w:rPr>
            </w:pPr>
            <w:r w:rsidRPr="00280E65">
              <w:rPr>
                <w:rFonts w:ascii="Century Gothic" w:hAnsi="Century Gothic"/>
                <w:color w:val="000000"/>
                <w:sz w:val="22"/>
                <w:szCs w:val="22"/>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280E65">
              <w:rPr>
                <w:rFonts w:ascii="Century Gothic" w:hAnsi="Century Gothic"/>
                <w:sz w:val="22"/>
                <w:szCs w:val="22"/>
                <w:lang w:val="es-ES"/>
              </w:rPr>
              <w:t>Una firma que no es un Oferente ni un miembro de una APCA puede participar como subcontratista en más de una Oferta.</w:t>
            </w:r>
            <w:r w:rsidRPr="00280E65">
              <w:rPr>
                <w:rFonts w:ascii="Century Gothic" w:hAnsi="Century Gothic"/>
                <w:color w:val="000000"/>
                <w:sz w:val="22"/>
                <w:szCs w:val="22"/>
                <w:lang w:val="es-ES"/>
              </w:rPr>
              <w:t xml:space="preserve"> Salvo que se especifique </w:t>
            </w:r>
            <w:r w:rsidRPr="00280E65">
              <w:rPr>
                <w:rFonts w:ascii="Century Gothic" w:hAnsi="Century Gothic"/>
                <w:b/>
                <w:color w:val="000000"/>
                <w:sz w:val="22"/>
                <w:szCs w:val="22"/>
                <w:lang w:val="es-ES"/>
              </w:rPr>
              <w:t>en los DDL</w:t>
            </w:r>
            <w:r w:rsidRPr="00280E65">
              <w:rPr>
                <w:rFonts w:ascii="Century Gothic" w:hAnsi="Century Gothic"/>
                <w:color w:val="000000"/>
                <w:sz w:val="22"/>
                <w:szCs w:val="22"/>
                <w:lang w:val="es-ES"/>
              </w:rPr>
              <w:t>, no existe límite en el número de miembros de una APCA</w:t>
            </w:r>
            <w:r w:rsidR="004A5BA0" w:rsidRPr="00280E65">
              <w:rPr>
                <w:rFonts w:ascii="Century Gothic" w:hAnsi="Century Gothic"/>
                <w:color w:val="000000"/>
                <w:sz w:val="22"/>
                <w:szCs w:val="22"/>
                <w:lang w:val="es-ES"/>
              </w:rPr>
              <w:t>.</w:t>
            </w:r>
          </w:p>
          <w:p w14:paraId="1743B50B" w14:textId="5EC4266B" w:rsidR="004A5BA0" w:rsidRPr="00280E65" w:rsidRDefault="004A5BA0" w:rsidP="007A3B42">
            <w:pPr>
              <w:pStyle w:val="Sub-ClauseText"/>
              <w:numPr>
                <w:ilvl w:val="1"/>
                <w:numId w:val="184"/>
              </w:numPr>
              <w:overflowPunct/>
              <w:autoSpaceDE/>
              <w:autoSpaceDN/>
              <w:adjustRightInd/>
              <w:spacing w:before="0" w:after="200"/>
              <w:ind w:left="612" w:hanging="537"/>
              <w:textAlignment w:val="auto"/>
              <w:rPr>
                <w:rFonts w:ascii="Century Gothic" w:hAnsi="Century Gothic"/>
                <w:sz w:val="22"/>
                <w:szCs w:val="22"/>
                <w:lang w:val="es-ES"/>
              </w:rPr>
            </w:pPr>
            <w:r w:rsidRPr="00280E65">
              <w:rPr>
                <w:rFonts w:ascii="Century Gothic" w:hAnsi="Century Gothic"/>
                <w:color w:val="000000"/>
                <w:sz w:val="22"/>
                <w:szCs w:val="22"/>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14:paraId="5FD17726" w14:textId="509B23C7" w:rsidR="004A5BA0" w:rsidRPr="00280E65" w:rsidRDefault="004A5BA0" w:rsidP="007A3B42">
            <w:pPr>
              <w:pStyle w:val="Sub-ClauseText"/>
              <w:numPr>
                <w:ilvl w:val="1"/>
                <w:numId w:val="184"/>
              </w:numPr>
              <w:overflowPunct/>
              <w:autoSpaceDE/>
              <w:autoSpaceDN/>
              <w:adjustRightInd/>
              <w:spacing w:before="0" w:after="200"/>
              <w:ind w:left="640" w:hanging="565"/>
              <w:textAlignment w:val="auto"/>
              <w:rPr>
                <w:rFonts w:ascii="Century Gothic" w:hAnsi="Century Gothic"/>
                <w:color w:val="000000"/>
                <w:sz w:val="22"/>
                <w:szCs w:val="22"/>
                <w:lang w:val="es-ES"/>
              </w:rPr>
            </w:pPr>
            <w:r w:rsidRPr="00280E65">
              <w:rPr>
                <w:rFonts w:ascii="Century Gothic" w:hAnsi="Century Gothic"/>
                <w:bCs/>
                <w:sz w:val="22"/>
                <w:szCs w:val="22"/>
                <w:lang w:val="es-ES"/>
              </w:rPr>
              <w:t xml:space="preserve">Un Oferente no debe estar suspendido por el Comprador para </w:t>
            </w:r>
            <w:r w:rsidRPr="00280E65">
              <w:rPr>
                <w:rFonts w:ascii="Century Gothic" w:hAnsi="Century Gothic"/>
                <w:sz w:val="22"/>
                <w:szCs w:val="22"/>
                <w:lang w:val="es-ES"/>
              </w:rPr>
              <w:t>presentar</w:t>
            </w:r>
            <w:r w:rsidRPr="00280E65">
              <w:rPr>
                <w:rFonts w:ascii="Century Gothic" w:hAnsi="Century Gothic"/>
                <w:bCs/>
                <w:sz w:val="22"/>
                <w:szCs w:val="22"/>
                <w:lang w:val="es-ES"/>
              </w:rPr>
              <w:t xml:space="preserve"> </w:t>
            </w:r>
            <w:r w:rsidRPr="00280E65">
              <w:rPr>
                <w:rFonts w:ascii="Century Gothic" w:hAnsi="Century Gothic"/>
                <w:sz w:val="22"/>
                <w:szCs w:val="22"/>
                <w:lang w:val="es-ES"/>
              </w:rPr>
              <w:t>ofertas</w:t>
            </w:r>
            <w:r w:rsidRPr="00280E65">
              <w:rPr>
                <w:rFonts w:ascii="Century Gothic" w:hAnsi="Century Gothic"/>
                <w:bCs/>
                <w:sz w:val="22"/>
                <w:szCs w:val="22"/>
                <w:lang w:val="es-ES"/>
              </w:rPr>
              <w:t xml:space="preserve"> o propuestas como resultado del incumplimiento con una Declaración de Mantenimiento de la Oferta o la Propuesta.</w:t>
            </w:r>
          </w:p>
        </w:tc>
      </w:tr>
      <w:tr w:rsidR="004A5BA0" w:rsidRPr="000C2F2B" w14:paraId="5F562F5D" w14:textId="77777777" w:rsidTr="00F504B5">
        <w:trPr>
          <w:jc w:val="center"/>
        </w:trPr>
        <w:tc>
          <w:tcPr>
            <w:tcW w:w="2656" w:type="dxa"/>
          </w:tcPr>
          <w:p w14:paraId="5F75C454" w14:textId="77777777" w:rsidR="004A5BA0" w:rsidRPr="007A00A8" w:rsidRDefault="004A5BA0" w:rsidP="00696092">
            <w:pPr>
              <w:pStyle w:val="IAOs"/>
              <w:numPr>
                <w:ilvl w:val="0"/>
                <w:numId w:val="0"/>
              </w:numPr>
              <w:ind w:left="432"/>
              <w:rPr>
                <w:rFonts w:ascii="Times New Roman" w:hAnsi="Times New Roman"/>
                <w:i/>
                <w:sz w:val="24"/>
              </w:rPr>
            </w:pPr>
          </w:p>
        </w:tc>
        <w:tc>
          <w:tcPr>
            <w:tcW w:w="7053" w:type="dxa"/>
          </w:tcPr>
          <w:p w14:paraId="43F9C061" w14:textId="1DB54F99" w:rsidR="004A5BA0" w:rsidRPr="00280E65" w:rsidRDefault="004A5BA0" w:rsidP="007A3B42">
            <w:pPr>
              <w:pStyle w:val="Sub-ClauseText"/>
              <w:numPr>
                <w:ilvl w:val="1"/>
                <w:numId w:val="184"/>
              </w:numPr>
              <w:overflowPunct/>
              <w:autoSpaceDE/>
              <w:autoSpaceDN/>
              <w:adjustRightInd/>
              <w:spacing w:before="0" w:after="200"/>
              <w:ind w:left="612" w:hanging="537"/>
              <w:textAlignment w:val="auto"/>
              <w:rPr>
                <w:rFonts w:ascii="Century Gothic" w:hAnsi="Century Gothic"/>
                <w:bCs/>
                <w:sz w:val="22"/>
                <w:szCs w:val="22"/>
                <w:lang w:val="es-ES"/>
              </w:rPr>
            </w:pPr>
            <w:r w:rsidRPr="00280E65">
              <w:rPr>
                <w:rFonts w:ascii="Century Gothic" w:hAnsi="Century Gothic"/>
                <w:color w:val="000000"/>
                <w:sz w:val="22"/>
                <w:szCs w:val="22"/>
                <w:lang w:val="es-ES"/>
              </w:rPr>
              <w:t>Los Oferentes deberán proporcionar al Comprador evidencia satisfactoria de que continúan siendo elegibles, cuando el Comprador razonablemente la solicite.</w:t>
            </w:r>
          </w:p>
        </w:tc>
      </w:tr>
      <w:tr w:rsidR="004A5BA0" w:rsidRPr="000C2F2B" w14:paraId="0086DDC4" w14:textId="77777777" w:rsidTr="00F504B5">
        <w:trPr>
          <w:jc w:val="center"/>
        </w:trPr>
        <w:tc>
          <w:tcPr>
            <w:tcW w:w="2656" w:type="dxa"/>
          </w:tcPr>
          <w:p w14:paraId="2503C1EE" w14:textId="21A655F1" w:rsidR="004A5BA0" w:rsidRPr="007A00A8" w:rsidRDefault="004A5BA0" w:rsidP="00280E65">
            <w:pPr>
              <w:pStyle w:val="IAOs"/>
              <w:rPr>
                <w:iCs/>
              </w:rPr>
            </w:pPr>
            <w:bookmarkStart w:id="42" w:name="_Toc438532561"/>
            <w:bookmarkStart w:id="43" w:name="_Toc438532562"/>
            <w:bookmarkStart w:id="44" w:name="_Toc438532563"/>
            <w:bookmarkStart w:id="45" w:name="_Toc438532564"/>
            <w:bookmarkStart w:id="46" w:name="_Toc438532565"/>
            <w:bookmarkStart w:id="47" w:name="_Toc438532567"/>
            <w:bookmarkStart w:id="48" w:name="_Toc455487598"/>
            <w:bookmarkStart w:id="49" w:name="_Toc26891418"/>
            <w:bookmarkStart w:id="50" w:name="_Toc175256878"/>
            <w:bookmarkEnd w:id="42"/>
            <w:bookmarkEnd w:id="43"/>
            <w:bookmarkEnd w:id="44"/>
            <w:bookmarkEnd w:id="45"/>
            <w:bookmarkEnd w:id="46"/>
            <w:bookmarkEnd w:id="47"/>
            <w:r w:rsidRPr="007A00A8">
              <w:t xml:space="preserve">Elegibilidad de </w:t>
            </w:r>
            <w:r w:rsidR="00AF501C" w:rsidRPr="007A00A8">
              <w:t>los Bienes</w:t>
            </w:r>
            <w:r w:rsidRPr="007A00A8">
              <w:t xml:space="preserve"> y </w:t>
            </w:r>
            <w:bookmarkEnd w:id="48"/>
            <w:r w:rsidRPr="007A00A8">
              <w:t>Servicios</w:t>
            </w:r>
            <w:bookmarkEnd w:id="49"/>
            <w:bookmarkEnd w:id="50"/>
          </w:p>
        </w:tc>
        <w:tc>
          <w:tcPr>
            <w:tcW w:w="7053" w:type="dxa"/>
          </w:tcPr>
          <w:p w14:paraId="0B477B06" w14:textId="6AD1A323" w:rsidR="00696092" w:rsidRDefault="00AF501C" w:rsidP="00696092">
            <w:pPr>
              <w:pStyle w:val="Header2-SubClauses"/>
              <w:tabs>
                <w:tab w:val="clear" w:pos="2844"/>
              </w:tabs>
              <w:ind w:left="501" w:hanging="426"/>
              <w:rPr>
                <w:rFonts w:ascii="Century Gothic" w:hAnsi="Century Gothic" w:cs="Times New Roman"/>
                <w:iCs/>
                <w:sz w:val="22"/>
                <w:szCs w:val="22"/>
                <w:lang w:val="es-ES"/>
              </w:rPr>
            </w:pPr>
            <w:r w:rsidRPr="00696092">
              <w:rPr>
                <w:rFonts w:ascii="Century Gothic" w:hAnsi="Century Gothic" w:cs="Times New Roman"/>
                <w:iCs/>
                <w:sz w:val="22"/>
                <w:szCs w:val="22"/>
                <w:lang w:val="es-ES"/>
              </w:rPr>
              <w:t xml:space="preserve">Todos los Bienes y Servicios Conexos que hayan de suministrarse de conformidad con el contrato y que sean financiados por el Banco deben tener su origen en cualquier país miembro del Banco de acuerdo con la Sección </w:t>
            </w:r>
            <w:r w:rsidR="00F415A0" w:rsidRPr="00696092">
              <w:rPr>
                <w:rFonts w:ascii="Century Gothic" w:hAnsi="Century Gothic" w:cs="Times New Roman"/>
                <w:iCs/>
                <w:sz w:val="22"/>
                <w:szCs w:val="22"/>
                <w:lang w:val="es-ES"/>
              </w:rPr>
              <w:t>I</w:t>
            </w:r>
            <w:r w:rsidRPr="00696092">
              <w:rPr>
                <w:rFonts w:ascii="Century Gothic" w:hAnsi="Century Gothic" w:cs="Times New Roman"/>
                <w:iCs/>
                <w:sz w:val="22"/>
                <w:szCs w:val="22"/>
                <w:lang w:val="es-ES"/>
              </w:rPr>
              <w:t xml:space="preserve">V, </w:t>
            </w:r>
            <w:r w:rsidR="00F415A0" w:rsidRPr="00696092">
              <w:rPr>
                <w:rFonts w:ascii="Century Gothic" w:hAnsi="Century Gothic"/>
                <w:sz w:val="22"/>
                <w:szCs w:val="22"/>
                <w:lang w:val="es-ES"/>
              </w:rPr>
              <w:t>“</w:t>
            </w:r>
            <w:r w:rsidRPr="00696092">
              <w:rPr>
                <w:rFonts w:ascii="Century Gothic" w:hAnsi="Century Gothic" w:cs="Times New Roman"/>
                <w:iCs/>
                <w:sz w:val="22"/>
                <w:szCs w:val="22"/>
                <w:lang w:val="es-ES"/>
              </w:rPr>
              <w:t>Países Elegibles</w:t>
            </w:r>
            <w:r w:rsidR="00F415A0" w:rsidRPr="00696092">
              <w:rPr>
                <w:rFonts w:ascii="Century Gothic" w:hAnsi="Century Gothic"/>
                <w:sz w:val="22"/>
                <w:szCs w:val="22"/>
                <w:lang w:val="es-ES"/>
              </w:rPr>
              <w:t>”</w:t>
            </w:r>
            <w:r w:rsidRPr="00696092">
              <w:rPr>
                <w:rFonts w:ascii="Century Gothic" w:hAnsi="Century Gothic" w:cs="Times New Roman"/>
                <w:iCs/>
                <w:sz w:val="22"/>
                <w:szCs w:val="22"/>
                <w:lang w:val="es-ES"/>
              </w:rPr>
              <w:t xml:space="preserve">, con la excepción de los casos indicados en la IAO </w:t>
            </w:r>
            <w:r w:rsidR="00706133">
              <w:rPr>
                <w:rFonts w:ascii="Century Gothic" w:hAnsi="Century Gothic" w:cs="Times New Roman"/>
                <w:iCs/>
                <w:sz w:val="22"/>
                <w:szCs w:val="22"/>
                <w:lang w:val="es-ES"/>
              </w:rPr>
              <w:t>5</w:t>
            </w:r>
            <w:r w:rsidRPr="00696092">
              <w:rPr>
                <w:rFonts w:ascii="Century Gothic" w:hAnsi="Century Gothic" w:cs="Times New Roman"/>
                <w:iCs/>
                <w:sz w:val="22"/>
                <w:szCs w:val="22"/>
                <w:lang w:val="es-ES"/>
              </w:rPr>
              <w:t>.1 (a) y (b).</w:t>
            </w:r>
          </w:p>
          <w:p w14:paraId="728DAE23" w14:textId="77777777" w:rsidR="00696092" w:rsidRPr="00696092" w:rsidRDefault="00AF501C" w:rsidP="00650CBB">
            <w:pPr>
              <w:pStyle w:val="Header2-SubClauses"/>
              <w:tabs>
                <w:tab w:val="clear" w:pos="2844"/>
              </w:tabs>
              <w:ind w:left="511" w:hanging="450"/>
              <w:rPr>
                <w:rFonts w:ascii="Century Gothic" w:hAnsi="Century Gothic"/>
                <w:iCs/>
                <w:sz w:val="22"/>
                <w:szCs w:val="22"/>
                <w:lang w:val="es-ES"/>
              </w:rPr>
            </w:pPr>
            <w:r w:rsidRPr="00696092">
              <w:rPr>
                <w:rFonts w:ascii="Century Gothic" w:hAnsi="Century Gothic" w:cs="Times New Roman"/>
                <w:iCs/>
                <w:sz w:val="22"/>
                <w:szCs w:val="22"/>
                <w:lang w:val="es-ES"/>
              </w:rPr>
              <w:t xml:space="preserve">Para propósitos de esta </w:t>
            </w:r>
            <w:r w:rsidR="003C1589" w:rsidRPr="00696092">
              <w:rPr>
                <w:rFonts w:ascii="Century Gothic" w:hAnsi="Century Gothic" w:cs="Times New Roman"/>
                <w:iCs/>
                <w:sz w:val="22"/>
                <w:szCs w:val="22"/>
                <w:lang w:val="es-ES"/>
              </w:rPr>
              <w:t>instrucción</w:t>
            </w:r>
            <w:r w:rsidRPr="00696092">
              <w:rPr>
                <w:rFonts w:ascii="Century Gothic" w:hAnsi="Century Gothic" w:cs="Times New Roman"/>
                <w:iCs/>
                <w:sz w:val="22"/>
                <w:szCs w:val="22"/>
                <w:lang w:val="es-ES"/>
              </w:rPr>
              <w:t xml:space="preserve">, el término “bienes” incluye mercaderías, materias primas, maquinaria, equipos y plantas industriales; y “servicios conexos” incluye servicios </w:t>
            </w:r>
            <w:r w:rsidRPr="00696092">
              <w:rPr>
                <w:rFonts w:ascii="Century Gothic" w:hAnsi="Century Gothic" w:cs="Times New Roman"/>
                <w:iCs/>
                <w:sz w:val="22"/>
                <w:szCs w:val="22"/>
                <w:lang w:val="es-ES"/>
              </w:rPr>
              <w:lastRenderedPageBreak/>
              <w:t>tales como transporte, seguros, instalaciones, puesta en servicio, capacitación y mantenimiento inicial.</w:t>
            </w:r>
          </w:p>
          <w:p w14:paraId="11514E94" w14:textId="707278B5" w:rsidR="00361104" w:rsidRPr="00696092" w:rsidRDefault="00361104" w:rsidP="00650CBB">
            <w:pPr>
              <w:pStyle w:val="Header2-SubClauses"/>
              <w:tabs>
                <w:tab w:val="clear" w:pos="2844"/>
              </w:tabs>
              <w:ind w:left="511" w:hanging="450"/>
              <w:rPr>
                <w:rFonts w:ascii="Century Gothic" w:hAnsi="Century Gothic"/>
                <w:iCs/>
                <w:sz w:val="22"/>
                <w:szCs w:val="22"/>
                <w:lang w:val="es-ES"/>
              </w:rPr>
            </w:pPr>
            <w:r w:rsidRPr="00696092">
              <w:rPr>
                <w:rFonts w:ascii="Century Gothic" w:hAnsi="Century Gothic"/>
                <w:iCs/>
                <w:sz w:val="22"/>
                <w:szCs w:val="22"/>
                <w:lang w:val="es-E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C338BCC" w14:textId="6B676EC2" w:rsidR="004A5BA0" w:rsidRPr="00280E65" w:rsidRDefault="00AF501C" w:rsidP="00AF501C">
            <w:pPr>
              <w:pStyle w:val="Header2-SubClauses"/>
              <w:tabs>
                <w:tab w:val="clear" w:pos="2844"/>
              </w:tabs>
              <w:ind w:left="511" w:hanging="450"/>
              <w:rPr>
                <w:rFonts w:ascii="Century Gothic" w:hAnsi="Century Gothic" w:cs="Times New Roman"/>
                <w:iCs/>
                <w:sz w:val="22"/>
                <w:szCs w:val="22"/>
                <w:lang w:val="es-ES"/>
              </w:rPr>
            </w:pPr>
            <w:r w:rsidRPr="00280E65">
              <w:rPr>
                <w:rFonts w:ascii="Century Gothic" w:hAnsi="Century Gothic" w:cs="Times New Roman"/>
                <w:iCs/>
                <w:sz w:val="22"/>
                <w:szCs w:val="22"/>
                <w:lang w:val="es-ES"/>
              </w:rPr>
              <w:t xml:space="preserve">Los criterios para determinar el origen de los bienes y los servicios conexos se encuentran indicados en la Sección </w:t>
            </w:r>
            <w:r w:rsidR="00136C65" w:rsidRPr="00280E65">
              <w:rPr>
                <w:rFonts w:ascii="Century Gothic" w:hAnsi="Century Gothic" w:cs="Times New Roman"/>
                <w:iCs/>
                <w:sz w:val="22"/>
                <w:szCs w:val="22"/>
                <w:lang w:val="es-ES"/>
              </w:rPr>
              <w:t>I</w:t>
            </w:r>
            <w:r w:rsidRPr="00280E65">
              <w:rPr>
                <w:rFonts w:ascii="Century Gothic" w:hAnsi="Century Gothic" w:cs="Times New Roman"/>
                <w:iCs/>
                <w:sz w:val="22"/>
                <w:szCs w:val="22"/>
                <w:lang w:val="es-ES"/>
              </w:rPr>
              <w:t xml:space="preserve">V, </w:t>
            </w:r>
            <w:r w:rsidR="00136C65" w:rsidRPr="00280E65">
              <w:rPr>
                <w:rFonts w:ascii="Century Gothic" w:hAnsi="Century Gothic"/>
                <w:color w:val="000000"/>
                <w:sz w:val="22"/>
                <w:szCs w:val="22"/>
                <w:lang w:val="es-ES"/>
              </w:rPr>
              <w:t>“</w:t>
            </w:r>
            <w:r w:rsidRPr="00280E65">
              <w:rPr>
                <w:rFonts w:ascii="Century Gothic" w:hAnsi="Century Gothic" w:cs="Times New Roman"/>
                <w:iCs/>
                <w:sz w:val="22"/>
                <w:szCs w:val="22"/>
                <w:lang w:val="es-ES"/>
              </w:rPr>
              <w:t>Países Elegibles.</w:t>
            </w:r>
            <w:r w:rsidR="00136C65" w:rsidRPr="00280E65">
              <w:rPr>
                <w:rFonts w:ascii="Century Gothic" w:hAnsi="Century Gothic"/>
                <w:color w:val="000000"/>
                <w:sz w:val="22"/>
                <w:szCs w:val="22"/>
                <w:lang w:val="es-ES"/>
              </w:rPr>
              <w:t>”</w:t>
            </w:r>
            <w:r w:rsidRPr="00280E65">
              <w:rPr>
                <w:rFonts w:ascii="Century Gothic" w:hAnsi="Century Gothic" w:cs="Times New Roman"/>
                <w:iCs/>
                <w:sz w:val="22"/>
                <w:szCs w:val="22"/>
                <w:lang w:val="es-ES"/>
              </w:rPr>
              <w:t xml:space="preserve"> </w:t>
            </w:r>
          </w:p>
        </w:tc>
      </w:tr>
      <w:tr w:rsidR="004A5BA0" w:rsidRPr="000C2F2B" w14:paraId="151C9FEA" w14:textId="77777777" w:rsidTr="00F504B5">
        <w:trPr>
          <w:jc w:val="center"/>
        </w:trPr>
        <w:tc>
          <w:tcPr>
            <w:tcW w:w="9709" w:type="dxa"/>
            <w:gridSpan w:val="2"/>
          </w:tcPr>
          <w:p w14:paraId="50F654B6" w14:textId="6FC3E31C" w:rsidR="004A5BA0" w:rsidRPr="007A00A8" w:rsidRDefault="004A5BA0" w:rsidP="00280E65">
            <w:pPr>
              <w:pStyle w:val="Subsecciones"/>
            </w:pPr>
            <w:bookmarkStart w:id="51" w:name="_Toc438532569"/>
            <w:bookmarkStart w:id="52" w:name="_Toc438532572"/>
            <w:bookmarkStart w:id="53" w:name="_Toc438438825"/>
            <w:bookmarkStart w:id="54" w:name="_Toc438532573"/>
            <w:bookmarkStart w:id="55" w:name="_Toc438733969"/>
            <w:bookmarkStart w:id="56" w:name="_Toc438962051"/>
            <w:bookmarkStart w:id="57" w:name="_Toc461939617"/>
            <w:bookmarkStart w:id="58" w:name="_Toc97371007"/>
            <w:bookmarkStart w:id="59" w:name="_Toc325723922"/>
            <w:bookmarkStart w:id="60" w:name="_Toc440526015"/>
            <w:bookmarkStart w:id="61" w:name="_Toc435624816"/>
            <w:bookmarkStart w:id="62" w:name="_Toc26891419"/>
            <w:bookmarkStart w:id="63" w:name="_Toc175256879"/>
            <w:bookmarkEnd w:id="51"/>
            <w:bookmarkEnd w:id="52"/>
            <w:r w:rsidRPr="007A00A8">
              <w:lastRenderedPageBreak/>
              <w:t xml:space="preserve">Contenido del </w:t>
            </w:r>
            <w:bookmarkEnd w:id="53"/>
            <w:bookmarkEnd w:id="54"/>
            <w:bookmarkEnd w:id="55"/>
            <w:bookmarkEnd w:id="56"/>
            <w:bookmarkEnd w:id="57"/>
            <w:r w:rsidRPr="007A00A8">
              <w:t xml:space="preserve">Documento de </w:t>
            </w:r>
            <w:bookmarkEnd w:id="58"/>
            <w:bookmarkEnd w:id="59"/>
            <w:bookmarkEnd w:id="60"/>
            <w:bookmarkEnd w:id="61"/>
            <w:r w:rsidR="00E8227D" w:rsidRPr="007A00A8">
              <w:t>Solicitud de Ofertas</w:t>
            </w:r>
            <w:bookmarkEnd w:id="62"/>
            <w:bookmarkEnd w:id="63"/>
          </w:p>
        </w:tc>
      </w:tr>
      <w:tr w:rsidR="004A5BA0" w:rsidRPr="007A00A8" w14:paraId="732A75D3" w14:textId="77777777" w:rsidTr="00F504B5">
        <w:trPr>
          <w:jc w:val="center"/>
        </w:trPr>
        <w:tc>
          <w:tcPr>
            <w:tcW w:w="2656" w:type="dxa"/>
          </w:tcPr>
          <w:p w14:paraId="062F9221" w14:textId="2563D350" w:rsidR="004A5BA0" w:rsidRPr="007A00A8" w:rsidRDefault="004A5BA0" w:rsidP="00280E65">
            <w:pPr>
              <w:pStyle w:val="IAOs"/>
            </w:pPr>
            <w:bookmarkStart w:id="64" w:name="_Toc438438826"/>
            <w:bookmarkStart w:id="65" w:name="_Toc438532574"/>
            <w:bookmarkStart w:id="66" w:name="_Toc438733970"/>
            <w:bookmarkStart w:id="67" w:name="_Toc438907010"/>
            <w:bookmarkStart w:id="68" w:name="_Toc438907209"/>
            <w:bookmarkStart w:id="69" w:name="_Toc97371008"/>
            <w:bookmarkStart w:id="70" w:name="_Toc139863108"/>
            <w:bookmarkStart w:id="71" w:name="_Toc325723923"/>
            <w:bookmarkStart w:id="72" w:name="_Toc440526016"/>
            <w:bookmarkStart w:id="73" w:name="_Toc435624817"/>
            <w:bookmarkStart w:id="74" w:name="_Toc455487599"/>
            <w:bookmarkStart w:id="75" w:name="_Toc26891420"/>
            <w:bookmarkStart w:id="76" w:name="_Toc175256880"/>
            <w:r w:rsidRPr="007A00A8">
              <w:t xml:space="preserve">Secciones del </w:t>
            </w:r>
            <w:bookmarkEnd w:id="64"/>
            <w:bookmarkEnd w:id="65"/>
            <w:bookmarkEnd w:id="66"/>
            <w:bookmarkEnd w:id="67"/>
            <w:bookmarkEnd w:id="68"/>
            <w:r w:rsidRPr="007A00A8">
              <w:t xml:space="preserve">Documento de </w:t>
            </w:r>
            <w:bookmarkEnd w:id="69"/>
            <w:bookmarkEnd w:id="70"/>
            <w:bookmarkEnd w:id="71"/>
            <w:bookmarkEnd w:id="72"/>
            <w:bookmarkEnd w:id="73"/>
            <w:bookmarkEnd w:id="74"/>
            <w:r w:rsidRPr="007A00A8">
              <w:t>Licitación</w:t>
            </w:r>
            <w:bookmarkEnd w:id="75"/>
            <w:bookmarkEnd w:id="76"/>
          </w:p>
        </w:tc>
        <w:tc>
          <w:tcPr>
            <w:tcW w:w="7053" w:type="dxa"/>
          </w:tcPr>
          <w:p w14:paraId="6A059F5A" w14:textId="625CDF16"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w:t>
            </w:r>
            <w:r w:rsidR="00E8227D" w:rsidRPr="00871792">
              <w:rPr>
                <w:rFonts w:ascii="Century Gothic" w:hAnsi="Century Gothic" w:cs="Times New Roman"/>
                <w:sz w:val="22"/>
                <w:szCs w:val="22"/>
                <w:lang w:val="es-ES"/>
              </w:rPr>
              <w:t xml:space="preserve">documento </w:t>
            </w:r>
            <w:r w:rsidRPr="00871792">
              <w:rPr>
                <w:rFonts w:ascii="Century Gothic" w:hAnsi="Century Gothic" w:cs="Times New Roman"/>
                <w:sz w:val="22"/>
                <w:szCs w:val="22"/>
                <w:lang w:val="es-ES"/>
              </w:rPr>
              <w:t xml:space="preserve">de </w:t>
            </w:r>
            <w:r w:rsidR="00E8227D" w:rsidRPr="00871792">
              <w:rPr>
                <w:rFonts w:ascii="Century Gothic" w:hAnsi="Century Gothic" w:cs="Times New Roman"/>
                <w:sz w:val="22"/>
                <w:szCs w:val="22"/>
                <w:lang w:val="es-ES"/>
              </w:rPr>
              <w:t xml:space="preserve">licitación </w:t>
            </w:r>
            <w:r w:rsidRPr="00871792">
              <w:rPr>
                <w:rFonts w:ascii="Century Gothic" w:hAnsi="Century Gothic" w:cs="Times New Roman"/>
                <w:sz w:val="22"/>
                <w:szCs w:val="22"/>
                <w:lang w:val="es-ES"/>
              </w:rPr>
              <w:t xml:space="preserve">consta de las partes primera, segunda y tercera, que comprenden las secciones indicadas a continuación, y debe leerse junto con cualquier enmienda que se formule de conformidad con la IAO </w:t>
            </w:r>
            <w:r w:rsidR="00706133">
              <w:rPr>
                <w:rFonts w:ascii="Century Gothic" w:hAnsi="Century Gothic" w:cs="Times New Roman"/>
                <w:sz w:val="22"/>
                <w:szCs w:val="22"/>
                <w:lang w:val="es-ES"/>
              </w:rPr>
              <w:t>9</w:t>
            </w:r>
            <w:r w:rsidRPr="00871792">
              <w:rPr>
                <w:rFonts w:ascii="Century Gothic" w:hAnsi="Century Gothic" w:cs="Times New Roman"/>
                <w:sz w:val="22"/>
                <w:szCs w:val="22"/>
                <w:lang w:val="es-ES"/>
              </w:rPr>
              <w:t>.</w:t>
            </w:r>
          </w:p>
          <w:p w14:paraId="74BF35B4" w14:textId="7F15194A" w:rsidR="004A5BA0" w:rsidRPr="00871792" w:rsidRDefault="004A5BA0" w:rsidP="004A5BA0">
            <w:pPr>
              <w:tabs>
                <w:tab w:val="left" w:pos="1422"/>
              </w:tabs>
              <w:spacing w:line="276" w:lineRule="auto"/>
              <w:ind w:left="522"/>
              <w:rPr>
                <w:rFonts w:ascii="Century Gothic" w:hAnsi="Century Gothic"/>
                <w:b/>
                <w:sz w:val="22"/>
                <w:szCs w:val="22"/>
                <w:lang w:val="es-ES"/>
              </w:rPr>
            </w:pPr>
            <w:r w:rsidRPr="00871792">
              <w:rPr>
                <w:rFonts w:ascii="Century Gothic" w:hAnsi="Century Gothic"/>
                <w:b/>
                <w:sz w:val="22"/>
                <w:szCs w:val="22"/>
                <w:lang w:val="es-ES"/>
              </w:rPr>
              <w:t xml:space="preserve">PRIMERA PARTE </w:t>
            </w:r>
            <w:r w:rsidR="0081085E" w:rsidRPr="00871792">
              <w:rPr>
                <w:rFonts w:ascii="Century Gothic" w:hAnsi="Century Gothic"/>
                <w:b/>
                <w:sz w:val="22"/>
                <w:szCs w:val="22"/>
                <w:lang w:val="es-ES"/>
              </w:rPr>
              <w:t xml:space="preserve">- </w:t>
            </w:r>
            <w:r w:rsidRPr="00871792">
              <w:rPr>
                <w:rFonts w:ascii="Century Gothic" w:hAnsi="Century Gothic"/>
                <w:b/>
                <w:sz w:val="22"/>
                <w:szCs w:val="22"/>
                <w:lang w:val="es-ES"/>
              </w:rPr>
              <w:t>Procedimientos de Licitación</w:t>
            </w:r>
          </w:p>
          <w:p w14:paraId="667C3DD0" w14:textId="0D57386E" w:rsidR="004A5BA0" w:rsidRPr="00871792" w:rsidRDefault="004A5BA0" w:rsidP="00BB54B9">
            <w:pPr>
              <w:pStyle w:val="ListParagraph"/>
              <w:numPr>
                <w:ilvl w:val="0"/>
                <w:numId w:val="26"/>
              </w:numPr>
              <w:spacing w:line="276" w:lineRule="auto"/>
              <w:ind w:left="1239" w:right="690" w:hanging="567"/>
              <w:rPr>
                <w:rFonts w:ascii="Century Gothic" w:hAnsi="Century Gothic"/>
                <w:sz w:val="22"/>
                <w:szCs w:val="22"/>
                <w:lang w:val="es-ES"/>
              </w:rPr>
            </w:pPr>
            <w:r w:rsidRPr="00871792">
              <w:rPr>
                <w:rFonts w:ascii="Century Gothic" w:hAnsi="Century Gothic"/>
                <w:sz w:val="22"/>
                <w:szCs w:val="22"/>
                <w:lang w:val="es-ES"/>
              </w:rPr>
              <w:t>Sección I. Instrucciones a los Oferentes (IAO)</w:t>
            </w:r>
          </w:p>
          <w:p w14:paraId="475C457B" w14:textId="40B35761" w:rsidR="004A5BA0" w:rsidRPr="00871792" w:rsidRDefault="004A5BA0" w:rsidP="00BB54B9">
            <w:pPr>
              <w:pStyle w:val="ListParagraph"/>
              <w:numPr>
                <w:ilvl w:val="0"/>
                <w:numId w:val="26"/>
              </w:numPr>
              <w:spacing w:line="276" w:lineRule="auto"/>
              <w:ind w:left="1239" w:right="690" w:hanging="567"/>
              <w:rPr>
                <w:rFonts w:ascii="Century Gothic" w:hAnsi="Century Gothic"/>
                <w:sz w:val="22"/>
                <w:szCs w:val="22"/>
                <w:lang w:val="es-ES"/>
              </w:rPr>
            </w:pPr>
            <w:r w:rsidRPr="00871792">
              <w:rPr>
                <w:rFonts w:ascii="Century Gothic" w:hAnsi="Century Gothic"/>
                <w:sz w:val="22"/>
                <w:szCs w:val="22"/>
                <w:lang w:val="es-ES"/>
              </w:rPr>
              <w:t>Sección II. Datos de la Licitación (DDL)</w:t>
            </w:r>
          </w:p>
          <w:p w14:paraId="39E24F42" w14:textId="4CF0EA0E" w:rsidR="004A5BA0" w:rsidRPr="00871792" w:rsidRDefault="004A5BA0" w:rsidP="00BB54B9">
            <w:pPr>
              <w:pStyle w:val="ListParagraph"/>
              <w:numPr>
                <w:ilvl w:val="0"/>
                <w:numId w:val="26"/>
              </w:numPr>
              <w:spacing w:line="276" w:lineRule="auto"/>
              <w:ind w:left="1239" w:right="690" w:hanging="567"/>
              <w:rPr>
                <w:rFonts w:ascii="Century Gothic" w:hAnsi="Century Gothic"/>
                <w:sz w:val="22"/>
                <w:szCs w:val="22"/>
                <w:lang w:val="es-ES"/>
              </w:rPr>
            </w:pPr>
            <w:r w:rsidRPr="00871792">
              <w:rPr>
                <w:rFonts w:ascii="Century Gothic" w:hAnsi="Century Gothic"/>
                <w:sz w:val="22"/>
                <w:szCs w:val="22"/>
                <w:lang w:val="es-ES"/>
              </w:rPr>
              <w:t xml:space="preserve">Sección III. Criterios de Evaluación y Calificación </w:t>
            </w:r>
          </w:p>
          <w:p w14:paraId="3A076D12" w14:textId="661C8B68" w:rsidR="004A5BA0" w:rsidRPr="00871792" w:rsidRDefault="004A5BA0" w:rsidP="00BB54B9">
            <w:pPr>
              <w:pStyle w:val="ListParagraph"/>
              <w:numPr>
                <w:ilvl w:val="0"/>
                <w:numId w:val="26"/>
              </w:numPr>
              <w:spacing w:line="276" w:lineRule="auto"/>
              <w:ind w:left="1239" w:right="690" w:hanging="567"/>
              <w:rPr>
                <w:rFonts w:ascii="Century Gothic" w:hAnsi="Century Gothic"/>
                <w:sz w:val="22"/>
                <w:szCs w:val="22"/>
                <w:lang w:val="es-ES"/>
              </w:rPr>
            </w:pPr>
            <w:r w:rsidRPr="00871792">
              <w:rPr>
                <w:rFonts w:ascii="Century Gothic" w:hAnsi="Century Gothic"/>
                <w:sz w:val="22"/>
                <w:szCs w:val="22"/>
                <w:lang w:val="es-ES"/>
              </w:rPr>
              <w:t xml:space="preserve">Sección IV. Países Elegibles </w:t>
            </w:r>
          </w:p>
          <w:p w14:paraId="49F01A10" w14:textId="7779748E" w:rsidR="004A5BA0" w:rsidRPr="00871792" w:rsidRDefault="004A5BA0" w:rsidP="00BB54B9">
            <w:pPr>
              <w:pStyle w:val="ListParagraph"/>
              <w:numPr>
                <w:ilvl w:val="0"/>
                <w:numId w:val="26"/>
              </w:numPr>
              <w:spacing w:line="276" w:lineRule="auto"/>
              <w:ind w:left="1239" w:right="690" w:hanging="567"/>
              <w:rPr>
                <w:rFonts w:ascii="Century Gothic" w:hAnsi="Century Gothic"/>
                <w:sz w:val="22"/>
                <w:szCs w:val="22"/>
                <w:lang w:val="es-ES"/>
              </w:rPr>
            </w:pPr>
            <w:r w:rsidRPr="00871792">
              <w:rPr>
                <w:rFonts w:ascii="Century Gothic" w:hAnsi="Century Gothic"/>
                <w:sz w:val="22"/>
                <w:szCs w:val="22"/>
                <w:lang w:val="es-ES"/>
              </w:rPr>
              <w:t xml:space="preserve">Sección V. </w:t>
            </w:r>
            <w:r w:rsidR="00004267" w:rsidRPr="00871792">
              <w:rPr>
                <w:rFonts w:ascii="Century Gothic" w:hAnsi="Century Gothic"/>
                <w:sz w:val="22"/>
                <w:szCs w:val="22"/>
                <w:lang w:val="es-ES"/>
              </w:rPr>
              <w:t>Formularios de la Oferta</w:t>
            </w:r>
          </w:p>
          <w:p w14:paraId="2CD3E086" w14:textId="77777777" w:rsidR="004A5BA0" w:rsidRPr="00871792" w:rsidRDefault="004A5BA0" w:rsidP="004A5BA0">
            <w:pPr>
              <w:tabs>
                <w:tab w:val="left" w:pos="1422"/>
              </w:tabs>
              <w:spacing w:line="276" w:lineRule="auto"/>
              <w:jc w:val="both"/>
              <w:rPr>
                <w:rFonts w:ascii="Century Gothic" w:hAnsi="Century Gothic"/>
                <w:b/>
                <w:sz w:val="22"/>
                <w:szCs w:val="22"/>
                <w:lang w:val="es-ES"/>
              </w:rPr>
            </w:pPr>
          </w:p>
          <w:p w14:paraId="6BD10D8B" w14:textId="677831A1" w:rsidR="004A5BA0" w:rsidRPr="00871792" w:rsidRDefault="004A5BA0" w:rsidP="004A5BA0">
            <w:pPr>
              <w:tabs>
                <w:tab w:val="left" w:pos="1422"/>
              </w:tabs>
              <w:spacing w:line="276" w:lineRule="auto"/>
              <w:ind w:left="522"/>
              <w:rPr>
                <w:rFonts w:ascii="Century Gothic" w:hAnsi="Century Gothic"/>
                <w:iCs/>
                <w:sz w:val="22"/>
                <w:szCs w:val="22"/>
                <w:lang w:val="es-ES"/>
              </w:rPr>
            </w:pPr>
            <w:r w:rsidRPr="00871792">
              <w:rPr>
                <w:rFonts w:ascii="Century Gothic" w:hAnsi="Century Gothic"/>
                <w:b/>
                <w:sz w:val="22"/>
                <w:szCs w:val="22"/>
                <w:lang w:val="es-ES"/>
              </w:rPr>
              <w:t>SEGUNDA PARTE</w:t>
            </w:r>
            <w:r w:rsidR="0081085E" w:rsidRPr="00871792">
              <w:rPr>
                <w:rFonts w:ascii="Century Gothic" w:hAnsi="Century Gothic"/>
                <w:b/>
                <w:sz w:val="22"/>
                <w:szCs w:val="22"/>
                <w:lang w:val="es-ES"/>
              </w:rPr>
              <w:t xml:space="preserve"> - </w:t>
            </w:r>
            <w:r w:rsidR="0028512C" w:rsidRPr="00871792">
              <w:rPr>
                <w:rFonts w:ascii="Century Gothic" w:hAnsi="Century Gothic"/>
                <w:b/>
                <w:sz w:val="22"/>
                <w:szCs w:val="22"/>
                <w:lang w:val="es-ES"/>
              </w:rPr>
              <w:t>Requisitos de los Bienes y Servicios Conexos</w:t>
            </w:r>
          </w:p>
          <w:p w14:paraId="2200E1B1" w14:textId="0914D02C" w:rsidR="004A5BA0" w:rsidRPr="00871792" w:rsidRDefault="004A5BA0" w:rsidP="009F2B1E">
            <w:pPr>
              <w:pStyle w:val="ListParagraph"/>
              <w:numPr>
                <w:ilvl w:val="0"/>
                <w:numId w:val="26"/>
              </w:numPr>
              <w:spacing w:line="276" w:lineRule="auto"/>
              <w:ind w:left="1239" w:right="1334" w:hanging="567"/>
              <w:jc w:val="both"/>
              <w:rPr>
                <w:rFonts w:ascii="Century Gothic" w:hAnsi="Century Gothic"/>
                <w:sz w:val="22"/>
                <w:szCs w:val="22"/>
                <w:lang w:val="es-ES"/>
              </w:rPr>
            </w:pPr>
            <w:r w:rsidRPr="00871792">
              <w:rPr>
                <w:rFonts w:ascii="Century Gothic" w:hAnsi="Century Gothic"/>
                <w:sz w:val="22"/>
                <w:szCs w:val="22"/>
                <w:lang w:val="es-ES"/>
              </w:rPr>
              <w:t xml:space="preserve">Sección VI. </w:t>
            </w:r>
            <w:r w:rsidR="0028512C" w:rsidRPr="00871792">
              <w:rPr>
                <w:rFonts w:ascii="Century Gothic" w:hAnsi="Century Gothic"/>
                <w:sz w:val="22"/>
                <w:szCs w:val="22"/>
                <w:lang w:val="es-ES"/>
              </w:rPr>
              <w:t xml:space="preserve">Requisitos de los Bienes y </w:t>
            </w:r>
            <w:r w:rsidR="00434163" w:rsidRPr="00871792">
              <w:rPr>
                <w:rFonts w:ascii="Century Gothic" w:hAnsi="Century Gothic"/>
                <w:sz w:val="22"/>
                <w:szCs w:val="22"/>
                <w:lang w:val="es-ES"/>
              </w:rPr>
              <w:t>Servicios</w:t>
            </w:r>
            <w:r w:rsidR="0028512C" w:rsidRPr="00871792">
              <w:rPr>
                <w:rFonts w:ascii="Century Gothic" w:hAnsi="Century Gothic"/>
                <w:sz w:val="22"/>
                <w:szCs w:val="22"/>
                <w:lang w:val="es-ES"/>
              </w:rPr>
              <w:t xml:space="preserve"> </w:t>
            </w:r>
            <w:r w:rsidR="00434163" w:rsidRPr="00871792">
              <w:rPr>
                <w:rFonts w:ascii="Century Gothic" w:hAnsi="Century Gothic"/>
                <w:sz w:val="22"/>
                <w:szCs w:val="22"/>
                <w:lang w:val="es-ES"/>
              </w:rPr>
              <w:t>C</w:t>
            </w:r>
            <w:r w:rsidR="0028512C" w:rsidRPr="00871792">
              <w:rPr>
                <w:rFonts w:ascii="Century Gothic" w:hAnsi="Century Gothic"/>
                <w:sz w:val="22"/>
                <w:szCs w:val="22"/>
                <w:lang w:val="es-ES"/>
              </w:rPr>
              <w:t>onexos</w:t>
            </w:r>
          </w:p>
          <w:p w14:paraId="3DB8F246" w14:textId="77777777" w:rsidR="00E8227D" w:rsidRPr="00871792" w:rsidRDefault="00E8227D" w:rsidP="004A5BA0">
            <w:pPr>
              <w:tabs>
                <w:tab w:val="left" w:pos="1422"/>
              </w:tabs>
              <w:spacing w:line="276" w:lineRule="auto"/>
              <w:ind w:left="522"/>
              <w:rPr>
                <w:rFonts w:ascii="Century Gothic" w:hAnsi="Century Gothic"/>
                <w:b/>
                <w:sz w:val="22"/>
                <w:szCs w:val="22"/>
                <w:lang w:val="es-ES"/>
              </w:rPr>
            </w:pPr>
          </w:p>
          <w:p w14:paraId="282DD13F" w14:textId="7E82E3EC" w:rsidR="004A5BA0" w:rsidRPr="00871792" w:rsidRDefault="004A5BA0" w:rsidP="004A5BA0">
            <w:pPr>
              <w:tabs>
                <w:tab w:val="left" w:pos="1422"/>
              </w:tabs>
              <w:spacing w:line="276" w:lineRule="auto"/>
              <w:ind w:left="522"/>
              <w:rPr>
                <w:rFonts w:ascii="Century Gothic" w:hAnsi="Century Gothic"/>
                <w:b/>
                <w:sz w:val="22"/>
                <w:szCs w:val="22"/>
                <w:lang w:val="es-ES"/>
              </w:rPr>
            </w:pPr>
            <w:r w:rsidRPr="00871792">
              <w:rPr>
                <w:rFonts w:ascii="Century Gothic" w:hAnsi="Century Gothic"/>
                <w:b/>
                <w:sz w:val="22"/>
                <w:szCs w:val="22"/>
                <w:lang w:val="es-ES"/>
              </w:rPr>
              <w:t>TERCERA PARTE</w:t>
            </w:r>
            <w:r w:rsidR="0081085E" w:rsidRPr="00871792">
              <w:rPr>
                <w:rFonts w:ascii="Century Gothic" w:hAnsi="Century Gothic"/>
                <w:b/>
                <w:sz w:val="22"/>
                <w:szCs w:val="22"/>
                <w:lang w:val="es-ES"/>
              </w:rPr>
              <w:t xml:space="preserve"> - </w:t>
            </w:r>
            <w:r w:rsidRPr="00871792">
              <w:rPr>
                <w:rFonts w:ascii="Century Gothic" w:hAnsi="Century Gothic"/>
                <w:b/>
                <w:sz w:val="22"/>
                <w:szCs w:val="22"/>
                <w:lang w:val="es-ES"/>
              </w:rPr>
              <w:t>Condiciones Contractuales y Formularios del Contrato</w:t>
            </w:r>
          </w:p>
          <w:p w14:paraId="00C134CF" w14:textId="275D4418" w:rsidR="004A5BA0" w:rsidRPr="00871792" w:rsidRDefault="004A5BA0" w:rsidP="009F2B1E">
            <w:pPr>
              <w:pStyle w:val="ListParagraph"/>
              <w:numPr>
                <w:ilvl w:val="0"/>
                <w:numId w:val="26"/>
              </w:numPr>
              <w:spacing w:line="276" w:lineRule="auto"/>
              <w:ind w:left="1239" w:right="1334" w:hanging="567"/>
              <w:rPr>
                <w:rFonts w:ascii="Century Gothic" w:hAnsi="Century Gothic"/>
                <w:sz w:val="22"/>
                <w:szCs w:val="22"/>
                <w:lang w:val="es-ES"/>
              </w:rPr>
            </w:pPr>
            <w:r w:rsidRPr="00871792">
              <w:rPr>
                <w:rFonts w:ascii="Century Gothic" w:hAnsi="Century Gothic"/>
                <w:sz w:val="22"/>
                <w:szCs w:val="22"/>
                <w:lang w:val="es-ES"/>
              </w:rPr>
              <w:t xml:space="preserve">Sección VII. Condiciones Generales </w:t>
            </w:r>
            <w:r w:rsidR="00004267" w:rsidRPr="00871792">
              <w:rPr>
                <w:rFonts w:ascii="Century Gothic" w:hAnsi="Century Gothic"/>
                <w:sz w:val="22"/>
                <w:szCs w:val="22"/>
                <w:lang w:val="es-ES"/>
              </w:rPr>
              <w:t xml:space="preserve">del Contrato </w:t>
            </w:r>
            <w:r w:rsidRPr="00871792">
              <w:rPr>
                <w:rFonts w:ascii="Century Gothic" w:hAnsi="Century Gothic"/>
                <w:sz w:val="22"/>
                <w:szCs w:val="22"/>
                <w:lang w:val="es-ES"/>
              </w:rPr>
              <w:t>(CGC)</w:t>
            </w:r>
          </w:p>
          <w:p w14:paraId="0F13914A" w14:textId="26BB5D5D" w:rsidR="004A5BA0" w:rsidRPr="00871792" w:rsidRDefault="004A5BA0" w:rsidP="009F2B1E">
            <w:pPr>
              <w:pStyle w:val="ListParagraph"/>
              <w:numPr>
                <w:ilvl w:val="0"/>
                <w:numId w:val="26"/>
              </w:numPr>
              <w:spacing w:line="276" w:lineRule="auto"/>
              <w:ind w:left="1239" w:right="953" w:hanging="567"/>
              <w:rPr>
                <w:rFonts w:ascii="Century Gothic" w:hAnsi="Century Gothic"/>
                <w:sz w:val="22"/>
                <w:szCs w:val="22"/>
                <w:lang w:val="es-ES"/>
              </w:rPr>
            </w:pPr>
            <w:r w:rsidRPr="00871792">
              <w:rPr>
                <w:rFonts w:ascii="Century Gothic" w:hAnsi="Century Gothic"/>
                <w:sz w:val="22"/>
                <w:szCs w:val="22"/>
                <w:lang w:val="es-ES"/>
              </w:rPr>
              <w:t xml:space="preserve">Sección VIII. Condiciones </w:t>
            </w:r>
            <w:r w:rsidR="0028512C" w:rsidRPr="00871792">
              <w:rPr>
                <w:rFonts w:ascii="Century Gothic" w:hAnsi="Century Gothic"/>
                <w:sz w:val="22"/>
                <w:szCs w:val="22"/>
                <w:lang w:val="es-ES"/>
              </w:rPr>
              <w:t xml:space="preserve">Especiales </w:t>
            </w:r>
            <w:r w:rsidR="00004267" w:rsidRPr="00871792">
              <w:rPr>
                <w:rFonts w:ascii="Century Gothic" w:hAnsi="Century Gothic"/>
                <w:sz w:val="22"/>
                <w:szCs w:val="22"/>
                <w:lang w:val="es-ES"/>
              </w:rPr>
              <w:t xml:space="preserve">del Contrato </w:t>
            </w:r>
            <w:r w:rsidRPr="00871792">
              <w:rPr>
                <w:rFonts w:ascii="Century Gothic" w:hAnsi="Century Gothic"/>
                <w:sz w:val="22"/>
                <w:szCs w:val="22"/>
                <w:lang w:val="es-ES"/>
              </w:rPr>
              <w:t>(</w:t>
            </w:r>
            <w:r w:rsidR="0028512C" w:rsidRPr="00871792">
              <w:rPr>
                <w:rFonts w:ascii="Century Gothic" w:hAnsi="Century Gothic"/>
                <w:sz w:val="22"/>
                <w:szCs w:val="22"/>
                <w:lang w:val="es-ES"/>
              </w:rPr>
              <w:t>CEC</w:t>
            </w:r>
            <w:r w:rsidRPr="00871792">
              <w:rPr>
                <w:rFonts w:ascii="Century Gothic" w:hAnsi="Century Gothic"/>
                <w:sz w:val="22"/>
                <w:szCs w:val="22"/>
                <w:lang w:val="es-ES"/>
              </w:rPr>
              <w:t>)</w:t>
            </w:r>
          </w:p>
          <w:p w14:paraId="5124BF24" w14:textId="4E0892D3" w:rsidR="004A5BA0" w:rsidRPr="00871792" w:rsidRDefault="004A5BA0" w:rsidP="009F2B1E">
            <w:pPr>
              <w:pStyle w:val="ListParagraph"/>
              <w:numPr>
                <w:ilvl w:val="0"/>
                <w:numId w:val="26"/>
              </w:numPr>
              <w:spacing w:line="276" w:lineRule="auto"/>
              <w:ind w:left="1239" w:right="1334" w:hanging="567"/>
              <w:rPr>
                <w:rFonts w:ascii="Century Gothic" w:hAnsi="Century Gothic"/>
                <w:sz w:val="22"/>
                <w:szCs w:val="22"/>
                <w:lang w:val="es-ES"/>
              </w:rPr>
            </w:pPr>
            <w:r w:rsidRPr="00871792">
              <w:rPr>
                <w:rFonts w:ascii="Century Gothic" w:hAnsi="Century Gothic"/>
                <w:sz w:val="22"/>
                <w:szCs w:val="22"/>
                <w:lang w:val="es-ES"/>
              </w:rPr>
              <w:t xml:space="preserve">Sección IX. Formularios del Contrato </w:t>
            </w:r>
          </w:p>
          <w:p w14:paraId="7CB97E2D" w14:textId="2A6F58C2" w:rsidR="004A5BA0" w:rsidRPr="00871792" w:rsidRDefault="004A5BA0" w:rsidP="004A5BA0">
            <w:pPr>
              <w:spacing w:line="276" w:lineRule="auto"/>
              <w:ind w:right="1334"/>
              <w:jc w:val="both"/>
              <w:rPr>
                <w:rFonts w:ascii="Century Gothic" w:hAnsi="Century Gothic"/>
                <w:sz w:val="22"/>
                <w:szCs w:val="22"/>
                <w:lang w:val="es-ES"/>
              </w:rPr>
            </w:pPr>
          </w:p>
        </w:tc>
      </w:tr>
      <w:tr w:rsidR="004A5BA0" w:rsidRPr="000C2F2B" w14:paraId="071FE939" w14:textId="77777777" w:rsidTr="00F504B5">
        <w:trPr>
          <w:jc w:val="center"/>
        </w:trPr>
        <w:tc>
          <w:tcPr>
            <w:tcW w:w="2656" w:type="dxa"/>
          </w:tcPr>
          <w:p w14:paraId="3EF7106B" w14:textId="77777777" w:rsidR="004A5BA0" w:rsidRPr="007A00A8" w:rsidRDefault="004A5BA0" w:rsidP="00696092">
            <w:pPr>
              <w:pStyle w:val="IAOs"/>
              <w:numPr>
                <w:ilvl w:val="0"/>
                <w:numId w:val="0"/>
              </w:numPr>
              <w:ind w:left="432"/>
            </w:pPr>
          </w:p>
        </w:tc>
        <w:tc>
          <w:tcPr>
            <w:tcW w:w="7053" w:type="dxa"/>
          </w:tcPr>
          <w:p w14:paraId="273DC0F3" w14:textId="247E4E92" w:rsidR="004A5BA0" w:rsidRPr="00871792" w:rsidRDefault="004A5BA0" w:rsidP="004A5BA0">
            <w:pPr>
              <w:pStyle w:val="Header2-SubClauses"/>
              <w:tabs>
                <w:tab w:val="clear" w:pos="2844"/>
              </w:tabs>
              <w:ind w:left="601" w:hanging="450"/>
              <w:rPr>
                <w:rFonts w:ascii="Century Gothic" w:hAnsi="Century Gothic" w:cs="Times New Roman"/>
                <w:i/>
                <w:sz w:val="22"/>
                <w:szCs w:val="22"/>
                <w:lang w:val="es-ES"/>
              </w:rPr>
            </w:pPr>
            <w:r w:rsidRPr="00871792">
              <w:rPr>
                <w:rFonts w:ascii="Century Gothic" w:hAnsi="Century Gothic" w:cs="Times New Roman"/>
                <w:sz w:val="22"/>
                <w:szCs w:val="22"/>
                <w:lang w:val="es-ES"/>
              </w:rPr>
              <w:t>El Anuncio Específico de Adquisiciones publicado por el Comprador para esta Solicitud de Ofertas (SDO) no forma parte del presente documento de licitación.</w:t>
            </w:r>
          </w:p>
        </w:tc>
      </w:tr>
      <w:tr w:rsidR="004A5BA0" w:rsidRPr="000C2F2B" w14:paraId="29BA478B" w14:textId="77777777" w:rsidTr="00F504B5">
        <w:trPr>
          <w:jc w:val="center"/>
        </w:trPr>
        <w:tc>
          <w:tcPr>
            <w:tcW w:w="2656" w:type="dxa"/>
          </w:tcPr>
          <w:p w14:paraId="6E42D2FF" w14:textId="77777777" w:rsidR="004A5BA0" w:rsidRPr="007A00A8" w:rsidRDefault="004A5BA0" w:rsidP="00696092">
            <w:pPr>
              <w:pStyle w:val="IAOs"/>
              <w:numPr>
                <w:ilvl w:val="0"/>
                <w:numId w:val="0"/>
              </w:numPr>
              <w:ind w:left="432"/>
            </w:pPr>
          </w:p>
        </w:tc>
        <w:tc>
          <w:tcPr>
            <w:tcW w:w="7053" w:type="dxa"/>
          </w:tcPr>
          <w:p w14:paraId="14A56FAF" w14:textId="03BCD20B"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w:t>
            </w:r>
            <w:r w:rsidR="00706133">
              <w:rPr>
                <w:rFonts w:ascii="Century Gothic" w:hAnsi="Century Gothic" w:cs="Times New Roman"/>
                <w:sz w:val="22"/>
                <w:szCs w:val="22"/>
                <w:lang w:val="es-ES"/>
              </w:rPr>
              <w:t>9</w:t>
            </w:r>
            <w:r w:rsidRPr="00871792">
              <w:rPr>
                <w:rFonts w:ascii="Century Gothic" w:hAnsi="Century Gothic" w:cs="Times New Roman"/>
                <w:sz w:val="22"/>
                <w:szCs w:val="22"/>
                <w:lang w:val="es-ES"/>
              </w:rPr>
              <w:t>. En caso de contradicción, prevalecerán los documentos obtenidos directamente del Comprador.</w:t>
            </w:r>
          </w:p>
        </w:tc>
      </w:tr>
      <w:tr w:rsidR="004A5BA0" w:rsidRPr="000C2F2B" w14:paraId="5960F821" w14:textId="77777777" w:rsidTr="00F504B5">
        <w:trPr>
          <w:jc w:val="center"/>
        </w:trPr>
        <w:tc>
          <w:tcPr>
            <w:tcW w:w="2656" w:type="dxa"/>
          </w:tcPr>
          <w:p w14:paraId="6A577776" w14:textId="77777777" w:rsidR="004A5BA0" w:rsidRPr="007A00A8" w:rsidRDefault="004A5BA0" w:rsidP="00696092">
            <w:pPr>
              <w:pStyle w:val="IAOs"/>
              <w:numPr>
                <w:ilvl w:val="0"/>
                <w:numId w:val="0"/>
              </w:numPr>
              <w:ind w:left="432"/>
            </w:pPr>
          </w:p>
        </w:tc>
        <w:tc>
          <w:tcPr>
            <w:tcW w:w="7053" w:type="dxa"/>
          </w:tcPr>
          <w:p w14:paraId="388ECD26" w14:textId="17F525B4"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871792">
              <w:rPr>
                <w:rFonts w:ascii="Century Gothic" w:hAnsi="Century Gothic" w:cs="Times New Roman"/>
                <w:sz w:val="22"/>
                <w:szCs w:val="22"/>
                <w:lang w:val="es-ES"/>
              </w:rPr>
              <w:t xml:space="preserve">documento </w:t>
            </w:r>
            <w:r w:rsidRPr="00871792">
              <w:rPr>
                <w:rFonts w:ascii="Century Gothic" w:hAnsi="Century Gothic" w:cs="Times New Roman"/>
                <w:sz w:val="22"/>
                <w:szCs w:val="22"/>
                <w:lang w:val="es-ES"/>
              </w:rPr>
              <w:t xml:space="preserve">de </w:t>
            </w:r>
            <w:r w:rsidR="00E8227D" w:rsidRPr="00871792">
              <w:rPr>
                <w:rFonts w:ascii="Century Gothic" w:hAnsi="Century Gothic" w:cs="Times New Roman"/>
                <w:sz w:val="22"/>
                <w:szCs w:val="22"/>
                <w:lang w:val="es-ES"/>
              </w:rPr>
              <w:t xml:space="preserve">licitación </w:t>
            </w:r>
            <w:r w:rsidRPr="00871792">
              <w:rPr>
                <w:rFonts w:ascii="Century Gothic" w:hAnsi="Century Gothic" w:cs="Times New Roman"/>
                <w:sz w:val="22"/>
                <w:szCs w:val="22"/>
                <w:lang w:val="es-ES"/>
              </w:rPr>
              <w:t>podría traer como consecuencia el rechazo de su Oferta.</w:t>
            </w:r>
          </w:p>
        </w:tc>
      </w:tr>
      <w:tr w:rsidR="004A5BA0" w:rsidRPr="000C2F2B" w14:paraId="49E9E91C" w14:textId="77777777" w:rsidTr="00F504B5">
        <w:trPr>
          <w:jc w:val="center"/>
        </w:trPr>
        <w:tc>
          <w:tcPr>
            <w:tcW w:w="2656" w:type="dxa"/>
          </w:tcPr>
          <w:p w14:paraId="781BF535" w14:textId="09BE765A" w:rsidR="004A5BA0" w:rsidRPr="007A00A8" w:rsidRDefault="004A5BA0" w:rsidP="00280E65">
            <w:pPr>
              <w:pStyle w:val="IAOs"/>
            </w:pPr>
            <w:bookmarkStart w:id="77" w:name="_Toc438438827"/>
            <w:bookmarkStart w:id="78" w:name="_Toc438532575"/>
            <w:bookmarkStart w:id="79" w:name="_Toc438733971"/>
            <w:bookmarkStart w:id="80" w:name="_Toc438907011"/>
            <w:bookmarkStart w:id="81" w:name="_Toc438907210"/>
            <w:bookmarkStart w:id="82" w:name="_Toc97371009"/>
            <w:bookmarkStart w:id="83" w:name="_Toc139863109"/>
            <w:bookmarkStart w:id="84" w:name="_Toc325723924"/>
            <w:bookmarkStart w:id="85" w:name="_Toc440526017"/>
            <w:bookmarkStart w:id="86" w:name="_Toc435624818"/>
            <w:bookmarkStart w:id="87" w:name="_Toc455487600"/>
            <w:bookmarkStart w:id="88" w:name="_Toc26891421"/>
            <w:bookmarkStart w:id="89" w:name="_Toc175256881"/>
            <w:r w:rsidRPr="007A00A8">
              <w:t>Aclaraciones al Documento</w:t>
            </w:r>
            <w:bookmarkEnd w:id="77"/>
            <w:bookmarkEnd w:id="78"/>
            <w:bookmarkEnd w:id="79"/>
            <w:bookmarkEnd w:id="80"/>
            <w:bookmarkEnd w:id="81"/>
            <w:bookmarkEnd w:id="82"/>
            <w:bookmarkEnd w:id="83"/>
            <w:bookmarkEnd w:id="84"/>
            <w:bookmarkEnd w:id="85"/>
            <w:bookmarkEnd w:id="86"/>
            <w:bookmarkEnd w:id="87"/>
            <w:r w:rsidR="00E8227D" w:rsidRPr="007A00A8">
              <w:t xml:space="preserve"> de Licitación</w:t>
            </w:r>
            <w:bookmarkEnd w:id="88"/>
            <w:bookmarkEnd w:id="89"/>
          </w:p>
        </w:tc>
        <w:tc>
          <w:tcPr>
            <w:tcW w:w="7053" w:type="dxa"/>
          </w:tcPr>
          <w:p w14:paraId="639AEFAF" w14:textId="039B420B" w:rsidR="004A5BA0" w:rsidRPr="00871792" w:rsidRDefault="00E8227D" w:rsidP="00D14EBB">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Todo Oferente potencial que requiera alguna aclaración sobre el documento de licitación deberá comunicarse con el Comprador por escrito a la dirección del </w:t>
            </w:r>
            <w:r w:rsidRPr="00D14EBB">
              <w:rPr>
                <w:rFonts w:ascii="Century Gothic" w:hAnsi="Century Gothic" w:cs="Times New Roman"/>
                <w:sz w:val="22"/>
                <w:szCs w:val="22"/>
                <w:lang w:val="es-ES"/>
              </w:rPr>
              <w:t xml:space="preserve">Comprador que se suministra </w:t>
            </w:r>
            <w:r w:rsidRPr="00D14EBB">
              <w:rPr>
                <w:rFonts w:ascii="Century Gothic" w:hAnsi="Century Gothic" w:cs="Times New Roman"/>
                <w:b/>
                <w:bCs/>
                <w:sz w:val="22"/>
                <w:szCs w:val="22"/>
                <w:lang w:val="es-ES"/>
              </w:rPr>
              <w:t>en los DDL</w:t>
            </w:r>
            <w:r w:rsidRPr="00D14EBB">
              <w:rPr>
                <w:rFonts w:ascii="Century Gothic" w:hAnsi="Century Gothic" w:cs="Times New Roman"/>
                <w:sz w:val="22"/>
                <w:szCs w:val="22"/>
                <w:lang w:val="es-ES"/>
              </w:rPr>
              <w:t xml:space="preserve">. El Comprador responderá por escrito a todas las solicitudes de aclaración, siempre que dichas solicitudes sean recibidas al menos </w:t>
            </w:r>
            <w:r w:rsidR="00D14EBB" w:rsidRPr="00D14EBB">
              <w:rPr>
                <w:rFonts w:ascii="Century Gothic" w:hAnsi="Century Gothic" w:cs="Times New Roman"/>
                <w:sz w:val="22"/>
                <w:szCs w:val="22"/>
                <w:lang w:val="es-ES"/>
              </w:rPr>
              <w:t xml:space="preserve">diez (10) días </w:t>
            </w:r>
            <w:r w:rsidRPr="00D14EBB">
              <w:rPr>
                <w:rFonts w:ascii="Century Gothic" w:hAnsi="Century Gothic" w:cs="Times New Roman"/>
                <w:sz w:val="22"/>
                <w:szCs w:val="22"/>
                <w:lang w:val="es-ES"/>
              </w:rPr>
              <w:t>antes de la fecha límite para la presentación de ofertas.  El Comprador enviará copia de las respuestas, incluyendo una</w:t>
            </w:r>
            <w:r w:rsidRPr="00871792">
              <w:rPr>
                <w:rFonts w:ascii="Century Gothic" w:hAnsi="Century Gothic" w:cs="Times New Roman"/>
                <w:sz w:val="22"/>
                <w:szCs w:val="22"/>
                <w:lang w:val="es-ES"/>
              </w:rPr>
              <w:t xml:space="preserve"> descripción de las consultas realizadas, sin identificar su fuente, a todos los que hubiesen adquirido el documento de licitación según lo dispuesto en la IAO </w:t>
            </w:r>
            <w:r w:rsidR="00706133">
              <w:rPr>
                <w:rFonts w:ascii="Century Gothic" w:hAnsi="Century Gothic" w:cs="Times New Roman"/>
                <w:sz w:val="22"/>
                <w:szCs w:val="22"/>
                <w:lang w:val="es-ES"/>
              </w:rPr>
              <w:t>7</w:t>
            </w:r>
            <w:r w:rsidRPr="00871792">
              <w:rPr>
                <w:rFonts w:ascii="Century Gothic" w:hAnsi="Century Gothic" w:cs="Times New Roman"/>
                <w:sz w:val="22"/>
                <w:szCs w:val="22"/>
                <w:lang w:val="es-ES"/>
              </w:rPr>
              <w:t xml:space="preserve">.3 directamente del Comprador. Si así se especifica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el C</w:t>
            </w:r>
            <w:r w:rsidR="00720518" w:rsidRPr="00871792">
              <w:rPr>
                <w:rFonts w:ascii="Century Gothic" w:hAnsi="Century Gothic" w:cs="Times New Roman"/>
                <w:sz w:val="22"/>
                <w:szCs w:val="22"/>
                <w:lang w:val="es-ES"/>
              </w:rPr>
              <w:t>omprador</w:t>
            </w:r>
            <w:r w:rsidRPr="00871792">
              <w:rPr>
                <w:rFonts w:ascii="Century Gothic" w:hAnsi="Century Gothic" w:cs="Times New Roman"/>
                <w:sz w:val="22"/>
                <w:szCs w:val="22"/>
                <w:lang w:val="es-ES"/>
              </w:rPr>
              <w:t xml:space="preserve"> también publicará sin demora su respuesta en la página web mencionada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En caso de que la aclaración llevara aparejados cambios en los elementos esenciales del documento de licitación, el Comprador lo modificará siguiendo el procedimiento que se describe en las IAO </w:t>
            </w:r>
            <w:r w:rsidR="00706133">
              <w:rPr>
                <w:rFonts w:ascii="Century Gothic" w:hAnsi="Century Gothic" w:cs="Times New Roman"/>
                <w:sz w:val="22"/>
                <w:szCs w:val="22"/>
                <w:lang w:val="es-ES"/>
              </w:rPr>
              <w:t>9</w:t>
            </w:r>
            <w:r w:rsidR="004A5BA0" w:rsidRPr="00871792">
              <w:rPr>
                <w:rFonts w:ascii="Century Gothic" w:hAnsi="Century Gothic" w:cs="Times New Roman"/>
                <w:sz w:val="22"/>
                <w:szCs w:val="22"/>
                <w:lang w:val="es-ES"/>
              </w:rPr>
              <w:t>.</w:t>
            </w:r>
          </w:p>
        </w:tc>
      </w:tr>
      <w:tr w:rsidR="004A5BA0" w:rsidRPr="000C2F2B" w14:paraId="5B493B24" w14:textId="77777777" w:rsidTr="00F504B5">
        <w:trPr>
          <w:trHeight w:val="846"/>
          <w:jc w:val="center"/>
        </w:trPr>
        <w:tc>
          <w:tcPr>
            <w:tcW w:w="2656" w:type="dxa"/>
          </w:tcPr>
          <w:p w14:paraId="1308ED61" w14:textId="37AB7BBE" w:rsidR="004A5BA0" w:rsidRPr="007A00A8" w:rsidRDefault="00F2518B" w:rsidP="00280E65">
            <w:pPr>
              <w:pStyle w:val="IAOs"/>
            </w:pPr>
            <w:bookmarkStart w:id="90" w:name="_Toc438438828"/>
            <w:bookmarkStart w:id="91" w:name="_Toc438532576"/>
            <w:bookmarkStart w:id="92" w:name="_Toc438733972"/>
            <w:bookmarkStart w:id="93" w:name="_Toc438907012"/>
            <w:bookmarkStart w:id="94" w:name="_Toc438907211"/>
            <w:bookmarkStart w:id="95" w:name="_Toc97371010"/>
            <w:bookmarkStart w:id="96" w:name="_Toc139863110"/>
            <w:bookmarkStart w:id="97" w:name="_Toc325723925"/>
            <w:bookmarkStart w:id="98" w:name="_Toc440526018"/>
            <w:bookmarkStart w:id="99" w:name="_Toc435624819"/>
            <w:bookmarkStart w:id="100" w:name="_Toc455487601"/>
            <w:bookmarkStart w:id="101" w:name="_Toc26891422"/>
            <w:bookmarkStart w:id="102" w:name="_Toc175256882"/>
            <w:r w:rsidRPr="007A00A8">
              <w:t xml:space="preserve">Enmienda al </w:t>
            </w:r>
            <w:r w:rsidR="004A5BA0" w:rsidRPr="007A00A8">
              <w:t xml:space="preserve">Documento de </w:t>
            </w:r>
            <w:bookmarkEnd w:id="90"/>
            <w:bookmarkEnd w:id="91"/>
            <w:bookmarkEnd w:id="92"/>
            <w:bookmarkEnd w:id="93"/>
            <w:bookmarkEnd w:id="94"/>
            <w:bookmarkEnd w:id="95"/>
            <w:bookmarkEnd w:id="96"/>
            <w:bookmarkEnd w:id="97"/>
            <w:bookmarkEnd w:id="98"/>
            <w:bookmarkEnd w:id="99"/>
            <w:bookmarkEnd w:id="100"/>
            <w:r w:rsidR="004A5BA0" w:rsidRPr="007A00A8">
              <w:t>Licitación</w:t>
            </w:r>
            <w:bookmarkEnd w:id="101"/>
            <w:bookmarkEnd w:id="102"/>
          </w:p>
        </w:tc>
        <w:tc>
          <w:tcPr>
            <w:tcW w:w="7053" w:type="dxa"/>
          </w:tcPr>
          <w:p w14:paraId="58875809" w14:textId="08A5A339"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Comprador podrá, en cualquier momento antes de que venza el plazo de presentación de Ofertas, modificar el </w:t>
            </w:r>
            <w:r w:rsidR="004A1BE5" w:rsidRPr="00871792">
              <w:rPr>
                <w:rFonts w:ascii="Century Gothic" w:hAnsi="Century Gothic" w:cs="Times New Roman"/>
                <w:sz w:val="22"/>
                <w:szCs w:val="22"/>
                <w:lang w:val="es-ES"/>
              </w:rPr>
              <w:t xml:space="preserve">documento </w:t>
            </w:r>
            <w:r w:rsidRPr="00871792">
              <w:rPr>
                <w:rFonts w:ascii="Century Gothic" w:hAnsi="Century Gothic" w:cs="Times New Roman"/>
                <w:sz w:val="22"/>
                <w:szCs w:val="22"/>
                <w:lang w:val="es-ES"/>
              </w:rPr>
              <w:t xml:space="preserve">de </w:t>
            </w:r>
            <w:r w:rsidR="004A1BE5" w:rsidRPr="00871792">
              <w:rPr>
                <w:rFonts w:ascii="Century Gothic" w:hAnsi="Century Gothic" w:cs="Times New Roman"/>
                <w:sz w:val="22"/>
                <w:szCs w:val="22"/>
                <w:lang w:val="es-ES"/>
              </w:rPr>
              <w:t xml:space="preserve">licitación </w:t>
            </w:r>
            <w:r w:rsidRPr="00871792">
              <w:rPr>
                <w:rFonts w:ascii="Century Gothic" w:hAnsi="Century Gothic" w:cs="Times New Roman"/>
                <w:sz w:val="22"/>
                <w:szCs w:val="22"/>
                <w:lang w:val="es-ES"/>
              </w:rPr>
              <w:t xml:space="preserve">mediante la publicación de enmiendas. </w:t>
            </w:r>
          </w:p>
        </w:tc>
      </w:tr>
      <w:tr w:rsidR="004A5BA0" w:rsidRPr="000C2F2B" w14:paraId="6227FE8A" w14:textId="77777777" w:rsidTr="00F504B5">
        <w:trPr>
          <w:jc w:val="center"/>
        </w:trPr>
        <w:tc>
          <w:tcPr>
            <w:tcW w:w="2656" w:type="dxa"/>
          </w:tcPr>
          <w:p w14:paraId="236EC72C" w14:textId="77777777" w:rsidR="004A5BA0" w:rsidRPr="007A00A8" w:rsidRDefault="004A5BA0" w:rsidP="00696092">
            <w:pPr>
              <w:pStyle w:val="IAOs"/>
              <w:numPr>
                <w:ilvl w:val="0"/>
                <w:numId w:val="0"/>
              </w:numPr>
              <w:ind w:left="432"/>
            </w:pPr>
          </w:p>
        </w:tc>
        <w:tc>
          <w:tcPr>
            <w:tcW w:w="7053" w:type="dxa"/>
          </w:tcPr>
          <w:p w14:paraId="6BDB9675" w14:textId="365809F4"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Todas las enmiendas publicadas formarán parte del </w:t>
            </w:r>
            <w:r w:rsidR="00F2518B" w:rsidRPr="00871792">
              <w:rPr>
                <w:rFonts w:ascii="Century Gothic" w:hAnsi="Century Gothic" w:cs="Times New Roman"/>
                <w:sz w:val="22"/>
                <w:szCs w:val="22"/>
                <w:lang w:val="es-ES"/>
              </w:rPr>
              <w:t xml:space="preserve">documento </w:t>
            </w:r>
            <w:r w:rsidRPr="00871792">
              <w:rPr>
                <w:rFonts w:ascii="Century Gothic" w:hAnsi="Century Gothic" w:cs="Times New Roman"/>
                <w:sz w:val="22"/>
                <w:szCs w:val="22"/>
                <w:lang w:val="es-ES"/>
              </w:rPr>
              <w:t xml:space="preserve">de </w:t>
            </w:r>
            <w:r w:rsidR="00F2518B" w:rsidRPr="00871792">
              <w:rPr>
                <w:rFonts w:ascii="Century Gothic" w:hAnsi="Century Gothic" w:cs="Times New Roman"/>
                <w:sz w:val="22"/>
                <w:szCs w:val="22"/>
                <w:lang w:val="es-ES"/>
              </w:rPr>
              <w:t xml:space="preserve">licitación </w:t>
            </w:r>
            <w:r w:rsidRPr="00871792">
              <w:rPr>
                <w:rFonts w:ascii="Century Gothic" w:hAnsi="Century Gothic" w:cs="Times New Roman"/>
                <w:sz w:val="22"/>
                <w:szCs w:val="22"/>
                <w:lang w:val="es-ES"/>
              </w:rPr>
              <w:t xml:space="preserve">y se comunicarán por escrito a todos los interesados que hayan obtenido el Documento de Licitación del Comprador de acuerdo con lo dispuesto en la IAO </w:t>
            </w:r>
            <w:r w:rsidR="00706133">
              <w:rPr>
                <w:rFonts w:ascii="Century Gothic" w:hAnsi="Century Gothic" w:cs="Times New Roman"/>
                <w:sz w:val="22"/>
                <w:szCs w:val="22"/>
                <w:lang w:val="es-ES"/>
              </w:rPr>
              <w:t>7</w:t>
            </w:r>
            <w:r w:rsidRPr="00871792">
              <w:rPr>
                <w:rFonts w:ascii="Century Gothic" w:hAnsi="Century Gothic" w:cs="Times New Roman"/>
                <w:sz w:val="22"/>
                <w:szCs w:val="22"/>
                <w:lang w:val="es-ES"/>
              </w:rPr>
              <w:t xml:space="preserve">.3. Asimismo, el Comprador publicará sin demora la enmienda en su página web, con arreglo a la IAO </w:t>
            </w:r>
            <w:r w:rsidR="00706133">
              <w:rPr>
                <w:rFonts w:ascii="Century Gothic" w:hAnsi="Century Gothic" w:cs="Times New Roman"/>
                <w:sz w:val="22"/>
                <w:szCs w:val="22"/>
                <w:lang w:val="es-ES"/>
              </w:rPr>
              <w:t>8</w:t>
            </w:r>
            <w:r w:rsidRPr="00871792">
              <w:rPr>
                <w:rFonts w:ascii="Century Gothic" w:hAnsi="Century Gothic" w:cs="Times New Roman"/>
                <w:sz w:val="22"/>
                <w:szCs w:val="22"/>
                <w:lang w:val="es-ES"/>
              </w:rPr>
              <w:t>.1.</w:t>
            </w:r>
          </w:p>
        </w:tc>
      </w:tr>
      <w:tr w:rsidR="004A5BA0" w:rsidRPr="000C2F2B" w14:paraId="7E7072D0" w14:textId="77777777" w:rsidTr="00F504B5">
        <w:trPr>
          <w:jc w:val="center"/>
        </w:trPr>
        <w:tc>
          <w:tcPr>
            <w:tcW w:w="2656" w:type="dxa"/>
          </w:tcPr>
          <w:p w14:paraId="335CCDAC" w14:textId="77777777" w:rsidR="004A5BA0" w:rsidRPr="007A00A8" w:rsidRDefault="004A5BA0" w:rsidP="00696092">
            <w:pPr>
              <w:pStyle w:val="IAOs"/>
              <w:numPr>
                <w:ilvl w:val="0"/>
                <w:numId w:val="0"/>
              </w:numPr>
              <w:ind w:left="432"/>
            </w:pPr>
          </w:p>
        </w:tc>
        <w:tc>
          <w:tcPr>
            <w:tcW w:w="7053" w:type="dxa"/>
          </w:tcPr>
          <w:p w14:paraId="0A4B1BA6" w14:textId="30D54767" w:rsidR="004A5BA0" w:rsidRPr="00871792" w:rsidRDefault="004A5BA0" w:rsidP="004A5BA0">
            <w:pPr>
              <w:pStyle w:val="Header2-SubClauses"/>
              <w:tabs>
                <w:tab w:val="clear" w:pos="2844"/>
              </w:tabs>
              <w:ind w:left="601" w:hanging="45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A fin de dar a los posibles Oferentes un plazo razonable para que puedan tomar en cuenta la enmienda para la preparación de sus Ofertas, el Comprador podrá, a su </w:t>
            </w:r>
            <w:r w:rsidRPr="00871792">
              <w:rPr>
                <w:rFonts w:ascii="Century Gothic" w:hAnsi="Century Gothic" w:cs="Times New Roman"/>
                <w:sz w:val="22"/>
                <w:szCs w:val="22"/>
                <w:lang w:val="es-ES"/>
              </w:rPr>
              <w:lastRenderedPageBreak/>
              <w:t>discreción, prorrogar el plazo de presentación de Ofertas con arreglo a la IAO 2</w:t>
            </w:r>
            <w:r w:rsidR="00706133">
              <w:rPr>
                <w:rFonts w:ascii="Century Gothic" w:hAnsi="Century Gothic" w:cs="Times New Roman"/>
                <w:sz w:val="22"/>
                <w:szCs w:val="22"/>
                <w:lang w:val="es-ES"/>
              </w:rPr>
              <w:t>3</w:t>
            </w:r>
            <w:r w:rsidRPr="00871792">
              <w:rPr>
                <w:rFonts w:ascii="Century Gothic" w:hAnsi="Century Gothic" w:cs="Times New Roman"/>
                <w:sz w:val="22"/>
                <w:szCs w:val="22"/>
                <w:lang w:val="es-ES"/>
              </w:rPr>
              <w:t>.2.</w:t>
            </w:r>
          </w:p>
        </w:tc>
      </w:tr>
      <w:tr w:rsidR="004A5BA0" w:rsidRPr="007A00A8" w14:paraId="5F144881" w14:textId="77777777" w:rsidTr="00F504B5">
        <w:trPr>
          <w:jc w:val="center"/>
        </w:trPr>
        <w:tc>
          <w:tcPr>
            <w:tcW w:w="9709" w:type="dxa"/>
            <w:gridSpan w:val="2"/>
          </w:tcPr>
          <w:p w14:paraId="3AF188A7" w14:textId="7723BD53" w:rsidR="004A5BA0" w:rsidRPr="00871792" w:rsidRDefault="004A5BA0" w:rsidP="00280E65">
            <w:pPr>
              <w:pStyle w:val="Subsecciones"/>
              <w:rPr>
                <w:szCs w:val="22"/>
              </w:rPr>
            </w:pPr>
            <w:bookmarkStart w:id="103" w:name="_Toc438438829"/>
            <w:bookmarkStart w:id="104" w:name="_Toc438532577"/>
            <w:bookmarkStart w:id="105" w:name="_Toc438733973"/>
            <w:bookmarkStart w:id="106" w:name="_Toc438962055"/>
            <w:bookmarkStart w:id="107" w:name="_Toc461939618"/>
            <w:bookmarkStart w:id="108" w:name="_Toc97371011"/>
            <w:bookmarkStart w:id="109" w:name="_Toc325723926"/>
            <w:bookmarkStart w:id="110" w:name="_Toc440526019"/>
            <w:bookmarkStart w:id="111" w:name="_Toc435624820"/>
            <w:bookmarkStart w:id="112" w:name="_Toc26891423"/>
            <w:bookmarkStart w:id="113" w:name="_Toc175256883"/>
            <w:r w:rsidRPr="00871792">
              <w:rPr>
                <w:szCs w:val="22"/>
              </w:rPr>
              <w:lastRenderedPageBreak/>
              <w:t>Preparación de las Ofertas</w:t>
            </w:r>
            <w:bookmarkEnd w:id="103"/>
            <w:bookmarkEnd w:id="104"/>
            <w:bookmarkEnd w:id="105"/>
            <w:bookmarkEnd w:id="106"/>
            <w:bookmarkEnd w:id="107"/>
            <w:bookmarkEnd w:id="108"/>
            <w:bookmarkEnd w:id="109"/>
            <w:bookmarkEnd w:id="110"/>
            <w:bookmarkEnd w:id="111"/>
            <w:bookmarkEnd w:id="112"/>
            <w:bookmarkEnd w:id="113"/>
          </w:p>
        </w:tc>
      </w:tr>
      <w:tr w:rsidR="004A5BA0" w:rsidRPr="000C2F2B" w14:paraId="655E3623" w14:textId="77777777" w:rsidTr="00F504B5">
        <w:trPr>
          <w:jc w:val="center"/>
        </w:trPr>
        <w:tc>
          <w:tcPr>
            <w:tcW w:w="2656" w:type="dxa"/>
          </w:tcPr>
          <w:p w14:paraId="282E74E6" w14:textId="186BADE7" w:rsidR="004A5BA0" w:rsidRPr="007A00A8" w:rsidRDefault="004A5BA0" w:rsidP="00280E65">
            <w:pPr>
              <w:pStyle w:val="IAOs"/>
            </w:pPr>
            <w:bookmarkStart w:id="114" w:name="_Toc438438830"/>
            <w:bookmarkStart w:id="115" w:name="_Toc438532578"/>
            <w:bookmarkStart w:id="116" w:name="_Toc438733974"/>
            <w:bookmarkStart w:id="117" w:name="_Toc438907013"/>
            <w:bookmarkStart w:id="118" w:name="_Toc438907212"/>
            <w:bookmarkStart w:id="119" w:name="_Toc97371012"/>
            <w:bookmarkStart w:id="120" w:name="_Toc139863111"/>
            <w:bookmarkStart w:id="121" w:name="_Toc325723927"/>
            <w:bookmarkStart w:id="122" w:name="_Toc440526020"/>
            <w:bookmarkStart w:id="123" w:name="_Toc435624821"/>
            <w:bookmarkStart w:id="124" w:name="_Toc455487602"/>
            <w:bookmarkStart w:id="125" w:name="_Toc26891424"/>
            <w:bookmarkStart w:id="126" w:name="_Toc175256884"/>
            <w:r w:rsidRPr="007A00A8">
              <w:t>Costo de la Oferta</w:t>
            </w:r>
            <w:bookmarkEnd w:id="114"/>
            <w:bookmarkEnd w:id="115"/>
            <w:bookmarkEnd w:id="116"/>
            <w:bookmarkEnd w:id="117"/>
            <w:bookmarkEnd w:id="118"/>
            <w:bookmarkEnd w:id="119"/>
            <w:bookmarkEnd w:id="120"/>
            <w:bookmarkEnd w:id="121"/>
            <w:bookmarkEnd w:id="122"/>
            <w:bookmarkEnd w:id="123"/>
            <w:bookmarkEnd w:id="124"/>
            <w:bookmarkEnd w:id="125"/>
            <w:bookmarkEnd w:id="126"/>
          </w:p>
        </w:tc>
        <w:tc>
          <w:tcPr>
            <w:tcW w:w="7053" w:type="dxa"/>
          </w:tcPr>
          <w:p w14:paraId="194774F2" w14:textId="51DEC11C" w:rsidR="004A5BA0" w:rsidRPr="00871792" w:rsidRDefault="004A5BA0" w:rsidP="004A5BA0">
            <w:pPr>
              <w:pStyle w:val="Header2-SubClauses"/>
              <w:tabs>
                <w:tab w:val="clear" w:pos="2844"/>
              </w:tabs>
              <w:ind w:left="691" w:hanging="540"/>
              <w:rPr>
                <w:rFonts w:ascii="Century Gothic" w:hAnsi="Century Gothic" w:cs="Times New Roman"/>
                <w:sz w:val="22"/>
                <w:szCs w:val="22"/>
                <w:lang w:val="es-ES"/>
              </w:rPr>
            </w:pPr>
            <w:r w:rsidRPr="00871792">
              <w:rPr>
                <w:rFonts w:ascii="Century Gothic" w:hAnsi="Century Gothic" w:cs="Times New Roman"/>
                <w:sz w:val="22"/>
                <w:szCs w:val="22"/>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0C2F2B" w14:paraId="3341BCF1" w14:textId="77777777" w:rsidTr="00F504B5">
        <w:trPr>
          <w:jc w:val="center"/>
        </w:trPr>
        <w:tc>
          <w:tcPr>
            <w:tcW w:w="2656" w:type="dxa"/>
          </w:tcPr>
          <w:p w14:paraId="6A4FCED4" w14:textId="45DE43E6" w:rsidR="004A5BA0" w:rsidRPr="007A00A8" w:rsidRDefault="004A5BA0" w:rsidP="00280E65">
            <w:pPr>
              <w:pStyle w:val="IAOs"/>
            </w:pPr>
            <w:bookmarkStart w:id="127" w:name="_Toc438438831"/>
            <w:bookmarkStart w:id="128" w:name="_Toc438532579"/>
            <w:bookmarkStart w:id="129" w:name="_Toc438733975"/>
            <w:bookmarkStart w:id="130" w:name="_Toc438907014"/>
            <w:bookmarkStart w:id="131" w:name="_Toc438907213"/>
            <w:bookmarkStart w:id="132" w:name="_Toc97371013"/>
            <w:bookmarkStart w:id="133" w:name="_Toc139863112"/>
            <w:bookmarkStart w:id="134" w:name="_Toc325723928"/>
            <w:bookmarkStart w:id="135" w:name="_Toc440526021"/>
            <w:bookmarkStart w:id="136" w:name="_Toc435624822"/>
            <w:bookmarkStart w:id="137" w:name="_Toc455487603"/>
            <w:bookmarkStart w:id="138" w:name="_Toc26891425"/>
            <w:bookmarkStart w:id="139" w:name="_Toc175256885"/>
            <w:r w:rsidRPr="007A00A8">
              <w:t>Idioma de la Oferta</w:t>
            </w:r>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7053" w:type="dxa"/>
          </w:tcPr>
          <w:p w14:paraId="12BE8D5C" w14:textId="636606A7" w:rsidR="004A5BA0" w:rsidRPr="00871792" w:rsidRDefault="004A5BA0" w:rsidP="004A5BA0">
            <w:pPr>
              <w:pStyle w:val="Header2-SubClauses"/>
              <w:tabs>
                <w:tab w:val="clear" w:pos="2844"/>
              </w:tabs>
              <w:ind w:left="739" w:hanging="588"/>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La Oferta, toda la correspondencia y los documentos relativos a ella que intercambien el Oferente y el Comprador deberán redactarse en el idioma que se indica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w:t>
            </w:r>
            <w:r w:rsidR="00F1576A" w:rsidRPr="00871792">
              <w:rPr>
                <w:rFonts w:ascii="Century Gothic" w:hAnsi="Century Gothic" w:cs="Times New Roman"/>
                <w:sz w:val="22"/>
                <w:szCs w:val="22"/>
                <w:lang w:val="es-ES"/>
              </w:rPr>
              <w:t xml:space="preserve"> </w:t>
            </w:r>
            <w:r w:rsidRPr="00871792">
              <w:rPr>
                <w:rFonts w:ascii="Century Gothic" w:hAnsi="Century Gothic" w:cs="Times New Roman"/>
                <w:sz w:val="22"/>
                <w:szCs w:val="22"/>
                <w:lang w:val="es-ES"/>
              </w:rPr>
              <w:t xml:space="preserve">Los documentos </w:t>
            </w:r>
            <w:r w:rsidR="00F2518B" w:rsidRPr="00871792">
              <w:rPr>
                <w:rFonts w:ascii="Century Gothic" w:hAnsi="Century Gothic" w:cs="Times New Roman"/>
                <w:sz w:val="22"/>
                <w:szCs w:val="22"/>
                <w:lang w:val="es-ES"/>
              </w:rPr>
              <w:t xml:space="preserve">de respaldo </w:t>
            </w:r>
            <w:r w:rsidRPr="00871792">
              <w:rPr>
                <w:rFonts w:ascii="Century Gothic" w:hAnsi="Century Gothic" w:cs="Times New Roman"/>
                <w:sz w:val="22"/>
                <w:szCs w:val="22"/>
                <w:lang w:val="es-ES"/>
              </w:rPr>
              <w:t xml:space="preserve">y el material impreso que formen parte de la Oferta podrán estar escritos en otro idioma, siempre que vayan acompañados de una traducción fidedigna de las secciones pertinentes al idioma que se especifica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w:t>
            </w:r>
            <w:r w:rsidR="00F2518B" w:rsidRPr="00871792">
              <w:rPr>
                <w:rFonts w:ascii="Century Gothic" w:hAnsi="Century Gothic" w:cs="Times New Roman"/>
                <w:sz w:val="22"/>
                <w:szCs w:val="22"/>
                <w:lang w:val="es-ES"/>
              </w:rPr>
              <w:t>en cuyo caso la traducción prevalecerá en lo que respecta a la interpretación de la Oferta</w:t>
            </w:r>
            <w:r w:rsidR="00696092">
              <w:rPr>
                <w:rFonts w:ascii="Century Gothic" w:hAnsi="Century Gothic" w:cs="Times New Roman"/>
                <w:sz w:val="22"/>
                <w:szCs w:val="22"/>
                <w:lang w:val="es-ES"/>
              </w:rPr>
              <w:t>.</w:t>
            </w:r>
            <w:r w:rsidR="00F2518B" w:rsidRPr="00871792" w:rsidDel="00F2518B">
              <w:rPr>
                <w:rFonts w:ascii="Century Gothic" w:hAnsi="Century Gothic" w:cs="Times New Roman"/>
                <w:sz w:val="22"/>
                <w:szCs w:val="22"/>
                <w:lang w:val="es-ES"/>
              </w:rPr>
              <w:t xml:space="preserve"> </w:t>
            </w:r>
          </w:p>
        </w:tc>
      </w:tr>
      <w:tr w:rsidR="004A5BA0" w:rsidRPr="000C2F2B" w14:paraId="730C4A39" w14:textId="77777777" w:rsidTr="00F504B5">
        <w:trPr>
          <w:jc w:val="center"/>
        </w:trPr>
        <w:tc>
          <w:tcPr>
            <w:tcW w:w="2656" w:type="dxa"/>
          </w:tcPr>
          <w:p w14:paraId="7BFA3E11" w14:textId="381FA8E8" w:rsidR="004A5BA0" w:rsidRPr="007A00A8" w:rsidRDefault="004A5BA0" w:rsidP="00280E65">
            <w:pPr>
              <w:pStyle w:val="IAOs"/>
            </w:pPr>
            <w:bookmarkStart w:id="140" w:name="_Toc438438832"/>
            <w:bookmarkStart w:id="141" w:name="_Toc438532580"/>
            <w:bookmarkStart w:id="142" w:name="_Toc438733976"/>
            <w:bookmarkStart w:id="143" w:name="_Toc438907015"/>
            <w:bookmarkStart w:id="144" w:name="_Toc438907214"/>
            <w:bookmarkStart w:id="145" w:name="_Toc97371014"/>
            <w:bookmarkStart w:id="146" w:name="_Toc139863113"/>
            <w:bookmarkStart w:id="147" w:name="_Toc325723929"/>
            <w:bookmarkStart w:id="148" w:name="_Toc440526022"/>
            <w:bookmarkStart w:id="149" w:name="_Toc435624823"/>
            <w:bookmarkStart w:id="150" w:name="_Toc455487604"/>
            <w:bookmarkStart w:id="151" w:name="_Toc26891426"/>
            <w:bookmarkStart w:id="152" w:name="_Toc175256886"/>
            <w:r w:rsidRPr="007A00A8">
              <w:t>Documentos que Componen la Oferta</w:t>
            </w:r>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7053" w:type="dxa"/>
          </w:tcPr>
          <w:p w14:paraId="4F5C8F7B" w14:textId="0D00DE3F" w:rsidR="004A5BA0" w:rsidRPr="00871792" w:rsidRDefault="004A5BA0" w:rsidP="00BB54B9">
            <w:pPr>
              <w:pStyle w:val="Header2-SubClauses"/>
              <w:ind w:left="637" w:hanging="567"/>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La Oferta </w:t>
            </w:r>
            <w:r w:rsidR="00F2518B" w:rsidRPr="00871792">
              <w:rPr>
                <w:rFonts w:ascii="Century Gothic" w:hAnsi="Century Gothic" w:cs="Times New Roman"/>
                <w:sz w:val="22"/>
                <w:szCs w:val="22"/>
                <w:lang w:val="es-ES"/>
              </w:rPr>
              <w:t>deberá contener los siguientes documentos:</w:t>
            </w:r>
            <w:r w:rsidRPr="00871792">
              <w:rPr>
                <w:rFonts w:ascii="Century Gothic" w:hAnsi="Century Gothic" w:cs="Times New Roman"/>
                <w:sz w:val="22"/>
                <w:szCs w:val="22"/>
                <w:lang w:val="es-ES"/>
              </w:rPr>
              <w:t xml:space="preserve"> </w:t>
            </w:r>
          </w:p>
          <w:p w14:paraId="1728EC3B" w14:textId="6AFF3192" w:rsidR="004A5BA0" w:rsidRPr="00871792" w:rsidRDefault="004A5BA0"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sz w:val="22"/>
                <w:szCs w:val="22"/>
                <w:lang w:val="es-ES"/>
              </w:rPr>
              <w:t xml:space="preserve">Carta de Oferta, </w:t>
            </w:r>
            <w:r w:rsidRPr="00871792">
              <w:rPr>
                <w:rFonts w:ascii="Century Gothic" w:hAnsi="Century Gothic"/>
                <w:sz w:val="22"/>
                <w:szCs w:val="22"/>
                <w:lang w:val="es-ES"/>
              </w:rPr>
              <w:t>preparada con arreglo a la IAO 1</w:t>
            </w:r>
            <w:r w:rsidR="00706133">
              <w:rPr>
                <w:rFonts w:ascii="Century Gothic" w:hAnsi="Century Gothic"/>
                <w:sz w:val="22"/>
                <w:szCs w:val="22"/>
                <w:lang w:val="es-ES"/>
              </w:rPr>
              <w:t>3</w:t>
            </w:r>
            <w:r w:rsidRPr="00871792">
              <w:rPr>
                <w:rFonts w:ascii="Century Gothic" w:hAnsi="Century Gothic"/>
                <w:sz w:val="22"/>
                <w:szCs w:val="22"/>
                <w:lang w:val="es-ES"/>
              </w:rPr>
              <w:t>;</w:t>
            </w:r>
          </w:p>
          <w:p w14:paraId="6CD0C9B3" w14:textId="3F2D8794" w:rsidR="009F2B1E" w:rsidRPr="00871792" w:rsidRDefault="00467370"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Lista de Precios</w:t>
            </w:r>
            <w:r w:rsidRPr="00871792">
              <w:rPr>
                <w:rFonts w:ascii="Century Gothic" w:hAnsi="Century Gothic"/>
                <w:sz w:val="22"/>
                <w:szCs w:val="22"/>
                <w:lang w:val="es-ES"/>
              </w:rPr>
              <w:t>: completas de acuerdo con IAO 1</w:t>
            </w:r>
            <w:r w:rsidR="00706133">
              <w:rPr>
                <w:rFonts w:ascii="Century Gothic" w:hAnsi="Century Gothic"/>
                <w:sz w:val="22"/>
                <w:szCs w:val="22"/>
                <w:lang w:val="es-ES"/>
              </w:rPr>
              <w:t>3</w:t>
            </w:r>
            <w:r w:rsidRPr="00871792">
              <w:rPr>
                <w:rFonts w:ascii="Century Gothic" w:hAnsi="Century Gothic"/>
                <w:sz w:val="22"/>
                <w:szCs w:val="22"/>
                <w:lang w:val="es-ES"/>
              </w:rPr>
              <w:t xml:space="preserve"> e IAO 1</w:t>
            </w:r>
            <w:r w:rsidR="00706133">
              <w:rPr>
                <w:rFonts w:ascii="Century Gothic" w:hAnsi="Century Gothic"/>
                <w:sz w:val="22"/>
                <w:szCs w:val="22"/>
                <w:lang w:val="es-ES"/>
              </w:rPr>
              <w:t>5</w:t>
            </w:r>
            <w:r w:rsidRPr="00871792">
              <w:rPr>
                <w:rFonts w:ascii="Century Gothic" w:hAnsi="Century Gothic"/>
                <w:sz w:val="22"/>
                <w:szCs w:val="22"/>
                <w:lang w:val="es-ES"/>
              </w:rPr>
              <w:t xml:space="preserve">; </w:t>
            </w:r>
          </w:p>
          <w:p w14:paraId="1EED3E08" w14:textId="768ACAD0" w:rsidR="004A5BA0" w:rsidRPr="00871792" w:rsidRDefault="004A5BA0"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sz w:val="22"/>
                <w:szCs w:val="22"/>
                <w:lang w:val="es-ES"/>
              </w:rPr>
              <w:t xml:space="preserve">Garantía de </w:t>
            </w:r>
            <w:r w:rsidRPr="00871792">
              <w:rPr>
                <w:rFonts w:ascii="Century Gothic" w:hAnsi="Century Gothic"/>
                <w:b/>
                <w:spacing w:val="-2"/>
                <w:sz w:val="22"/>
                <w:szCs w:val="22"/>
                <w:lang w:val="es-ES"/>
              </w:rPr>
              <w:t>Mantenimiento</w:t>
            </w:r>
            <w:r w:rsidRPr="00871792">
              <w:rPr>
                <w:rFonts w:ascii="Century Gothic" w:hAnsi="Century Gothic"/>
                <w:b/>
                <w:sz w:val="22"/>
                <w:szCs w:val="22"/>
                <w:lang w:val="es-ES"/>
              </w:rPr>
              <w:t xml:space="preserve"> de la Oferta o Declaración de Mantenimiento de la Oferta</w:t>
            </w:r>
            <w:r w:rsidRPr="00871792">
              <w:rPr>
                <w:rFonts w:ascii="Century Gothic" w:hAnsi="Century Gothic"/>
                <w:sz w:val="22"/>
                <w:szCs w:val="22"/>
                <w:lang w:val="es-ES"/>
              </w:rPr>
              <w:t xml:space="preserve">, conforme a lo dispuesto en la IAO </w:t>
            </w:r>
            <w:r w:rsidR="00706133">
              <w:rPr>
                <w:rFonts w:ascii="Century Gothic" w:hAnsi="Century Gothic"/>
                <w:sz w:val="22"/>
                <w:szCs w:val="22"/>
                <w:lang w:val="es-ES"/>
              </w:rPr>
              <w:t>20</w:t>
            </w:r>
            <w:r w:rsidRPr="00871792">
              <w:rPr>
                <w:rFonts w:ascii="Century Gothic" w:hAnsi="Century Gothic"/>
                <w:sz w:val="22"/>
                <w:szCs w:val="22"/>
                <w:lang w:val="es-ES"/>
              </w:rPr>
              <w:t>.1;</w:t>
            </w:r>
          </w:p>
          <w:p w14:paraId="443903A3" w14:textId="4892CB4C" w:rsidR="00E303D9" w:rsidRPr="00871792" w:rsidRDefault="00E303D9"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Oferta Alternativa</w:t>
            </w:r>
            <w:r w:rsidRPr="00871792">
              <w:rPr>
                <w:rFonts w:ascii="Century Gothic" w:hAnsi="Century Gothic"/>
                <w:sz w:val="22"/>
                <w:szCs w:val="22"/>
                <w:lang w:val="es-ES"/>
              </w:rPr>
              <w:t>: si es permitida de conformidad con la IAO 1</w:t>
            </w:r>
            <w:r w:rsidR="00706133">
              <w:rPr>
                <w:rFonts w:ascii="Century Gothic" w:hAnsi="Century Gothic"/>
                <w:sz w:val="22"/>
                <w:szCs w:val="22"/>
                <w:lang w:val="es-ES"/>
              </w:rPr>
              <w:t>4</w:t>
            </w:r>
            <w:r w:rsidRPr="00871792">
              <w:rPr>
                <w:rFonts w:ascii="Century Gothic" w:hAnsi="Century Gothic"/>
                <w:sz w:val="22"/>
                <w:szCs w:val="22"/>
                <w:lang w:val="es-ES"/>
              </w:rPr>
              <w:t>;</w:t>
            </w:r>
          </w:p>
          <w:p w14:paraId="17F55BCF" w14:textId="5D14AE32" w:rsidR="00961F98" w:rsidRPr="00871792" w:rsidRDefault="00961F98"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Autorización</w:t>
            </w:r>
            <w:r w:rsidRPr="00871792">
              <w:rPr>
                <w:rFonts w:ascii="Century Gothic" w:hAnsi="Century Gothic"/>
                <w:sz w:val="22"/>
                <w:szCs w:val="22"/>
                <w:lang w:val="es-ES"/>
              </w:rPr>
              <w:t xml:space="preserve"> escrita que autorice al firmante de la Oferta a comprometer al Oferente, de conformidad con la IAO </w:t>
            </w:r>
            <w:r w:rsidR="00ED3857" w:rsidRPr="00871792">
              <w:rPr>
                <w:rFonts w:ascii="Century Gothic" w:hAnsi="Century Gothic"/>
                <w:sz w:val="22"/>
                <w:szCs w:val="22"/>
                <w:lang w:val="es-ES"/>
              </w:rPr>
              <w:t>2</w:t>
            </w:r>
            <w:r w:rsidR="00706133">
              <w:rPr>
                <w:rFonts w:ascii="Century Gothic" w:hAnsi="Century Gothic"/>
                <w:sz w:val="22"/>
                <w:szCs w:val="22"/>
                <w:lang w:val="es-ES"/>
              </w:rPr>
              <w:t>1</w:t>
            </w:r>
            <w:r w:rsidR="00ED3857" w:rsidRPr="00871792">
              <w:rPr>
                <w:rFonts w:ascii="Century Gothic" w:hAnsi="Century Gothic"/>
                <w:sz w:val="22"/>
                <w:szCs w:val="22"/>
                <w:lang w:val="es-ES"/>
              </w:rPr>
              <w:t>.3</w:t>
            </w:r>
            <w:r w:rsidRPr="00871792">
              <w:rPr>
                <w:rFonts w:ascii="Century Gothic" w:hAnsi="Century Gothic"/>
                <w:sz w:val="22"/>
                <w:szCs w:val="22"/>
                <w:lang w:val="es-ES"/>
              </w:rPr>
              <w:t>;</w:t>
            </w:r>
          </w:p>
          <w:p w14:paraId="387B0C19" w14:textId="2420BC34" w:rsidR="00B24AA7" w:rsidRPr="00871792" w:rsidRDefault="00B24AA7"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Elegibilidad de los Bienes y Servicios Conexos</w:t>
            </w:r>
            <w:r w:rsidRPr="00871792">
              <w:rPr>
                <w:rFonts w:ascii="Century Gothic" w:hAnsi="Century Gothic"/>
                <w:sz w:val="22"/>
                <w:szCs w:val="22"/>
                <w:lang w:val="es-ES"/>
              </w:rPr>
              <w:t xml:space="preserve">: prueba documental, de conformidad con la IAO </w:t>
            </w:r>
            <w:r w:rsidR="00706133">
              <w:rPr>
                <w:rFonts w:ascii="Century Gothic" w:hAnsi="Century Gothic"/>
                <w:sz w:val="22"/>
                <w:szCs w:val="22"/>
                <w:lang w:val="es-ES"/>
              </w:rPr>
              <w:t>17</w:t>
            </w:r>
            <w:r w:rsidRPr="00871792">
              <w:rPr>
                <w:rFonts w:ascii="Century Gothic" w:hAnsi="Century Gothic"/>
                <w:sz w:val="22"/>
                <w:szCs w:val="22"/>
                <w:lang w:val="es-ES"/>
              </w:rPr>
              <w:t>, que certifique que los Bienes y Servicios Conexos que proporcionará el Oferente son de origen elegible;</w:t>
            </w:r>
          </w:p>
          <w:p w14:paraId="3ACFE439" w14:textId="4A9D745A" w:rsidR="00961F98" w:rsidRPr="00871792" w:rsidRDefault="00961F98"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 xml:space="preserve">Elegibilidad del </w:t>
            </w:r>
            <w:r w:rsidR="00367D2B" w:rsidRPr="00871792">
              <w:rPr>
                <w:rFonts w:ascii="Century Gothic" w:hAnsi="Century Gothic"/>
                <w:b/>
                <w:bCs/>
                <w:sz w:val="22"/>
                <w:szCs w:val="22"/>
                <w:lang w:val="es-ES"/>
              </w:rPr>
              <w:t>Oferente</w:t>
            </w:r>
            <w:r w:rsidRPr="00871792">
              <w:rPr>
                <w:rFonts w:ascii="Century Gothic" w:hAnsi="Century Gothic"/>
                <w:sz w:val="22"/>
                <w:szCs w:val="22"/>
                <w:lang w:val="es-ES"/>
              </w:rPr>
              <w:t>: prueba documental</w:t>
            </w:r>
            <w:r w:rsidRPr="00871792" w:rsidDel="00FE7264">
              <w:rPr>
                <w:rFonts w:ascii="Century Gothic" w:hAnsi="Century Gothic"/>
                <w:sz w:val="22"/>
                <w:szCs w:val="22"/>
                <w:lang w:val="es-ES"/>
              </w:rPr>
              <w:t xml:space="preserve"> </w:t>
            </w:r>
            <w:r w:rsidRPr="00871792">
              <w:rPr>
                <w:rFonts w:ascii="Century Gothic" w:hAnsi="Century Gothic"/>
                <w:sz w:val="22"/>
                <w:szCs w:val="22"/>
                <w:lang w:val="es-ES"/>
              </w:rPr>
              <w:t xml:space="preserve">de conformidad con la IAO </w:t>
            </w:r>
            <w:r w:rsidR="00367D2B" w:rsidRPr="00871792">
              <w:rPr>
                <w:rFonts w:ascii="Century Gothic" w:hAnsi="Century Gothic"/>
                <w:sz w:val="22"/>
                <w:szCs w:val="22"/>
                <w:lang w:val="es-ES"/>
              </w:rPr>
              <w:t>1</w:t>
            </w:r>
            <w:r w:rsidR="00706133">
              <w:rPr>
                <w:rFonts w:ascii="Century Gothic" w:hAnsi="Century Gothic"/>
                <w:sz w:val="22"/>
                <w:szCs w:val="22"/>
                <w:lang w:val="es-ES"/>
              </w:rPr>
              <w:t>8</w:t>
            </w:r>
            <w:r w:rsidR="00004267" w:rsidRPr="00871792">
              <w:rPr>
                <w:rFonts w:ascii="Century Gothic" w:hAnsi="Century Gothic"/>
                <w:sz w:val="22"/>
                <w:szCs w:val="22"/>
                <w:lang w:val="es-ES"/>
              </w:rPr>
              <w:t>.2</w:t>
            </w:r>
            <w:r w:rsidRPr="00871792">
              <w:rPr>
                <w:rFonts w:ascii="Century Gothic" w:hAnsi="Century Gothic"/>
                <w:sz w:val="22"/>
                <w:szCs w:val="22"/>
                <w:lang w:val="es-ES"/>
              </w:rPr>
              <w:t xml:space="preserve">, que establezca que el Oferente es elegible para presentar una oferta; </w:t>
            </w:r>
          </w:p>
          <w:p w14:paraId="6341A50C" w14:textId="7C47B87E" w:rsidR="00961F98" w:rsidRPr="00871792" w:rsidRDefault="00961F98"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b/>
                <w:bCs/>
                <w:sz w:val="22"/>
                <w:szCs w:val="22"/>
                <w:lang w:val="es-ES"/>
              </w:rPr>
              <w:t>Cumplimiento de las disposiciones</w:t>
            </w:r>
            <w:r w:rsidRPr="00871792">
              <w:rPr>
                <w:rFonts w:ascii="Century Gothic" w:hAnsi="Century Gothic"/>
                <w:sz w:val="22"/>
                <w:szCs w:val="22"/>
                <w:lang w:val="es-ES"/>
              </w:rPr>
              <w:t xml:space="preserve">: prueba documental de conformidad con las IAO </w:t>
            </w:r>
            <w:r w:rsidR="00ED3857" w:rsidRPr="00871792">
              <w:rPr>
                <w:rFonts w:ascii="Century Gothic" w:hAnsi="Century Gothic"/>
                <w:sz w:val="22"/>
                <w:szCs w:val="22"/>
                <w:lang w:val="es-ES"/>
              </w:rPr>
              <w:t>1</w:t>
            </w:r>
            <w:r w:rsidR="00706133">
              <w:rPr>
                <w:rFonts w:ascii="Century Gothic" w:hAnsi="Century Gothic"/>
                <w:sz w:val="22"/>
                <w:szCs w:val="22"/>
                <w:lang w:val="es-ES"/>
              </w:rPr>
              <w:t>7</w:t>
            </w:r>
            <w:r w:rsidR="00ED3857" w:rsidRPr="00871792">
              <w:rPr>
                <w:rFonts w:ascii="Century Gothic" w:hAnsi="Century Gothic"/>
                <w:sz w:val="22"/>
                <w:szCs w:val="22"/>
                <w:lang w:val="es-ES"/>
              </w:rPr>
              <w:t xml:space="preserve"> </w:t>
            </w:r>
            <w:r w:rsidRPr="00871792">
              <w:rPr>
                <w:rFonts w:ascii="Century Gothic" w:hAnsi="Century Gothic"/>
                <w:sz w:val="22"/>
                <w:szCs w:val="22"/>
                <w:lang w:val="es-ES"/>
              </w:rPr>
              <w:t>y 3</w:t>
            </w:r>
            <w:r w:rsidR="00706133">
              <w:rPr>
                <w:rFonts w:ascii="Century Gothic" w:hAnsi="Century Gothic"/>
                <w:sz w:val="22"/>
                <w:szCs w:val="22"/>
                <w:lang w:val="es-ES"/>
              </w:rPr>
              <w:t>1</w:t>
            </w:r>
            <w:r w:rsidRPr="00871792">
              <w:rPr>
                <w:rFonts w:ascii="Century Gothic" w:hAnsi="Century Gothic"/>
                <w:sz w:val="22"/>
                <w:szCs w:val="22"/>
                <w:lang w:val="es-ES"/>
              </w:rPr>
              <w:t xml:space="preserve">, que </w:t>
            </w:r>
            <w:r w:rsidRPr="00871792">
              <w:rPr>
                <w:rFonts w:ascii="Century Gothic" w:hAnsi="Century Gothic"/>
                <w:sz w:val="22"/>
                <w:szCs w:val="22"/>
                <w:lang w:val="es-ES"/>
              </w:rPr>
              <w:lastRenderedPageBreak/>
              <w:t xml:space="preserve">establezca que los Bienes y Servicios Conexos se ajustan sustancialmente al documento de licitación; </w:t>
            </w:r>
          </w:p>
          <w:p w14:paraId="6865A73B" w14:textId="2F9D5487" w:rsidR="00961F98" w:rsidRPr="00871792" w:rsidRDefault="00961F98" w:rsidP="00BB54B9">
            <w:pPr>
              <w:pStyle w:val="P3Header1-Clauses"/>
              <w:numPr>
                <w:ilvl w:val="0"/>
                <w:numId w:val="19"/>
              </w:numPr>
              <w:ind w:left="1063" w:hanging="426"/>
              <w:rPr>
                <w:rFonts w:ascii="Century Gothic" w:hAnsi="Century Gothic"/>
                <w:sz w:val="22"/>
                <w:szCs w:val="22"/>
                <w:lang w:val="es-ES"/>
              </w:rPr>
            </w:pPr>
            <w:r w:rsidRPr="00696092">
              <w:rPr>
                <w:rFonts w:ascii="Century Gothic" w:hAnsi="Century Gothic"/>
                <w:b/>
                <w:bCs/>
                <w:sz w:val="22"/>
                <w:szCs w:val="22"/>
                <w:lang w:val="es-ES"/>
              </w:rPr>
              <w:t>Calificaciones:</w:t>
            </w:r>
            <w:r w:rsidRPr="00871792">
              <w:rPr>
                <w:rFonts w:ascii="Century Gothic" w:hAnsi="Century Gothic"/>
                <w:sz w:val="22"/>
                <w:szCs w:val="22"/>
                <w:lang w:val="es-ES"/>
              </w:rPr>
              <w:t xml:space="preserve"> prueba documental, de conformidad con la IAO </w:t>
            </w:r>
            <w:r w:rsidR="00ED3857" w:rsidRPr="00871792">
              <w:rPr>
                <w:rFonts w:ascii="Century Gothic" w:hAnsi="Century Gothic"/>
                <w:sz w:val="22"/>
                <w:szCs w:val="22"/>
                <w:lang w:val="es-ES"/>
              </w:rPr>
              <w:t>17</w:t>
            </w:r>
            <w:r w:rsidRPr="00871792">
              <w:rPr>
                <w:rFonts w:ascii="Century Gothic" w:hAnsi="Century Gothic"/>
                <w:sz w:val="22"/>
                <w:szCs w:val="22"/>
                <w:lang w:val="es-ES"/>
              </w:rPr>
              <w:t xml:space="preserve">, que establezca que el Oferente está calificado para ejecutar el Contrato </w:t>
            </w:r>
            <w:r w:rsidR="00041409" w:rsidRPr="00871792">
              <w:rPr>
                <w:rFonts w:ascii="Century Gothic" w:hAnsi="Century Gothic"/>
                <w:sz w:val="22"/>
                <w:szCs w:val="22"/>
                <w:lang w:val="es-ES"/>
              </w:rPr>
              <w:t>en caso de que</w:t>
            </w:r>
            <w:r w:rsidRPr="00871792">
              <w:rPr>
                <w:rFonts w:ascii="Century Gothic" w:hAnsi="Century Gothic"/>
                <w:sz w:val="22"/>
                <w:szCs w:val="22"/>
                <w:lang w:val="es-ES"/>
              </w:rPr>
              <w:t xml:space="preserve"> su oferta sea aceptada; y</w:t>
            </w:r>
          </w:p>
          <w:p w14:paraId="7CC2F115" w14:textId="4F8FA95D" w:rsidR="004A5BA0" w:rsidRPr="00871792" w:rsidRDefault="00961F98" w:rsidP="00BB54B9">
            <w:pPr>
              <w:pStyle w:val="P3Header1-Clauses"/>
              <w:numPr>
                <w:ilvl w:val="0"/>
                <w:numId w:val="19"/>
              </w:numPr>
              <w:ind w:left="1063" w:hanging="426"/>
              <w:rPr>
                <w:rFonts w:ascii="Century Gothic" w:hAnsi="Century Gothic"/>
                <w:sz w:val="22"/>
                <w:szCs w:val="22"/>
                <w:lang w:val="es-ES"/>
              </w:rPr>
            </w:pPr>
            <w:r w:rsidRPr="00871792">
              <w:rPr>
                <w:rFonts w:ascii="Century Gothic" w:hAnsi="Century Gothic"/>
                <w:sz w:val="22"/>
                <w:szCs w:val="22"/>
                <w:lang w:val="es-ES"/>
              </w:rPr>
              <w:t xml:space="preserve">cualquier otro documento requerido </w:t>
            </w:r>
            <w:r w:rsidRPr="00871792">
              <w:rPr>
                <w:rFonts w:ascii="Century Gothic" w:hAnsi="Century Gothic"/>
                <w:b/>
                <w:bCs/>
                <w:sz w:val="22"/>
                <w:szCs w:val="22"/>
                <w:lang w:val="es-ES"/>
              </w:rPr>
              <w:t>en los DDL</w:t>
            </w:r>
            <w:r w:rsidR="004A5BA0" w:rsidRPr="00871792">
              <w:rPr>
                <w:rFonts w:ascii="Century Gothic" w:hAnsi="Century Gothic"/>
                <w:sz w:val="22"/>
                <w:szCs w:val="22"/>
                <w:lang w:val="es-ES"/>
              </w:rPr>
              <w:t>.</w:t>
            </w:r>
          </w:p>
          <w:p w14:paraId="5DA7A5A4" w14:textId="01FDEA6E" w:rsidR="004A5BA0" w:rsidRPr="00871792" w:rsidRDefault="004A5BA0" w:rsidP="00BB54B9">
            <w:pPr>
              <w:pStyle w:val="Header2-SubClauses"/>
              <w:tabs>
                <w:tab w:val="clear" w:pos="2844"/>
              </w:tabs>
              <w:ind w:left="637" w:hanging="567"/>
              <w:rPr>
                <w:rFonts w:ascii="Century Gothic" w:hAnsi="Century Gothic" w:cs="Times New Roman"/>
                <w:sz w:val="22"/>
                <w:szCs w:val="22"/>
                <w:lang w:val="es-ES"/>
              </w:rPr>
            </w:pPr>
            <w:r w:rsidRPr="00871792">
              <w:rPr>
                <w:rFonts w:ascii="Century Gothic" w:hAnsi="Century Gothic" w:cs="Times New Roman"/>
                <w:sz w:val="22"/>
                <w:szCs w:val="22"/>
                <w:lang w:val="es-ES"/>
              </w:rPr>
              <w:t>Además de los requisitos previstos en la IAO 1</w:t>
            </w:r>
            <w:r w:rsidR="00706133">
              <w:rPr>
                <w:rFonts w:ascii="Century Gothic" w:hAnsi="Century Gothic" w:cs="Times New Roman"/>
                <w:sz w:val="22"/>
                <w:szCs w:val="22"/>
                <w:lang w:val="es-ES"/>
              </w:rPr>
              <w:t>2</w:t>
            </w:r>
            <w:r w:rsidRPr="00871792">
              <w:rPr>
                <w:rFonts w:ascii="Century Gothic" w:hAnsi="Century Gothic" w:cs="Times New Roman"/>
                <w:sz w:val="22"/>
                <w:szCs w:val="22"/>
                <w:lang w:val="es-ES"/>
              </w:rPr>
              <w:t>.</w:t>
            </w:r>
            <w:r w:rsidR="00F864FE" w:rsidRPr="00871792">
              <w:rPr>
                <w:rFonts w:ascii="Century Gothic" w:hAnsi="Century Gothic" w:cs="Times New Roman"/>
                <w:sz w:val="22"/>
                <w:szCs w:val="22"/>
                <w:lang w:val="es-ES"/>
              </w:rPr>
              <w:t>1</w:t>
            </w:r>
            <w:r w:rsidRPr="00871792">
              <w:rPr>
                <w:rFonts w:ascii="Century Gothic" w:hAnsi="Century Gothic" w:cs="Times New Roman"/>
                <w:sz w:val="22"/>
                <w:szCs w:val="22"/>
                <w:lang w:val="es-ES"/>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038A7DE4" w14:textId="0128761D" w:rsidR="004A5BA0" w:rsidRPr="00871792" w:rsidRDefault="004A5BA0" w:rsidP="00BB54B9">
            <w:pPr>
              <w:pStyle w:val="Header2-SubClauses"/>
              <w:tabs>
                <w:tab w:val="clear" w:pos="2844"/>
              </w:tabs>
              <w:ind w:left="637" w:hanging="567"/>
              <w:rPr>
                <w:rFonts w:ascii="Century Gothic" w:hAnsi="Century Gothic" w:cs="Times New Roman"/>
                <w:sz w:val="22"/>
                <w:szCs w:val="22"/>
                <w:lang w:val="es-ES"/>
              </w:rPr>
            </w:pPr>
            <w:r w:rsidRPr="00871792">
              <w:rPr>
                <w:rFonts w:ascii="Century Gothic" w:hAnsi="Century Gothic" w:cs="Times New Roman"/>
                <w:sz w:val="22"/>
                <w:szCs w:val="22"/>
                <w:lang w:val="es-ES"/>
              </w:rPr>
              <w:t>El Oferente proporcionará, en la Carta de Oferta información sobre las comisiones y las gratificaciones, si las hubiera, pagadas o pagaderas a los agentes o a cualquier otra parte relacionada con esta Oferta.</w:t>
            </w:r>
          </w:p>
        </w:tc>
      </w:tr>
      <w:tr w:rsidR="004A5BA0" w:rsidRPr="000C2F2B" w14:paraId="1B0CA7E8" w14:textId="77777777" w:rsidTr="00F504B5">
        <w:trPr>
          <w:jc w:val="center"/>
        </w:trPr>
        <w:tc>
          <w:tcPr>
            <w:tcW w:w="2656" w:type="dxa"/>
          </w:tcPr>
          <w:p w14:paraId="398867F7" w14:textId="129F67F7" w:rsidR="004A5BA0" w:rsidRPr="007A00A8" w:rsidRDefault="004A5BA0" w:rsidP="00280E65">
            <w:pPr>
              <w:pStyle w:val="IAOs"/>
            </w:pPr>
            <w:bookmarkStart w:id="153" w:name="_Toc455487605"/>
            <w:bookmarkStart w:id="154" w:name="_Toc139863114"/>
            <w:bookmarkStart w:id="155" w:name="_Toc325723930"/>
            <w:bookmarkStart w:id="156" w:name="_Toc440526023"/>
            <w:bookmarkStart w:id="157" w:name="_Toc435624824"/>
            <w:bookmarkStart w:id="158" w:name="_Toc26891427"/>
            <w:bookmarkStart w:id="159" w:name="_Toc175256887"/>
            <w:r w:rsidRPr="007A00A8">
              <w:lastRenderedPageBreak/>
              <w:t xml:space="preserve">Carta de Oferta y </w:t>
            </w:r>
            <w:bookmarkEnd w:id="153"/>
            <w:bookmarkEnd w:id="154"/>
            <w:bookmarkEnd w:id="155"/>
            <w:bookmarkEnd w:id="156"/>
            <w:bookmarkEnd w:id="157"/>
            <w:r w:rsidR="00B42372" w:rsidRPr="007A00A8">
              <w:t>Listas de Precios</w:t>
            </w:r>
            <w:bookmarkEnd w:id="158"/>
            <w:bookmarkEnd w:id="159"/>
          </w:p>
        </w:tc>
        <w:tc>
          <w:tcPr>
            <w:tcW w:w="7053" w:type="dxa"/>
          </w:tcPr>
          <w:p w14:paraId="410940ED" w14:textId="675FF562" w:rsidR="004A5BA0" w:rsidRPr="00871792" w:rsidRDefault="00961F98" w:rsidP="004A5BA0">
            <w:pPr>
              <w:pStyle w:val="Header2-SubClauses"/>
              <w:tabs>
                <w:tab w:val="clear" w:pos="2844"/>
              </w:tab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Oferente presentará la Carta de Oferta utilizando el formulario suministrado en la Sección V, </w:t>
            </w:r>
            <w:r w:rsidR="00BF6488" w:rsidRPr="00871792">
              <w:rPr>
                <w:rFonts w:ascii="Century Gothic" w:hAnsi="Century Gothic"/>
                <w:sz w:val="22"/>
                <w:szCs w:val="22"/>
                <w:lang w:val="es-ES"/>
              </w:rPr>
              <w:t>“</w:t>
            </w:r>
            <w:r w:rsidR="00004267" w:rsidRPr="00871792">
              <w:rPr>
                <w:rFonts w:ascii="Century Gothic" w:hAnsi="Century Gothic" w:cs="Times New Roman"/>
                <w:sz w:val="22"/>
                <w:szCs w:val="22"/>
                <w:lang w:val="es-ES"/>
              </w:rPr>
              <w:t>Formularios de la Oferta</w:t>
            </w:r>
            <w:r w:rsidR="00BF6488" w:rsidRPr="00871792">
              <w:rPr>
                <w:rFonts w:ascii="Century Gothic" w:hAnsi="Century Gothic"/>
                <w:sz w:val="22"/>
                <w:szCs w:val="22"/>
                <w:lang w:val="es-ES"/>
              </w:rPr>
              <w:t>”</w:t>
            </w:r>
            <w:r w:rsidRPr="00871792">
              <w:rPr>
                <w:rFonts w:ascii="Century Gothic" w:hAnsi="Century Gothic" w:cs="Times New Roman"/>
                <w:sz w:val="22"/>
                <w:szCs w:val="22"/>
                <w:lang w:val="es-ES"/>
              </w:rPr>
              <w:t xml:space="preserve">. </w:t>
            </w:r>
            <w:r w:rsidR="004A5BA0" w:rsidRPr="00871792">
              <w:rPr>
                <w:rFonts w:ascii="Century Gothic" w:hAnsi="Century Gothic" w:cs="Times New Roman"/>
                <w:sz w:val="22"/>
                <w:szCs w:val="22"/>
                <w:lang w:val="es-ES"/>
              </w:rPr>
              <w:t>Los formularios se deben completar sin alterar el texto, y no se admitirá que sean alterados por otros, salvo lo dispuesto en la IAO 2</w:t>
            </w:r>
            <w:r w:rsidR="00706133">
              <w:rPr>
                <w:rFonts w:ascii="Century Gothic" w:hAnsi="Century Gothic" w:cs="Times New Roman"/>
                <w:sz w:val="22"/>
                <w:szCs w:val="22"/>
                <w:lang w:val="es-ES"/>
              </w:rPr>
              <w:t>1</w:t>
            </w:r>
            <w:r w:rsidR="004A5BA0" w:rsidRPr="00871792">
              <w:rPr>
                <w:rFonts w:ascii="Century Gothic" w:hAnsi="Century Gothic" w:cs="Times New Roman"/>
                <w:sz w:val="22"/>
                <w:szCs w:val="22"/>
                <w:lang w:val="es-ES"/>
              </w:rPr>
              <w:t>.3. Todos los espacios en blanco se completarán con la información requerida.</w:t>
            </w:r>
          </w:p>
        </w:tc>
      </w:tr>
      <w:tr w:rsidR="004A5BA0" w:rsidRPr="000C2F2B" w14:paraId="5C457C41" w14:textId="77777777" w:rsidTr="00F504B5">
        <w:trPr>
          <w:jc w:val="center"/>
        </w:trPr>
        <w:tc>
          <w:tcPr>
            <w:tcW w:w="2656" w:type="dxa"/>
          </w:tcPr>
          <w:p w14:paraId="4F9220A9" w14:textId="181A90AB" w:rsidR="004A5BA0" w:rsidRPr="007A00A8" w:rsidRDefault="004A5BA0" w:rsidP="00280E65">
            <w:pPr>
              <w:pStyle w:val="IAOs"/>
            </w:pPr>
            <w:bookmarkStart w:id="160" w:name="_Toc438438834"/>
            <w:bookmarkStart w:id="161" w:name="_Toc438532587"/>
            <w:bookmarkStart w:id="162" w:name="_Toc438733978"/>
            <w:bookmarkStart w:id="163" w:name="_Toc438907017"/>
            <w:bookmarkStart w:id="164" w:name="_Toc438907216"/>
            <w:bookmarkStart w:id="165" w:name="_Toc97371016"/>
            <w:bookmarkStart w:id="166" w:name="_Toc139863115"/>
            <w:bookmarkStart w:id="167" w:name="_Toc325723931"/>
            <w:bookmarkStart w:id="168" w:name="_Toc440526024"/>
            <w:bookmarkStart w:id="169" w:name="_Toc435624825"/>
            <w:bookmarkStart w:id="170" w:name="_Toc455487606"/>
            <w:bookmarkStart w:id="171" w:name="_Toc26891428"/>
            <w:bookmarkStart w:id="172" w:name="_Toc175256888"/>
            <w:r w:rsidRPr="007A00A8">
              <w:t xml:space="preserve">Ofertas </w:t>
            </w:r>
            <w:bookmarkEnd w:id="160"/>
            <w:bookmarkEnd w:id="161"/>
            <w:bookmarkEnd w:id="162"/>
            <w:bookmarkEnd w:id="163"/>
            <w:bookmarkEnd w:id="164"/>
            <w:bookmarkEnd w:id="165"/>
            <w:bookmarkEnd w:id="166"/>
            <w:bookmarkEnd w:id="167"/>
            <w:bookmarkEnd w:id="168"/>
            <w:bookmarkEnd w:id="169"/>
            <w:bookmarkEnd w:id="170"/>
            <w:r w:rsidRPr="007A00A8">
              <w:t>Alternativas</w:t>
            </w:r>
            <w:bookmarkEnd w:id="171"/>
            <w:bookmarkEnd w:id="172"/>
          </w:p>
        </w:tc>
        <w:tc>
          <w:tcPr>
            <w:tcW w:w="7053" w:type="dxa"/>
          </w:tcPr>
          <w:p w14:paraId="33FBC1C5" w14:textId="1A9DCEF9" w:rsidR="004A5BA0" w:rsidRPr="00871792" w:rsidRDefault="004A5BA0" w:rsidP="004A5BA0">
            <w:pPr>
              <w:pStyle w:val="Header2-SubClauses"/>
              <w:tabs>
                <w:tab w:val="num" w:pos="601"/>
              </w:tab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Salvo que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se especifique otra cosa, no se aceptarán Ofertas alternativas. </w:t>
            </w:r>
          </w:p>
        </w:tc>
      </w:tr>
      <w:tr w:rsidR="00A16F70" w:rsidRPr="000C2F2B" w14:paraId="3AFCC971" w14:textId="77777777" w:rsidTr="00A16F70">
        <w:trPr>
          <w:trHeight w:val="4095"/>
          <w:jc w:val="center"/>
        </w:trPr>
        <w:tc>
          <w:tcPr>
            <w:tcW w:w="2656" w:type="dxa"/>
          </w:tcPr>
          <w:p w14:paraId="5CA30467" w14:textId="31606CB1" w:rsidR="00A16F70" w:rsidRPr="007A00A8" w:rsidRDefault="00A16F70" w:rsidP="00280E65">
            <w:pPr>
              <w:pStyle w:val="IAOs"/>
            </w:pPr>
            <w:bookmarkStart w:id="173" w:name="_Toc438438835"/>
            <w:bookmarkStart w:id="174" w:name="_Toc438532588"/>
            <w:bookmarkStart w:id="175" w:name="_Toc438733979"/>
            <w:bookmarkStart w:id="176" w:name="_Toc438907018"/>
            <w:bookmarkStart w:id="177" w:name="_Toc438907217"/>
            <w:bookmarkStart w:id="178" w:name="_Toc97371017"/>
            <w:bookmarkStart w:id="179" w:name="_Toc139863116"/>
            <w:bookmarkStart w:id="180" w:name="_Toc325723932"/>
            <w:bookmarkStart w:id="181" w:name="_Toc440526025"/>
            <w:bookmarkStart w:id="182" w:name="_Toc435624826"/>
            <w:bookmarkStart w:id="183" w:name="_Toc455487607"/>
            <w:bookmarkStart w:id="184" w:name="_Toc26891429"/>
            <w:bookmarkStart w:id="185" w:name="_Toc175256889"/>
            <w:r w:rsidRPr="007A00A8">
              <w:t xml:space="preserve">Precios de la Oferta y </w:t>
            </w:r>
            <w:bookmarkEnd w:id="173"/>
            <w:bookmarkEnd w:id="174"/>
            <w:bookmarkEnd w:id="175"/>
            <w:bookmarkEnd w:id="176"/>
            <w:bookmarkEnd w:id="177"/>
            <w:bookmarkEnd w:id="178"/>
            <w:bookmarkEnd w:id="179"/>
            <w:bookmarkEnd w:id="180"/>
            <w:bookmarkEnd w:id="181"/>
            <w:bookmarkEnd w:id="182"/>
            <w:bookmarkEnd w:id="183"/>
            <w:r w:rsidR="00EB5CE8" w:rsidRPr="007A00A8">
              <w:t>Descuentos</w:t>
            </w:r>
            <w:bookmarkEnd w:id="184"/>
            <w:bookmarkEnd w:id="185"/>
          </w:p>
        </w:tc>
        <w:tc>
          <w:tcPr>
            <w:tcW w:w="7053" w:type="dxa"/>
          </w:tcPr>
          <w:p w14:paraId="65CBCBF4" w14:textId="2DB1F807"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Los precios y descuentos cotizados por 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en la Carta de la Oferta y en la Lista de Precios deberán ajustarse a los requerimientos que se indican </w:t>
            </w:r>
            <w:r w:rsidRPr="00871792">
              <w:rPr>
                <w:rFonts w:ascii="Century Gothic" w:hAnsi="Century Gothic"/>
                <w:iCs/>
                <w:spacing w:val="0"/>
                <w:sz w:val="22"/>
                <w:szCs w:val="22"/>
                <w:lang w:val="es-ES"/>
              </w:rPr>
              <w:t>a continuación.</w:t>
            </w:r>
          </w:p>
          <w:p w14:paraId="565C39E3" w14:textId="77777777"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Todos los lotes y artículos deberán enumerarse y cotizarse por separado en las Listas de Precios. </w:t>
            </w:r>
          </w:p>
          <w:p w14:paraId="2B25A909" w14:textId="5B725B41"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El precio cotizado en la Carta de la Oferta de acuerdo con la IAO 1</w:t>
            </w:r>
            <w:r w:rsidR="00706133">
              <w:rPr>
                <w:rFonts w:ascii="Century Gothic" w:hAnsi="Century Gothic"/>
                <w:spacing w:val="0"/>
                <w:sz w:val="22"/>
                <w:szCs w:val="22"/>
                <w:lang w:val="es-ES"/>
              </w:rPr>
              <w:t>3</w:t>
            </w:r>
            <w:r w:rsidRPr="00871792">
              <w:rPr>
                <w:rFonts w:ascii="Century Gothic" w:hAnsi="Century Gothic"/>
                <w:spacing w:val="0"/>
                <w:sz w:val="22"/>
                <w:szCs w:val="22"/>
                <w:lang w:val="es-ES"/>
              </w:rPr>
              <w:t xml:space="preserve">.1 deberá ser el precio total de la Oferta, excluyendo cualquier descuento que se ofrezca. </w:t>
            </w:r>
          </w:p>
          <w:p w14:paraId="5ED28380" w14:textId="70898A33"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cotizará cualquier descuento e indicará su método de aplicación en la Carta de la Oferta, de acuerdo con la IAO 1</w:t>
            </w:r>
            <w:r w:rsidR="00706133">
              <w:rPr>
                <w:rFonts w:ascii="Century Gothic" w:hAnsi="Century Gothic"/>
                <w:spacing w:val="0"/>
                <w:sz w:val="22"/>
                <w:szCs w:val="22"/>
                <w:lang w:val="es-ES"/>
              </w:rPr>
              <w:t>3</w:t>
            </w:r>
            <w:r w:rsidRPr="00871792">
              <w:rPr>
                <w:rFonts w:ascii="Century Gothic" w:hAnsi="Century Gothic"/>
                <w:spacing w:val="0"/>
                <w:sz w:val="22"/>
                <w:szCs w:val="22"/>
                <w:lang w:val="es-ES"/>
              </w:rPr>
              <w:t>.1.</w:t>
            </w:r>
          </w:p>
          <w:p w14:paraId="4D0BBF68" w14:textId="167D0A0F"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Los precios cotizados por 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serán fijos durante la ejecución del Contrato y no estarán sujetos a ninguna variación por ningún motivo, salvo indicación contraria </w:t>
            </w:r>
            <w:r w:rsidRPr="00871792">
              <w:rPr>
                <w:rFonts w:ascii="Century Gothic" w:hAnsi="Century Gothic"/>
                <w:b/>
                <w:spacing w:val="0"/>
                <w:sz w:val="22"/>
                <w:szCs w:val="22"/>
                <w:lang w:val="es-ES"/>
              </w:rPr>
              <w:t xml:space="preserve">en los </w:t>
            </w:r>
            <w:r w:rsidRPr="00871792">
              <w:rPr>
                <w:rFonts w:ascii="Century Gothic" w:hAnsi="Century Gothic"/>
                <w:b/>
                <w:bCs/>
                <w:spacing w:val="0"/>
                <w:sz w:val="22"/>
                <w:szCs w:val="22"/>
                <w:lang w:val="es-ES"/>
              </w:rPr>
              <w:t>DDL</w:t>
            </w:r>
            <w:r w:rsidRPr="00871792">
              <w:rPr>
                <w:rFonts w:ascii="Century Gothic" w:hAnsi="Century Gothic"/>
                <w:spacing w:val="0"/>
                <w:sz w:val="22"/>
                <w:szCs w:val="22"/>
                <w:lang w:val="es-ES"/>
              </w:rPr>
              <w:t xml:space="preserve">. Una oferta presentada con precios ajustables no responde a lo solicitado y, en consecuencia, será rechazada de conformidad con la IAO </w:t>
            </w:r>
            <w:r w:rsidR="00706133">
              <w:rPr>
                <w:rFonts w:ascii="Century Gothic" w:hAnsi="Century Gothic"/>
                <w:spacing w:val="0"/>
                <w:sz w:val="22"/>
                <w:szCs w:val="22"/>
                <w:lang w:val="es-ES"/>
              </w:rPr>
              <w:t>30</w:t>
            </w:r>
            <w:r w:rsidRPr="00871792">
              <w:rPr>
                <w:rFonts w:ascii="Century Gothic" w:hAnsi="Century Gothic"/>
                <w:spacing w:val="0"/>
                <w:sz w:val="22"/>
                <w:szCs w:val="22"/>
                <w:lang w:val="es-ES"/>
              </w:rPr>
              <w:t xml:space="preserve">. Sin embargo, si, </w:t>
            </w:r>
            <w:r w:rsidRPr="00871792">
              <w:rPr>
                <w:rFonts w:ascii="Century Gothic" w:hAnsi="Century Gothic"/>
                <w:spacing w:val="0"/>
                <w:sz w:val="22"/>
                <w:szCs w:val="22"/>
                <w:lang w:val="es-ES"/>
              </w:rPr>
              <w:lastRenderedPageBreak/>
              <w:t xml:space="preserve">de acuerdo con lo indicado </w:t>
            </w:r>
            <w:r w:rsidRPr="00871792">
              <w:rPr>
                <w:rFonts w:ascii="Century Gothic" w:hAnsi="Century Gothic"/>
                <w:b/>
                <w:spacing w:val="0"/>
                <w:sz w:val="22"/>
                <w:szCs w:val="22"/>
                <w:lang w:val="es-ES"/>
              </w:rPr>
              <w:t xml:space="preserve">en los </w:t>
            </w:r>
            <w:r w:rsidRPr="00871792">
              <w:rPr>
                <w:rFonts w:ascii="Century Gothic" w:hAnsi="Century Gothic"/>
                <w:b/>
                <w:bCs/>
                <w:spacing w:val="0"/>
                <w:sz w:val="22"/>
                <w:szCs w:val="22"/>
                <w:lang w:val="es-ES"/>
              </w:rPr>
              <w:t>DDL</w:t>
            </w:r>
            <w:r w:rsidRPr="00871792">
              <w:rPr>
                <w:rFonts w:ascii="Century Gothic" w:hAnsi="Century Gothic"/>
                <w:spacing w:val="0"/>
                <w:sz w:val="22"/>
                <w:szCs w:val="22"/>
                <w:lang w:val="es-ES"/>
              </w:rPr>
              <w:t xml:space="preserve">, los precios cotizados por 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pueden estar sujetos a ajustes durante la ejecución del Contrato, las ofertas que coticen precios fijos no serán rechazadas, y el ajuste de los precios se tratará como si fuera cero.</w:t>
            </w:r>
          </w:p>
          <w:p w14:paraId="56BAE6ED" w14:textId="1732CD19"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Si así se indica en la IAO 1.1, </w:t>
            </w:r>
            <w:r w:rsidR="001D469F" w:rsidRPr="00871792">
              <w:rPr>
                <w:rFonts w:ascii="Century Gothic" w:hAnsi="Century Gothic"/>
                <w:spacing w:val="0"/>
                <w:sz w:val="22"/>
                <w:szCs w:val="22"/>
                <w:lang w:val="es-ES"/>
              </w:rPr>
              <w:t>la Solicitud de Ofertas</w:t>
            </w:r>
            <w:r w:rsidRPr="00871792">
              <w:rPr>
                <w:rFonts w:ascii="Century Gothic" w:hAnsi="Century Gothic"/>
                <w:spacing w:val="0"/>
                <w:sz w:val="22"/>
                <w:szCs w:val="22"/>
                <w:lang w:val="es-ES"/>
              </w:rPr>
              <w:t xml:space="preserve"> se hará por Ofertas para lotes individuales (contratos) o para combinación de lotes (grupo de contratos). A menos que se indique lo contrario </w:t>
            </w:r>
            <w:r w:rsidRPr="00871792">
              <w:rPr>
                <w:rFonts w:ascii="Century Gothic" w:hAnsi="Century Gothic"/>
                <w:b/>
                <w:spacing w:val="0"/>
                <w:sz w:val="22"/>
                <w:szCs w:val="22"/>
                <w:lang w:val="es-ES"/>
              </w:rPr>
              <w:t xml:space="preserve">en los </w:t>
            </w:r>
            <w:r w:rsidRPr="00871792">
              <w:rPr>
                <w:rFonts w:ascii="Century Gothic" w:hAnsi="Century Gothic"/>
                <w:b/>
                <w:bCs/>
                <w:spacing w:val="0"/>
                <w:sz w:val="22"/>
                <w:szCs w:val="22"/>
                <w:lang w:val="es-ES"/>
              </w:rPr>
              <w:t>DDL</w:t>
            </w:r>
            <w:r w:rsidRPr="00871792">
              <w:rPr>
                <w:rFonts w:ascii="Century Gothic" w:hAnsi="Century Gothic"/>
                <w:spacing w:val="0"/>
                <w:sz w:val="22"/>
                <w:szCs w:val="22"/>
                <w:lang w:val="es-ES"/>
              </w:rPr>
              <w:t xml:space="preserve">, los precios cotizados deberán corresponder al 100 % de los artículos indicados en cada lote y al 100 % de las cantidades indicadas para cada artículo de un lote. Los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w:t>
            </w:r>
            <w:r w:rsidR="00706133">
              <w:rPr>
                <w:rFonts w:ascii="Century Gothic" w:hAnsi="Century Gothic"/>
                <w:spacing w:val="0"/>
                <w:sz w:val="22"/>
                <w:szCs w:val="22"/>
                <w:lang w:val="es-ES"/>
              </w:rPr>
              <w:t>5</w:t>
            </w:r>
            <w:r w:rsidRPr="00871792">
              <w:rPr>
                <w:rFonts w:ascii="Century Gothic" w:hAnsi="Century Gothic"/>
                <w:spacing w:val="0"/>
                <w:sz w:val="22"/>
                <w:szCs w:val="22"/>
                <w:lang w:val="es-ES"/>
              </w:rPr>
              <w:t>.4, siempre y cuando las ofertas por todos los lotes sean presentadas y abiertas al mismo tiempo.</w:t>
            </w:r>
          </w:p>
          <w:p w14:paraId="5B39EC63" w14:textId="5D3DDE94"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Las expresiones “EXW”, “</w:t>
            </w:r>
            <w:r w:rsidR="00C15540">
              <w:rPr>
                <w:rFonts w:ascii="Century Gothic" w:hAnsi="Century Gothic"/>
                <w:spacing w:val="0"/>
                <w:sz w:val="22"/>
                <w:szCs w:val="22"/>
                <w:lang w:val="es-ES"/>
              </w:rPr>
              <w:t>DDP</w:t>
            </w:r>
            <w:r w:rsidRPr="00871792">
              <w:rPr>
                <w:rFonts w:ascii="Century Gothic" w:hAnsi="Century Gothic"/>
                <w:spacing w:val="0"/>
                <w:sz w:val="22"/>
                <w:szCs w:val="22"/>
                <w:lang w:val="es-ES"/>
              </w:rPr>
              <w:t>” y otros términos afines se regirán por las normas prescritas en la edición vigente de Incoterms</w:t>
            </w:r>
            <w:r w:rsidRPr="00871792">
              <w:rPr>
                <w:rFonts w:ascii="Century Gothic" w:hAnsi="Century Gothic"/>
                <w:i/>
                <w:iCs/>
                <w:spacing w:val="0"/>
                <w:sz w:val="22"/>
                <w:szCs w:val="22"/>
                <w:lang w:val="es-ES"/>
              </w:rPr>
              <w:t>,</w:t>
            </w:r>
            <w:r w:rsidRPr="00871792">
              <w:rPr>
                <w:rFonts w:ascii="Century Gothic" w:hAnsi="Century Gothic"/>
                <w:spacing w:val="0"/>
                <w:sz w:val="22"/>
                <w:szCs w:val="22"/>
                <w:lang w:val="es-ES"/>
              </w:rPr>
              <w:t xml:space="preserve"> publicada por la Cámara de Comercio Internacional, según lo especificado</w:t>
            </w:r>
            <w:r w:rsidRPr="00871792">
              <w:rPr>
                <w:rFonts w:ascii="Century Gothic" w:hAnsi="Century Gothic"/>
                <w:b/>
                <w:bCs/>
                <w:spacing w:val="0"/>
                <w:sz w:val="22"/>
                <w:szCs w:val="22"/>
                <w:lang w:val="es-ES"/>
              </w:rPr>
              <w:t xml:space="preserve"> en los DDL</w:t>
            </w:r>
            <w:r w:rsidRPr="00871792">
              <w:rPr>
                <w:rFonts w:ascii="Century Gothic" w:hAnsi="Century Gothic"/>
                <w:spacing w:val="0"/>
                <w:sz w:val="22"/>
                <w:szCs w:val="22"/>
                <w:lang w:val="es-ES"/>
              </w:rPr>
              <w:t>.</w:t>
            </w:r>
          </w:p>
          <w:p w14:paraId="582E6715" w14:textId="4218939B" w:rsidR="00A16F70" w:rsidRPr="00871792" w:rsidRDefault="00A16F70" w:rsidP="007A3B42">
            <w:pPr>
              <w:pStyle w:val="Sub-ClauseText"/>
              <w:numPr>
                <w:ilvl w:val="1"/>
                <w:numId w:val="96"/>
              </w:numPr>
              <w:overflowPunct/>
              <w:autoSpaceDE/>
              <w:autoSpaceDN/>
              <w:adjustRightInd/>
              <w:spacing w:before="0" w:after="16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Los precios deberán cotizarse como se indica en cada lista de precios incluida en la Sección V, “</w:t>
            </w:r>
            <w:r w:rsidR="00004267" w:rsidRPr="00871792">
              <w:rPr>
                <w:rFonts w:ascii="Century Gothic" w:hAnsi="Century Gothic"/>
                <w:spacing w:val="0"/>
                <w:sz w:val="22"/>
                <w:szCs w:val="22"/>
                <w:lang w:val="es-ES"/>
              </w:rPr>
              <w:t>Formularios de la Oferta</w:t>
            </w:r>
            <w:r w:rsidRPr="00871792">
              <w:rPr>
                <w:rFonts w:ascii="Century Gothic" w:hAnsi="Century Gothic"/>
                <w:spacing w:val="0"/>
                <w:sz w:val="22"/>
                <w:szCs w:val="22"/>
                <w:lang w:val="es-ES"/>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podrá incluir costos de transporte cotizados por empresas transportadoras registradas en cualquier país elegible, de conformidad con la Sección </w:t>
            </w:r>
            <w:r w:rsidR="00136C65" w:rsidRPr="00871792">
              <w:rPr>
                <w:rFonts w:ascii="Century Gothic" w:hAnsi="Century Gothic"/>
                <w:spacing w:val="0"/>
                <w:sz w:val="22"/>
                <w:szCs w:val="22"/>
                <w:lang w:val="es-ES"/>
              </w:rPr>
              <w:t>I</w:t>
            </w:r>
            <w:r w:rsidRPr="00871792">
              <w:rPr>
                <w:rFonts w:ascii="Century Gothic" w:hAnsi="Century Gothic"/>
                <w:spacing w:val="0"/>
                <w:sz w:val="22"/>
                <w:szCs w:val="22"/>
                <w:lang w:val="es-ES"/>
              </w:rPr>
              <w:t xml:space="preserve">V, “Países Elegibles”. Asimismo, el </w:t>
            </w:r>
            <w:r w:rsidR="00DB3499" w:rsidRPr="00871792">
              <w:rPr>
                <w:rFonts w:ascii="Century Gothic" w:hAnsi="Century Gothic"/>
                <w:spacing w:val="0"/>
                <w:sz w:val="22"/>
                <w:szCs w:val="22"/>
                <w:lang w:val="es-ES"/>
              </w:rPr>
              <w:t>Oferente</w:t>
            </w:r>
            <w:r w:rsidRPr="00871792">
              <w:rPr>
                <w:rFonts w:ascii="Century Gothic" w:hAnsi="Century Gothic"/>
                <w:spacing w:val="0"/>
                <w:sz w:val="22"/>
                <w:szCs w:val="22"/>
                <w:lang w:val="es-ES"/>
              </w:rPr>
              <w:t xml:space="preserve"> podrá adquirir servicios de seguros de cualquier país elegible de conformidad con la Sección </w:t>
            </w:r>
            <w:r w:rsidR="00136C65" w:rsidRPr="00871792">
              <w:rPr>
                <w:rFonts w:ascii="Century Gothic" w:hAnsi="Century Gothic"/>
                <w:spacing w:val="0"/>
                <w:sz w:val="22"/>
                <w:szCs w:val="22"/>
                <w:lang w:val="es-ES"/>
              </w:rPr>
              <w:t>I</w:t>
            </w:r>
            <w:r w:rsidRPr="00871792">
              <w:rPr>
                <w:rFonts w:ascii="Century Gothic" w:hAnsi="Century Gothic"/>
                <w:spacing w:val="0"/>
                <w:sz w:val="22"/>
                <w:szCs w:val="22"/>
                <w:lang w:val="es-ES"/>
              </w:rPr>
              <w:t>V, “Países Elegibles”. Los precios deberán registrarse de la siguiente manera:</w:t>
            </w:r>
          </w:p>
          <w:p w14:paraId="073577A9" w14:textId="77777777" w:rsidR="00A16F70" w:rsidRPr="00871792" w:rsidRDefault="00A16F70" w:rsidP="007A3B42">
            <w:pPr>
              <w:pStyle w:val="Heading3"/>
              <w:keepNext w:val="0"/>
              <w:numPr>
                <w:ilvl w:val="2"/>
                <w:numId w:val="88"/>
              </w:numPr>
              <w:suppressAutoHyphens w:val="0"/>
              <w:spacing w:after="16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Para Bienes fabricados en el País del Comprador:</w:t>
            </w:r>
          </w:p>
          <w:p w14:paraId="293C3882" w14:textId="77777777" w:rsidR="00A16F70" w:rsidRPr="00871792" w:rsidRDefault="00A16F70" w:rsidP="007A3B42">
            <w:pPr>
              <w:pStyle w:val="ListParagraph"/>
              <w:numPr>
                <w:ilvl w:val="3"/>
                <w:numId w:val="88"/>
              </w:numPr>
              <w:spacing w:after="160"/>
              <w:ind w:left="1656" w:hanging="505"/>
              <w:contextualSpacing w:val="0"/>
              <w:jc w:val="both"/>
              <w:rPr>
                <w:rFonts w:ascii="Century Gothic" w:hAnsi="Century Gothic"/>
                <w:sz w:val="22"/>
                <w:szCs w:val="22"/>
                <w:lang w:val="es-ES"/>
              </w:rPr>
            </w:pPr>
            <w:r w:rsidRPr="00871792">
              <w:rPr>
                <w:rFonts w:ascii="Century Gothic" w:hAnsi="Century Gothic"/>
                <w:sz w:val="22"/>
                <w:szCs w:val="22"/>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65089DA" w14:textId="7EC6D2B0" w:rsidR="00A16F70" w:rsidRPr="00871792" w:rsidRDefault="00A16F70" w:rsidP="007A3B42">
            <w:pPr>
              <w:pStyle w:val="ListParagraph"/>
              <w:numPr>
                <w:ilvl w:val="3"/>
                <w:numId w:val="88"/>
              </w:numPr>
              <w:spacing w:after="160"/>
              <w:ind w:left="1656" w:hanging="505"/>
              <w:contextualSpacing w:val="0"/>
              <w:jc w:val="both"/>
              <w:rPr>
                <w:rFonts w:ascii="Century Gothic" w:hAnsi="Century Gothic"/>
                <w:sz w:val="22"/>
                <w:szCs w:val="22"/>
                <w:lang w:val="es-ES"/>
              </w:rPr>
            </w:pPr>
            <w:r w:rsidRPr="00871792">
              <w:rPr>
                <w:rFonts w:ascii="Century Gothic" w:hAnsi="Century Gothic"/>
                <w:sz w:val="22"/>
                <w:szCs w:val="22"/>
                <w:lang w:val="es-ES"/>
              </w:rPr>
              <w:t xml:space="preserve">todo impuesto a las ventas u otro tipo de impuesto que obligue el País del Comprador a </w:t>
            </w:r>
            <w:r w:rsidRPr="00871792">
              <w:rPr>
                <w:rFonts w:ascii="Century Gothic" w:hAnsi="Century Gothic"/>
                <w:sz w:val="22"/>
                <w:szCs w:val="22"/>
                <w:lang w:val="es-ES"/>
              </w:rPr>
              <w:lastRenderedPageBreak/>
              <w:t>pagar sobre los Bienes en caso de ser adjudicado el Contrato al </w:t>
            </w:r>
            <w:r w:rsidR="00DB3499" w:rsidRPr="00871792">
              <w:rPr>
                <w:rFonts w:ascii="Century Gothic" w:hAnsi="Century Gothic"/>
                <w:sz w:val="22"/>
                <w:szCs w:val="22"/>
                <w:lang w:val="es-ES"/>
              </w:rPr>
              <w:t>Oferente</w:t>
            </w:r>
            <w:r w:rsidRPr="00871792">
              <w:rPr>
                <w:rFonts w:ascii="Century Gothic" w:hAnsi="Century Gothic"/>
                <w:sz w:val="22"/>
                <w:szCs w:val="22"/>
                <w:lang w:val="es-ES"/>
              </w:rPr>
              <w:t>;</w:t>
            </w:r>
          </w:p>
          <w:p w14:paraId="5AC533A1" w14:textId="6CB463C9" w:rsidR="00A16F70" w:rsidRPr="00871792" w:rsidRDefault="00A16F70" w:rsidP="007A3B42">
            <w:pPr>
              <w:pStyle w:val="ListParagraph"/>
              <w:numPr>
                <w:ilvl w:val="3"/>
                <w:numId w:val="88"/>
              </w:numPr>
              <w:spacing w:after="160"/>
              <w:ind w:left="1656" w:hanging="505"/>
              <w:contextualSpacing w:val="0"/>
              <w:jc w:val="both"/>
              <w:rPr>
                <w:rFonts w:ascii="Century Gothic" w:hAnsi="Century Gothic"/>
                <w:sz w:val="22"/>
                <w:szCs w:val="22"/>
                <w:lang w:val="es-ES"/>
              </w:rPr>
            </w:pPr>
            <w:r w:rsidRPr="00871792">
              <w:rPr>
                <w:rFonts w:ascii="Century Gothic" w:hAnsi="Century Gothic"/>
                <w:sz w:val="22"/>
                <w:szCs w:val="22"/>
                <w:lang w:val="es-ES"/>
              </w:rPr>
              <w:t>el precio de transporte interno, seguros y otros servicios necesarios para hacer llegar los Bienes al destino final (</w:t>
            </w:r>
            <w:r w:rsidR="001D469F" w:rsidRPr="00871792">
              <w:rPr>
                <w:rFonts w:ascii="Century Gothic" w:hAnsi="Century Gothic"/>
                <w:sz w:val="22"/>
                <w:szCs w:val="22"/>
                <w:lang w:val="es-ES"/>
              </w:rPr>
              <w:t xml:space="preserve">lugar </w:t>
            </w:r>
            <w:r w:rsidRPr="00871792">
              <w:rPr>
                <w:rFonts w:ascii="Century Gothic" w:hAnsi="Century Gothic"/>
                <w:sz w:val="22"/>
                <w:szCs w:val="22"/>
                <w:lang w:val="es-ES"/>
              </w:rPr>
              <w:t xml:space="preserve">del Proyecto) especificado </w:t>
            </w:r>
            <w:r w:rsidRPr="00871792">
              <w:rPr>
                <w:rFonts w:ascii="Century Gothic" w:hAnsi="Century Gothic"/>
                <w:b/>
                <w:sz w:val="22"/>
                <w:szCs w:val="22"/>
                <w:lang w:val="es-ES"/>
              </w:rPr>
              <w:t xml:space="preserve">en los </w:t>
            </w:r>
            <w:r w:rsidRPr="00871792">
              <w:rPr>
                <w:rFonts w:ascii="Century Gothic" w:hAnsi="Century Gothic"/>
                <w:b/>
                <w:bCs/>
                <w:sz w:val="22"/>
                <w:szCs w:val="22"/>
                <w:lang w:val="es-ES"/>
              </w:rPr>
              <w:t>DDL</w:t>
            </w:r>
            <w:r w:rsidRPr="00871792">
              <w:rPr>
                <w:rFonts w:ascii="Century Gothic" w:hAnsi="Century Gothic"/>
                <w:sz w:val="22"/>
                <w:szCs w:val="22"/>
                <w:lang w:val="es-ES"/>
              </w:rPr>
              <w:t>.</w:t>
            </w:r>
          </w:p>
          <w:p w14:paraId="5A5A939C" w14:textId="77777777" w:rsidR="00A16F70" w:rsidRPr="00871792" w:rsidRDefault="00A16F70" w:rsidP="007A3B42">
            <w:pPr>
              <w:pStyle w:val="Heading3"/>
              <w:keepNext w:val="0"/>
              <w:numPr>
                <w:ilvl w:val="2"/>
                <w:numId w:val="88"/>
              </w:numPr>
              <w:suppressAutoHyphens w:val="0"/>
              <w:spacing w:after="16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Para Bienes fabricados fuera del País del Comprador y que serán importados:</w:t>
            </w:r>
          </w:p>
          <w:p w14:paraId="5FDDA5A1" w14:textId="6A5D7479"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 xml:space="preserve">el precio de los Bienes, cotizados </w:t>
            </w:r>
            <w:r w:rsidR="00C15540">
              <w:rPr>
                <w:rFonts w:ascii="Century Gothic" w:hAnsi="Century Gothic"/>
                <w:sz w:val="22"/>
                <w:szCs w:val="22"/>
                <w:lang w:val="es-ES"/>
              </w:rPr>
              <w:t>DDP</w:t>
            </w:r>
            <w:r w:rsidRPr="00871792">
              <w:rPr>
                <w:rFonts w:ascii="Century Gothic" w:hAnsi="Century Gothic"/>
                <w:sz w:val="22"/>
                <w:szCs w:val="22"/>
                <w:lang w:val="es-ES"/>
              </w:rPr>
              <w:t xml:space="preserve"> lugar de destino convenido, en el País del Comprador, según se indica </w:t>
            </w:r>
            <w:r w:rsidRPr="00871792">
              <w:rPr>
                <w:rFonts w:ascii="Century Gothic" w:hAnsi="Century Gothic"/>
                <w:b/>
                <w:sz w:val="22"/>
                <w:szCs w:val="22"/>
                <w:lang w:val="es-ES"/>
              </w:rPr>
              <w:t xml:space="preserve">en los </w:t>
            </w:r>
            <w:r w:rsidRPr="00871792">
              <w:rPr>
                <w:rFonts w:ascii="Century Gothic" w:hAnsi="Century Gothic"/>
                <w:b/>
                <w:bCs/>
                <w:sz w:val="22"/>
                <w:szCs w:val="22"/>
                <w:lang w:val="es-ES"/>
              </w:rPr>
              <w:t>DDL</w:t>
            </w:r>
            <w:r w:rsidRPr="00871792">
              <w:rPr>
                <w:rFonts w:ascii="Century Gothic" w:hAnsi="Century Gothic"/>
                <w:sz w:val="22"/>
                <w:szCs w:val="22"/>
                <w:lang w:val="es-ES"/>
              </w:rPr>
              <w:t xml:space="preserve">; </w:t>
            </w:r>
          </w:p>
          <w:p w14:paraId="55280926" w14:textId="1926116F"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el precio de transporte interno, seguros y otros servicios locales necesarios para hacer llegar los Bienes del lugar de destino convenido a su destino final (</w:t>
            </w:r>
            <w:r w:rsidR="001D469F" w:rsidRPr="00871792">
              <w:rPr>
                <w:rFonts w:ascii="Century Gothic" w:hAnsi="Century Gothic"/>
                <w:sz w:val="22"/>
                <w:szCs w:val="22"/>
                <w:lang w:val="es-ES"/>
              </w:rPr>
              <w:t xml:space="preserve">lugar </w:t>
            </w:r>
            <w:r w:rsidRPr="00871792">
              <w:rPr>
                <w:rFonts w:ascii="Century Gothic" w:hAnsi="Century Gothic"/>
                <w:sz w:val="22"/>
                <w:szCs w:val="22"/>
                <w:lang w:val="es-ES"/>
              </w:rPr>
              <w:t xml:space="preserve">del Proyecto) indicado </w:t>
            </w:r>
            <w:r w:rsidRPr="00871792">
              <w:rPr>
                <w:rFonts w:ascii="Century Gothic" w:hAnsi="Century Gothic"/>
                <w:b/>
                <w:sz w:val="22"/>
                <w:szCs w:val="22"/>
                <w:lang w:val="es-ES"/>
              </w:rPr>
              <w:t>en los </w:t>
            </w:r>
            <w:r w:rsidRPr="00871792">
              <w:rPr>
                <w:rFonts w:ascii="Century Gothic" w:hAnsi="Century Gothic"/>
                <w:b/>
                <w:bCs/>
                <w:sz w:val="22"/>
                <w:szCs w:val="22"/>
                <w:lang w:val="es-ES"/>
              </w:rPr>
              <w:t>DDL</w:t>
            </w:r>
            <w:r w:rsidRPr="00871792">
              <w:rPr>
                <w:rFonts w:ascii="Century Gothic" w:hAnsi="Century Gothic"/>
                <w:sz w:val="22"/>
                <w:szCs w:val="22"/>
                <w:lang w:val="es-ES"/>
              </w:rPr>
              <w:t>.</w:t>
            </w:r>
          </w:p>
          <w:p w14:paraId="7BF3D3B6" w14:textId="77777777" w:rsidR="00A16F70" w:rsidRPr="00871792" w:rsidRDefault="00A16F70" w:rsidP="007A3B42">
            <w:pPr>
              <w:pStyle w:val="Heading3"/>
              <w:keepNext w:val="0"/>
              <w:numPr>
                <w:ilvl w:val="2"/>
                <w:numId w:val="88"/>
              </w:numPr>
              <w:suppressAutoHyphens w:val="0"/>
              <w:spacing w:after="16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 xml:space="preserve">Para Bienes fabricados fuera del País del Comprador, e importados previamente: </w:t>
            </w:r>
          </w:p>
          <w:p w14:paraId="540DF64F" w14:textId="77777777"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36AF2505" w14:textId="77777777"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 xml:space="preserve">los derechos de aduana y otros impuestos de importación pagados (deberán ser respaldados con prueba documental) o pagaderos sobre los Bienes previamente importados; </w:t>
            </w:r>
          </w:p>
          <w:p w14:paraId="782BEF01" w14:textId="77777777"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el precio de los Bienes obtenido de la diferencia entre (i) y (ii);</w:t>
            </w:r>
          </w:p>
          <w:p w14:paraId="487CF06D" w14:textId="5299AF41" w:rsidR="00A16F70" w:rsidRPr="00871792" w:rsidRDefault="00A16F70" w:rsidP="007A3B42">
            <w:pPr>
              <w:pStyle w:val="ListParagraph"/>
              <w:numPr>
                <w:ilvl w:val="3"/>
                <w:numId w:val="88"/>
              </w:numPr>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cualquier impuesto sobre la venta u otro impuesto pagadero en el País del Comprador sobre los Bienes si el Contrato es adjudicado al </w:t>
            </w:r>
            <w:r w:rsidR="00DB3499" w:rsidRPr="00871792">
              <w:rPr>
                <w:rFonts w:ascii="Century Gothic" w:hAnsi="Century Gothic"/>
                <w:sz w:val="22"/>
                <w:szCs w:val="22"/>
                <w:lang w:val="es-ES"/>
              </w:rPr>
              <w:t>Oferente</w:t>
            </w:r>
            <w:r w:rsidRPr="00871792">
              <w:rPr>
                <w:rFonts w:ascii="Century Gothic" w:hAnsi="Century Gothic"/>
                <w:sz w:val="22"/>
                <w:szCs w:val="22"/>
                <w:lang w:val="es-ES"/>
              </w:rPr>
              <w:t>;</w:t>
            </w:r>
          </w:p>
          <w:p w14:paraId="74ECC98B" w14:textId="6909E9C3" w:rsidR="00A16F70" w:rsidRPr="00871792" w:rsidRDefault="00A16F70" w:rsidP="007A3B42">
            <w:pPr>
              <w:pStyle w:val="ListParagraph"/>
              <w:numPr>
                <w:ilvl w:val="3"/>
                <w:numId w:val="88"/>
              </w:numPr>
              <w:tabs>
                <w:tab w:val="num" w:pos="2844"/>
              </w:tabs>
              <w:spacing w:after="160"/>
              <w:ind w:left="1695" w:hanging="544"/>
              <w:contextualSpacing w:val="0"/>
              <w:jc w:val="both"/>
              <w:rPr>
                <w:rFonts w:ascii="Century Gothic" w:hAnsi="Century Gothic"/>
                <w:sz w:val="22"/>
                <w:szCs w:val="22"/>
                <w:lang w:val="es-ES"/>
              </w:rPr>
            </w:pPr>
            <w:r w:rsidRPr="00871792">
              <w:rPr>
                <w:rFonts w:ascii="Century Gothic" w:hAnsi="Century Gothic"/>
                <w:sz w:val="22"/>
                <w:szCs w:val="22"/>
                <w:lang w:val="es-ES"/>
              </w:rPr>
              <w:t>el precio de transporte interno, seguro y otros servicios locales necesarios para hacer llegar los Bienes del lugar de destino convenido al lugar de destino final (</w:t>
            </w:r>
            <w:r w:rsidR="001D469F" w:rsidRPr="00871792">
              <w:rPr>
                <w:rFonts w:ascii="Century Gothic" w:hAnsi="Century Gothic"/>
                <w:sz w:val="22"/>
                <w:szCs w:val="22"/>
                <w:lang w:val="es-ES"/>
              </w:rPr>
              <w:t xml:space="preserve">lugar </w:t>
            </w:r>
            <w:r w:rsidRPr="00871792">
              <w:rPr>
                <w:rFonts w:ascii="Century Gothic" w:hAnsi="Century Gothic"/>
                <w:sz w:val="22"/>
                <w:szCs w:val="22"/>
                <w:lang w:val="es-ES"/>
              </w:rPr>
              <w:t>del</w:t>
            </w:r>
            <w:r w:rsidR="001D469F" w:rsidRPr="00871792">
              <w:rPr>
                <w:rFonts w:ascii="Century Gothic" w:hAnsi="Century Gothic"/>
                <w:sz w:val="22"/>
                <w:szCs w:val="22"/>
                <w:lang w:val="es-ES"/>
              </w:rPr>
              <w:t xml:space="preserve"> </w:t>
            </w:r>
            <w:r w:rsidRPr="00871792">
              <w:rPr>
                <w:rFonts w:ascii="Century Gothic" w:hAnsi="Century Gothic"/>
                <w:sz w:val="22"/>
                <w:szCs w:val="22"/>
                <w:lang w:val="es-ES"/>
              </w:rPr>
              <w:t xml:space="preserve">Proyecto) indicado </w:t>
            </w:r>
            <w:r w:rsidRPr="00871792">
              <w:rPr>
                <w:rFonts w:ascii="Century Gothic" w:hAnsi="Century Gothic"/>
                <w:b/>
                <w:sz w:val="22"/>
                <w:szCs w:val="22"/>
                <w:lang w:val="es-ES"/>
              </w:rPr>
              <w:t xml:space="preserve">en los </w:t>
            </w:r>
            <w:r w:rsidRPr="00871792">
              <w:rPr>
                <w:rFonts w:ascii="Century Gothic" w:hAnsi="Century Gothic"/>
                <w:b/>
                <w:bCs/>
                <w:sz w:val="22"/>
                <w:szCs w:val="22"/>
                <w:lang w:val="es-ES"/>
              </w:rPr>
              <w:t>DDL</w:t>
            </w:r>
            <w:r w:rsidRPr="00871792">
              <w:rPr>
                <w:rFonts w:ascii="Century Gothic" w:hAnsi="Century Gothic"/>
                <w:sz w:val="22"/>
                <w:szCs w:val="22"/>
                <w:lang w:val="es-ES"/>
              </w:rPr>
              <w:t>.</w:t>
            </w:r>
          </w:p>
        </w:tc>
      </w:tr>
      <w:tr w:rsidR="004A5BA0" w:rsidRPr="000C2F2B" w14:paraId="18068A8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9ED35F" w14:textId="5A41771A" w:rsidR="004A5BA0" w:rsidRPr="007A00A8" w:rsidRDefault="004A5BA0" w:rsidP="00280E65">
            <w:pPr>
              <w:pStyle w:val="IAOs"/>
            </w:pPr>
            <w:bookmarkStart w:id="186" w:name="_Toc455487608"/>
            <w:bookmarkStart w:id="187" w:name="_Toc26891430"/>
            <w:bookmarkStart w:id="188" w:name="_Toc175256890"/>
            <w:r w:rsidRPr="007A00A8">
              <w:lastRenderedPageBreak/>
              <w:t>Monedas de la Oferta y de los Pagos</w:t>
            </w:r>
            <w:bookmarkEnd w:id="186"/>
            <w:bookmarkEnd w:id="187"/>
            <w:bookmarkEnd w:id="188"/>
          </w:p>
        </w:tc>
        <w:tc>
          <w:tcPr>
            <w:tcW w:w="7053" w:type="dxa"/>
            <w:tcBorders>
              <w:top w:val="nil"/>
              <w:left w:val="nil"/>
              <w:bottom w:val="nil"/>
              <w:right w:val="nil"/>
            </w:tcBorders>
          </w:tcPr>
          <w:p w14:paraId="611FB242" w14:textId="0772C5D5" w:rsidR="004A5BA0" w:rsidRPr="00871792" w:rsidRDefault="004A5BA0" w:rsidP="004A5BA0">
            <w:pPr>
              <w:pStyle w:val="Header2-SubClauses"/>
              <w:tabs>
                <w:tab w:val="num" w:pos="601"/>
              </w:tabs>
              <w:ind w:left="620" w:hanging="634"/>
              <w:rPr>
                <w:rFonts w:ascii="Century Gothic" w:hAnsi="Century Gothic" w:cs="Times New Roman"/>
                <w:i/>
                <w:sz w:val="22"/>
                <w:szCs w:val="22"/>
                <w:lang w:val="es-ES"/>
              </w:rPr>
            </w:pPr>
            <w:r w:rsidRPr="00871792">
              <w:rPr>
                <w:rFonts w:ascii="Century Gothic" w:hAnsi="Century Gothic" w:cs="Times New Roman"/>
                <w:sz w:val="22"/>
                <w:szCs w:val="22"/>
                <w:lang w:val="es-ES"/>
              </w:rPr>
              <w:t xml:space="preserve">La moneda o las monedas de la Oferta serán las mismas que la de los pagos y estarán especificadas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w:t>
            </w:r>
          </w:p>
        </w:tc>
      </w:tr>
      <w:tr w:rsidR="004A5BA0" w:rsidRPr="000C2F2B" w14:paraId="4EE983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D9AB2C" w14:textId="396BCAFB" w:rsidR="004A5BA0" w:rsidRPr="007A00A8" w:rsidRDefault="004770F2" w:rsidP="00280E65">
            <w:pPr>
              <w:pStyle w:val="IAOs"/>
            </w:pPr>
            <w:bookmarkStart w:id="189" w:name="_Toc97371019"/>
            <w:bookmarkStart w:id="190" w:name="_Toc139863118"/>
            <w:bookmarkStart w:id="191" w:name="_Toc325723934"/>
            <w:bookmarkStart w:id="192" w:name="_Toc440526027"/>
            <w:bookmarkStart w:id="193" w:name="_Toc435624828"/>
            <w:bookmarkStart w:id="194" w:name="_Toc455487609"/>
            <w:bookmarkStart w:id="195" w:name="_Toc454620929"/>
            <w:bookmarkStart w:id="196" w:name="_Toc348000799"/>
            <w:bookmarkStart w:id="197" w:name="_Toc486937432"/>
            <w:bookmarkStart w:id="198" w:name="_Toc26891431"/>
            <w:bookmarkStart w:id="199" w:name="_Toc175256891"/>
            <w:r w:rsidRPr="007A00A8">
              <w:lastRenderedPageBreak/>
              <w:t>Documentos que Establecen la Elegibilidad y Conformidad de los Bienes y Servicios Conexos</w:t>
            </w:r>
            <w:bookmarkEnd w:id="189"/>
            <w:bookmarkEnd w:id="190"/>
            <w:bookmarkEnd w:id="191"/>
            <w:bookmarkEnd w:id="192"/>
            <w:bookmarkEnd w:id="193"/>
            <w:bookmarkEnd w:id="194"/>
            <w:bookmarkEnd w:id="195"/>
            <w:bookmarkEnd w:id="196"/>
            <w:bookmarkEnd w:id="197"/>
            <w:bookmarkEnd w:id="198"/>
            <w:bookmarkEnd w:id="199"/>
          </w:p>
        </w:tc>
        <w:tc>
          <w:tcPr>
            <w:tcW w:w="7053" w:type="dxa"/>
            <w:tcBorders>
              <w:top w:val="nil"/>
              <w:left w:val="nil"/>
              <w:bottom w:val="nil"/>
              <w:right w:val="nil"/>
            </w:tcBorders>
          </w:tcPr>
          <w:p w14:paraId="7A874652" w14:textId="0EEA001A"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 xml:space="preserve">Para establecer la elegibilidad de los Bienes y Servicios Conexos de conformidad con la </w:t>
            </w:r>
            <w:r w:rsidR="00720518" w:rsidRPr="00871792">
              <w:rPr>
                <w:rFonts w:ascii="Century Gothic" w:hAnsi="Century Gothic"/>
                <w:sz w:val="22"/>
                <w:szCs w:val="22"/>
                <w:lang w:val="es-ES"/>
              </w:rPr>
              <w:t>IAO </w:t>
            </w:r>
            <w:r w:rsidR="00706133">
              <w:rPr>
                <w:rFonts w:ascii="Century Gothic" w:hAnsi="Century Gothic"/>
                <w:sz w:val="22"/>
                <w:szCs w:val="22"/>
                <w:lang w:val="es-ES"/>
              </w:rPr>
              <w:t>6</w:t>
            </w:r>
            <w:r w:rsidRPr="00871792">
              <w:rPr>
                <w:rFonts w:ascii="Century Gothic" w:hAnsi="Century Gothic"/>
                <w:sz w:val="22"/>
                <w:szCs w:val="22"/>
                <w:lang w:val="es-ES"/>
              </w:rPr>
              <w:t xml:space="preserve">, los </w:t>
            </w:r>
            <w:r w:rsidR="00367D2B" w:rsidRPr="00871792">
              <w:rPr>
                <w:rFonts w:ascii="Century Gothic" w:hAnsi="Century Gothic"/>
                <w:sz w:val="22"/>
                <w:szCs w:val="22"/>
                <w:lang w:val="es-ES"/>
              </w:rPr>
              <w:t>Oferentes</w:t>
            </w:r>
            <w:r w:rsidRPr="00871792">
              <w:rPr>
                <w:rFonts w:ascii="Century Gothic" w:hAnsi="Century Gothic"/>
                <w:sz w:val="22"/>
                <w:szCs w:val="22"/>
                <w:lang w:val="es-ES"/>
              </w:rPr>
              <w:t xml:space="preserve"> deberán completar las declaraciones del país de origen en los Formularios de Lista de Precios, incluidos en la Sección V, “</w:t>
            </w:r>
            <w:r w:rsidR="00004267" w:rsidRPr="00871792">
              <w:rPr>
                <w:rFonts w:ascii="Century Gothic" w:hAnsi="Century Gothic"/>
                <w:sz w:val="22"/>
                <w:szCs w:val="22"/>
                <w:lang w:val="es-ES"/>
              </w:rPr>
              <w:t>Formularios de la Oferta</w:t>
            </w:r>
            <w:r w:rsidRPr="00871792">
              <w:rPr>
                <w:rFonts w:ascii="Century Gothic" w:hAnsi="Century Gothic"/>
                <w:sz w:val="22"/>
                <w:szCs w:val="22"/>
                <w:lang w:val="es-ES"/>
              </w:rPr>
              <w:t>”.</w:t>
            </w:r>
          </w:p>
          <w:p w14:paraId="32A1A4D0" w14:textId="4D3E59FE"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7E3C7E20" w14:textId="0C6B591A"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1BF8529" w14:textId="079FA010"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871792">
              <w:rPr>
                <w:rFonts w:ascii="Century Gothic" w:hAnsi="Century Gothic"/>
                <w:bCs/>
                <w:sz w:val="22"/>
                <w:szCs w:val="22"/>
                <w:lang w:val="es-ES"/>
              </w:rPr>
              <w:t>indicado</w:t>
            </w:r>
            <w:r w:rsidRPr="00871792">
              <w:rPr>
                <w:rFonts w:ascii="Century Gothic" w:hAnsi="Century Gothic"/>
                <w:b/>
                <w:sz w:val="22"/>
                <w:szCs w:val="22"/>
                <w:lang w:val="es-ES"/>
              </w:rPr>
              <w:t xml:space="preserve"> </w:t>
            </w:r>
            <w:r w:rsidRPr="00871792">
              <w:rPr>
                <w:rFonts w:ascii="Century Gothic" w:hAnsi="Century Gothic"/>
                <w:b/>
                <w:bCs/>
                <w:sz w:val="22"/>
                <w:szCs w:val="22"/>
                <w:lang w:val="es-ES"/>
              </w:rPr>
              <w:t>en los DDL</w:t>
            </w:r>
            <w:r w:rsidRPr="00871792">
              <w:rPr>
                <w:rFonts w:ascii="Century Gothic" w:hAnsi="Century Gothic"/>
                <w:sz w:val="22"/>
                <w:szCs w:val="22"/>
                <w:lang w:val="es-ES"/>
              </w:rPr>
              <w:t>, a partir del momento en que el Comprador comience a utilizar dichos Bienes.</w:t>
            </w:r>
          </w:p>
          <w:p w14:paraId="61888F2C" w14:textId="5804F480" w:rsidR="004A5BA0" w:rsidRPr="00871792" w:rsidRDefault="004770F2" w:rsidP="004A5BA0">
            <w:pPr>
              <w:pStyle w:val="Header2-SubClauses"/>
              <w:tabs>
                <w:tab w:val="num" w:pos="601"/>
              </w:tab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Las normas de fabricación, procesamiento, material y equipos, así como las referencias a marcas o a números de catálogos que haya incluido el Comprador en la Lista de Requisitos de los Bienes y </w:t>
            </w:r>
            <w:r w:rsidR="00251DC2" w:rsidRPr="00871792">
              <w:rPr>
                <w:rFonts w:ascii="Century Gothic" w:hAnsi="Century Gothic" w:cs="Times New Roman"/>
                <w:sz w:val="22"/>
                <w:szCs w:val="22"/>
                <w:lang w:val="es-ES"/>
              </w:rPr>
              <w:t xml:space="preserve">en la Lista de </w:t>
            </w:r>
            <w:r w:rsidRPr="00871792">
              <w:rPr>
                <w:rFonts w:ascii="Century Gothic" w:hAnsi="Century Gothic" w:cs="Times New Roman"/>
                <w:sz w:val="22"/>
                <w:szCs w:val="22"/>
                <w:lang w:val="es-ES"/>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871792">
              <w:rPr>
                <w:rFonts w:ascii="Century Gothic" w:hAnsi="Century Gothic" w:cs="Times New Roman"/>
                <w:sz w:val="22"/>
                <w:szCs w:val="22"/>
                <w:lang w:val="es-ES"/>
              </w:rPr>
              <w:t>a las normas de aceptación internacional y que cumpl</w:t>
            </w:r>
            <w:r w:rsidR="00880114" w:rsidRPr="00871792">
              <w:rPr>
                <w:rFonts w:ascii="Century Gothic" w:hAnsi="Century Gothic" w:cs="Times New Roman"/>
                <w:sz w:val="22"/>
                <w:szCs w:val="22"/>
                <w:lang w:val="es-ES"/>
              </w:rPr>
              <w:t>e</w:t>
            </w:r>
            <w:r w:rsidR="007F3B26" w:rsidRPr="00871792">
              <w:rPr>
                <w:rFonts w:ascii="Century Gothic" w:hAnsi="Century Gothic" w:cs="Times New Roman"/>
                <w:sz w:val="22"/>
                <w:szCs w:val="22"/>
                <w:lang w:val="es-ES"/>
              </w:rPr>
              <w:t>n con, o s</w:t>
            </w:r>
            <w:r w:rsidR="00880114" w:rsidRPr="00871792">
              <w:rPr>
                <w:rFonts w:ascii="Century Gothic" w:hAnsi="Century Gothic" w:cs="Times New Roman"/>
                <w:sz w:val="22"/>
                <w:szCs w:val="22"/>
                <w:lang w:val="es-ES"/>
              </w:rPr>
              <w:t>on</w:t>
            </w:r>
            <w:r w:rsidR="007F3B26" w:rsidRPr="00871792">
              <w:rPr>
                <w:rFonts w:ascii="Century Gothic" w:hAnsi="Century Gothic" w:cs="Times New Roman"/>
                <w:sz w:val="22"/>
                <w:szCs w:val="22"/>
                <w:lang w:val="es-ES"/>
              </w:rPr>
              <w:t xml:space="preserve"> superiores a, </w:t>
            </w:r>
            <w:r w:rsidRPr="00871792">
              <w:rPr>
                <w:rFonts w:ascii="Century Gothic" w:hAnsi="Century Gothic" w:cs="Times New Roman"/>
                <w:sz w:val="22"/>
                <w:szCs w:val="22"/>
                <w:lang w:val="es-ES"/>
              </w:rPr>
              <w:t>las especificadas en la Sección VI, “Requisitos de los Bienes y Servicios Conexos”.</w:t>
            </w:r>
          </w:p>
        </w:tc>
      </w:tr>
      <w:tr w:rsidR="004A5BA0" w:rsidRPr="000C2F2B" w14:paraId="3CCAFC2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59EFF2" w14:textId="600386AB" w:rsidR="004A5BA0" w:rsidRPr="007A00A8" w:rsidRDefault="004A5BA0" w:rsidP="00280E65">
            <w:pPr>
              <w:pStyle w:val="IAOs"/>
            </w:pPr>
            <w:bookmarkStart w:id="200" w:name="_Toc455487610"/>
            <w:bookmarkStart w:id="201" w:name="_Toc26891432"/>
            <w:bookmarkStart w:id="202" w:name="_Toc175256892"/>
            <w:r w:rsidRPr="007A00A8">
              <w:t xml:space="preserve">Documentos que establecen </w:t>
            </w:r>
            <w:bookmarkStart w:id="203" w:name="_Toc206489940"/>
            <w:r w:rsidRPr="007A00A8">
              <w:t xml:space="preserve">la Elegibilidad y las Calificaciones del </w:t>
            </w:r>
            <w:bookmarkEnd w:id="200"/>
            <w:bookmarkEnd w:id="203"/>
            <w:r w:rsidRPr="007A00A8">
              <w:t>Oferente</w:t>
            </w:r>
            <w:bookmarkEnd w:id="201"/>
            <w:bookmarkEnd w:id="202"/>
          </w:p>
        </w:tc>
        <w:tc>
          <w:tcPr>
            <w:tcW w:w="7053" w:type="dxa"/>
            <w:tcBorders>
              <w:top w:val="nil"/>
              <w:left w:val="nil"/>
              <w:bottom w:val="nil"/>
              <w:right w:val="nil"/>
            </w:tcBorders>
          </w:tcPr>
          <w:p w14:paraId="2ED8E5B9" w14:textId="622A7D3F"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Para establecer su elegibilidad de conformidad con la IA</w:t>
            </w:r>
            <w:r w:rsidR="00720518" w:rsidRPr="00871792">
              <w:rPr>
                <w:rFonts w:ascii="Century Gothic" w:hAnsi="Century Gothic"/>
                <w:sz w:val="22"/>
                <w:szCs w:val="22"/>
                <w:lang w:val="es-ES"/>
              </w:rPr>
              <w:t>O</w:t>
            </w:r>
            <w:r w:rsidRPr="00871792">
              <w:rPr>
                <w:rFonts w:ascii="Century Gothic" w:hAnsi="Century Gothic"/>
                <w:sz w:val="22"/>
                <w:szCs w:val="22"/>
                <w:lang w:val="es-ES"/>
              </w:rPr>
              <w:t> </w:t>
            </w:r>
            <w:r w:rsidR="00706133">
              <w:rPr>
                <w:rFonts w:ascii="Century Gothic" w:hAnsi="Century Gothic"/>
                <w:sz w:val="22"/>
                <w:szCs w:val="22"/>
                <w:lang w:val="es-ES"/>
              </w:rPr>
              <w:t>5</w:t>
            </w:r>
            <w:r w:rsidRPr="00871792">
              <w:rPr>
                <w:rFonts w:ascii="Century Gothic" w:hAnsi="Century Gothic"/>
                <w:sz w:val="22"/>
                <w:szCs w:val="22"/>
                <w:lang w:val="es-ES"/>
              </w:rPr>
              <w:t>, los Oferentes deberán completar la Carta de la Oferta, incluida en la Sección V, “</w:t>
            </w:r>
            <w:r w:rsidR="00004267" w:rsidRPr="00871792">
              <w:rPr>
                <w:rFonts w:ascii="Century Gothic" w:hAnsi="Century Gothic"/>
                <w:sz w:val="22"/>
                <w:szCs w:val="22"/>
                <w:lang w:val="es-ES"/>
              </w:rPr>
              <w:t>Formularios de la Oferta</w:t>
            </w:r>
            <w:r w:rsidRPr="00871792">
              <w:rPr>
                <w:rFonts w:ascii="Century Gothic" w:hAnsi="Century Gothic"/>
                <w:sz w:val="22"/>
                <w:szCs w:val="22"/>
                <w:lang w:val="es-ES"/>
              </w:rPr>
              <w:t xml:space="preserve">”. </w:t>
            </w:r>
          </w:p>
          <w:p w14:paraId="51F1B6DC" w14:textId="2E98C565" w:rsidR="004770F2" w:rsidRPr="00871792" w:rsidRDefault="004770F2" w:rsidP="004770F2">
            <w:pPr>
              <w:pStyle w:val="Header2-SubClauses"/>
              <w:tabs>
                <w:tab w:val="num" w:pos="601"/>
              </w:tabs>
              <w:ind w:left="620" w:hanging="634"/>
              <w:rPr>
                <w:rFonts w:ascii="Century Gothic" w:hAnsi="Century Gothic"/>
                <w:sz w:val="22"/>
                <w:szCs w:val="22"/>
                <w:lang w:val="es-ES"/>
              </w:rPr>
            </w:pPr>
            <w:r w:rsidRPr="00871792">
              <w:rPr>
                <w:rFonts w:ascii="Century Gothic" w:hAnsi="Century Gothic"/>
                <w:sz w:val="22"/>
                <w:szCs w:val="22"/>
                <w:lang w:val="es-ES"/>
              </w:rPr>
              <w:t xml:space="preserve">La prueba documental de las calificaciones del Oferente para ejecutar el Contrato, si su Oferta es aceptada, </w:t>
            </w:r>
            <w:r w:rsidRPr="00871792">
              <w:rPr>
                <w:rFonts w:ascii="Century Gothic" w:hAnsi="Century Gothic"/>
                <w:sz w:val="22"/>
                <w:szCs w:val="22"/>
                <w:lang w:val="es-ES"/>
              </w:rPr>
              <w:lastRenderedPageBreak/>
              <w:t>deberá establecer, a completa satisfacción del Comprador, que:</w:t>
            </w:r>
          </w:p>
          <w:p w14:paraId="4100E8CB" w14:textId="53FE8243" w:rsidR="004770F2" w:rsidRPr="00871792" w:rsidRDefault="004770F2" w:rsidP="007A3B42">
            <w:pPr>
              <w:pStyle w:val="Header2-SubClauses"/>
              <w:numPr>
                <w:ilvl w:val="1"/>
                <w:numId w:val="69"/>
              </w:numPr>
              <w:ind w:left="1080"/>
              <w:rPr>
                <w:rFonts w:ascii="Century Gothic" w:hAnsi="Century Gothic"/>
                <w:sz w:val="22"/>
                <w:szCs w:val="22"/>
                <w:lang w:val="es-ES"/>
              </w:rPr>
            </w:pPr>
            <w:r w:rsidRPr="00871792">
              <w:rPr>
                <w:rFonts w:ascii="Century Gothic" w:hAnsi="Century Gothic"/>
                <w:sz w:val="22"/>
                <w:szCs w:val="22"/>
                <w:lang w:val="es-ES"/>
              </w:rPr>
              <w:t xml:space="preserve">si se requiere </w:t>
            </w:r>
            <w:r w:rsidRPr="00871792">
              <w:rPr>
                <w:rFonts w:ascii="Century Gothic" w:hAnsi="Century Gothic"/>
                <w:b/>
                <w:bCs/>
                <w:sz w:val="22"/>
                <w:szCs w:val="22"/>
                <w:lang w:val="es-ES"/>
              </w:rPr>
              <w:t>en los DDL</w:t>
            </w:r>
            <w:r w:rsidRPr="00871792">
              <w:rPr>
                <w:rFonts w:ascii="Century Gothic" w:hAnsi="Century Gothic"/>
                <w:sz w:val="22"/>
                <w:szCs w:val="22"/>
                <w:lang w:val="es-ES"/>
              </w:rPr>
              <w:t xml:space="preserve">, el </w:t>
            </w:r>
            <w:r w:rsidR="00367D2B" w:rsidRPr="00871792">
              <w:rPr>
                <w:rFonts w:ascii="Century Gothic" w:hAnsi="Century Gothic"/>
                <w:sz w:val="22"/>
                <w:szCs w:val="22"/>
                <w:lang w:val="es-ES"/>
              </w:rPr>
              <w:t>Oferente</w:t>
            </w:r>
            <w:r w:rsidRPr="00871792">
              <w:rPr>
                <w:rFonts w:ascii="Century Gothic" w:hAnsi="Century Gothic"/>
                <w:sz w:val="22"/>
                <w:szCs w:val="22"/>
                <w:lang w:val="es-ES"/>
              </w:rPr>
              <w:t xml:space="preserve"> que no fabrica ni produce los Bienes que propone proveer deberá presentar una autorización del fabricante utilizando el formulario incluido en la Sección V, “</w:t>
            </w:r>
            <w:r w:rsidR="00004267" w:rsidRPr="00871792">
              <w:rPr>
                <w:rFonts w:ascii="Century Gothic" w:hAnsi="Century Gothic"/>
                <w:sz w:val="22"/>
                <w:szCs w:val="22"/>
                <w:lang w:val="es-ES"/>
              </w:rPr>
              <w:t>Formularios de la Oferta</w:t>
            </w:r>
            <w:r w:rsidRPr="00871792">
              <w:rPr>
                <w:rFonts w:ascii="Century Gothic" w:hAnsi="Century Gothic"/>
                <w:sz w:val="22"/>
                <w:szCs w:val="22"/>
                <w:lang w:val="es-ES"/>
              </w:rPr>
              <w:t>”, para demostrar que ha sido debidamente autorizado por el fabricante o productor de los Bienes para suministrarlos en el País del Comprador;</w:t>
            </w:r>
          </w:p>
          <w:p w14:paraId="52529800" w14:textId="403D79FA" w:rsidR="004770F2" w:rsidRPr="00871792" w:rsidRDefault="004770F2" w:rsidP="007A3B42">
            <w:pPr>
              <w:pStyle w:val="Header2-SubClauses"/>
              <w:numPr>
                <w:ilvl w:val="1"/>
                <w:numId w:val="69"/>
              </w:numPr>
              <w:ind w:left="1080"/>
              <w:rPr>
                <w:rFonts w:ascii="Century Gothic" w:hAnsi="Century Gothic"/>
                <w:sz w:val="22"/>
                <w:szCs w:val="22"/>
                <w:lang w:val="es-ES"/>
              </w:rPr>
            </w:pPr>
            <w:r w:rsidRPr="00871792">
              <w:rPr>
                <w:rFonts w:ascii="Century Gothic" w:hAnsi="Century Gothic"/>
                <w:sz w:val="22"/>
                <w:szCs w:val="22"/>
                <w:lang w:val="es-ES"/>
              </w:rPr>
              <w:t xml:space="preserve">si se requiere </w:t>
            </w:r>
            <w:r w:rsidRPr="00871792">
              <w:rPr>
                <w:rFonts w:ascii="Century Gothic" w:hAnsi="Century Gothic"/>
                <w:b/>
                <w:bCs/>
                <w:sz w:val="22"/>
                <w:szCs w:val="22"/>
                <w:lang w:val="es-ES"/>
              </w:rPr>
              <w:t>en los DDL</w:t>
            </w:r>
            <w:r w:rsidRPr="00871792">
              <w:rPr>
                <w:rFonts w:ascii="Century Gothic" w:hAnsi="Century Gothic"/>
                <w:sz w:val="22"/>
                <w:szCs w:val="22"/>
                <w:lang w:val="es-ES"/>
              </w:rPr>
              <w:t xml:space="preserve">, en el caso de un </w:t>
            </w:r>
            <w:r w:rsidR="00367D2B" w:rsidRPr="00871792">
              <w:rPr>
                <w:rFonts w:ascii="Century Gothic" w:hAnsi="Century Gothic"/>
                <w:sz w:val="22"/>
                <w:szCs w:val="22"/>
                <w:lang w:val="es-ES"/>
              </w:rPr>
              <w:t>Oferente</w:t>
            </w:r>
            <w:r w:rsidRPr="00871792">
              <w:rPr>
                <w:rFonts w:ascii="Century Gothic" w:hAnsi="Century Gothic"/>
                <w:sz w:val="22"/>
                <w:szCs w:val="22"/>
                <w:lang w:val="es-ES"/>
              </w:rPr>
              <w:t xml:space="preserve"> que no esté establecido comercialmente en el País del Comprador, el </w:t>
            </w:r>
            <w:r w:rsidR="00367D2B" w:rsidRPr="00871792">
              <w:rPr>
                <w:rFonts w:ascii="Century Gothic" w:hAnsi="Century Gothic"/>
                <w:sz w:val="22"/>
                <w:szCs w:val="22"/>
                <w:lang w:val="es-ES"/>
              </w:rPr>
              <w:t>Oferente</w:t>
            </w:r>
            <w:r w:rsidRPr="00871792">
              <w:rPr>
                <w:rFonts w:ascii="Century Gothic" w:hAnsi="Century Gothic"/>
                <w:sz w:val="22"/>
                <w:szCs w:val="22"/>
                <w:lang w:val="es-ES"/>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6D24EDFD" w14:textId="086D5877" w:rsidR="004A5BA0" w:rsidRPr="00871792" w:rsidRDefault="004770F2" w:rsidP="007A3B42">
            <w:pPr>
              <w:pStyle w:val="Header2-SubClauses"/>
              <w:numPr>
                <w:ilvl w:val="1"/>
                <w:numId w:val="69"/>
              </w:numPr>
              <w:ind w:left="1080"/>
              <w:rPr>
                <w:rFonts w:ascii="Century Gothic" w:hAnsi="Century Gothic"/>
                <w:sz w:val="22"/>
                <w:szCs w:val="22"/>
                <w:lang w:val="es-ES"/>
              </w:rPr>
            </w:pPr>
            <w:r w:rsidRPr="00871792">
              <w:rPr>
                <w:rFonts w:ascii="Century Gothic" w:hAnsi="Century Gothic"/>
                <w:sz w:val="22"/>
                <w:szCs w:val="22"/>
                <w:lang w:val="es-ES"/>
              </w:rPr>
              <w:t>el Oferente cumple con cada uno de los criterios de calificación estipulados en la Sección III, “Criterios de Evaluación y Calificación”.</w:t>
            </w:r>
          </w:p>
        </w:tc>
      </w:tr>
      <w:tr w:rsidR="004A5BA0" w:rsidRPr="000C2F2B" w14:paraId="22819D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9CE777" w14:textId="079E5503" w:rsidR="004A5BA0" w:rsidRPr="007A00A8" w:rsidRDefault="004A5BA0" w:rsidP="00280E65">
            <w:pPr>
              <w:pStyle w:val="IAOs"/>
            </w:pPr>
            <w:bookmarkStart w:id="204" w:name="_Toc438438841"/>
            <w:bookmarkStart w:id="205" w:name="_Toc438532604"/>
            <w:bookmarkStart w:id="206" w:name="_Toc438733985"/>
            <w:bookmarkStart w:id="207" w:name="_Toc438907024"/>
            <w:bookmarkStart w:id="208" w:name="_Toc438907223"/>
            <w:bookmarkStart w:id="209" w:name="_Toc97371021"/>
            <w:bookmarkStart w:id="210" w:name="_Toc139863120"/>
            <w:bookmarkStart w:id="211" w:name="_Toc325723936"/>
            <w:bookmarkStart w:id="212" w:name="_Toc440526029"/>
            <w:bookmarkStart w:id="213" w:name="_Toc435624830"/>
            <w:bookmarkStart w:id="214" w:name="_Toc455487611"/>
            <w:bookmarkStart w:id="215" w:name="_Toc26891433"/>
            <w:bookmarkStart w:id="216" w:name="_Toc175256893"/>
            <w:r w:rsidRPr="007A00A8">
              <w:lastRenderedPageBreak/>
              <w:t>Período de Validez de las Ofertas</w:t>
            </w:r>
            <w:bookmarkEnd w:id="204"/>
            <w:bookmarkEnd w:id="205"/>
            <w:bookmarkEnd w:id="206"/>
            <w:bookmarkEnd w:id="207"/>
            <w:bookmarkEnd w:id="208"/>
            <w:bookmarkEnd w:id="209"/>
            <w:bookmarkEnd w:id="210"/>
            <w:bookmarkEnd w:id="211"/>
            <w:bookmarkEnd w:id="212"/>
            <w:bookmarkEnd w:id="213"/>
            <w:bookmarkEnd w:id="214"/>
            <w:bookmarkEnd w:id="215"/>
            <w:bookmarkEnd w:id="216"/>
          </w:p>
        </w:tc>
        <w:tc>
          <w:tcPr>
            <w:tcW w:w="7053" w:type="dxa"/>
            <w:tcBorders>
              <w:top w:val="nil"/>
              <w:left w:val="nil"/>
              <w:bottom w:val="nil"/>
              <w:right w:val="nil"/>
            </w:tcBorders>
          </w:tcPr>
          <w:p w14:paraId="7668834A" w14:textId="75B4BA4F" w:rsidR="004A5BA0" w:rsidRPr="00871792" w:rsidRDefault="004A5BA0" w:rsidP="004A5BA0">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Las Ofertas serán válidas durante el Período de Validez establecido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w:t>
            </w:r>
            <w:r w:rsidR="00E54A9D" w:rsidRPr="00871792">
              <w:rPr>
                <w:rFonts w:ascii="Century Gothic" w:hAnsi="Century Gothic" w:cs="Times New Roman"/>
                <w:sz w:val="22"/>
                <w:szCs w:val="22"/>
                <w:lang w:val="es-ES"/>
              </w:rPr>
              <w:t>El Período de Validez de las Ofertas se inicia en la fecha límite para la presentación de las Ofertas (fijada por el Comprador de acuerdo con la IAO 2</w:t>
            </w:r>
            <w:r w:rsidR="00706133">
              <w:rPr>
                <w:rFonts w:ascii="Century Gothic" w:hAnsi="Century Gothic" w:cs="Times New Roman"/>
                <w:sz w:val="22"/>
                <w:szCs w:val="22"/>
                <w:lang w:val="es-ES"/>
              </w:rPr>
              <w:t>3</w:t>
            </w:r>
            <w:r w:rsidR="00E54A9D" w:rsidRPr="00871792">
              <w:rPr>
                <w:rFonts w:ascii="Century Gothic" w:hAnsi="Century Gothic" w:cs="Times New Roman"/>
                <w:sz w:val="22"/>
                <w:szCs w:val="22"/>
                <w:lang w:val="es-ES"/>
              </w:rPr>
              <w:t xml:space="preserve">.1). </w:t>
            </w:r>
            <w:r w:rsidRPr="00871792">
              <w:rPr>
                <w:rFonts w:ascii="Century Gothic" w:hAnsi="Century Gothic" w:cs="Times New Roman"/>
                <w:sz w:val="22"/>
                <w:szCs w:val="22"/>
                <w:lang w:val="es-ES"/>
              </w:rPr>
              <w:t>Toda Oferta con un plazo menor será rechazada por el Comprador por incumplir los requisitos pertinentes.</w:t>
            </w:r>
          </w:p>
        </w:tc>
      </w:tr>
      <w:tr w:rsidR="004A5BA0" w:rsidRPr="000C2F2B" w14:paraId="5A84690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851065" w14:textId="77777777" w:rsidR="004A5BA0" w:rsidRPr="007A00A8" w:rsidRDefault="004A5BA0" w:rsidP="00C15540">
            <w:pPr>
              <w:pStyle w:val="IAOs"/>
              <w:numPr>
                <w:ilvl w:val="0"/>
                <w:numId w:val="0"/>
              </w:numPr>
              <w:ind w:left="432"/>
            </w:pPr>
          </w:p>
        </w:tc>
        <w:tc>
          <w:tcPr>
            <w:tcW w:w="7053" w:type="dxa"/>
            <w:tcBorders>
              <w:top w:val="nil"/>
              <w:left w:val="nil"/>
              <w:bottom w:val="nil"/>
              <w:right w:val="nil"/>
            </w:tcBorders>
          </w:tcPr>
          <w:p w14:paraId="48D2D00D" w14:textId="7BAD3A21" w:rsidR="004A5BA0" w:rsidRPr="00871792" w:rsidRDefault="004A5BA0" w:rsidP="004A5BA0">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 xml:space="preserve">de la Oferta de conformidad con la IAO </w:t>
            </w:r>
            <w:r w:rsidR="00706133">
              <w:rPr>
                <w:rFonts w:ascii="Century Gothic" w:hAnsi="Century Gothic" w:cs="Times New Roman"/>
                <w:sz w:val="22"/>
                <w:szCs w:val="22"/>
                <w:lang w:val="es-ES"/>
              </w:rPr>
              <w:t>20</w:t>
            </w:r>
            <w:r w:rsidRPr="00871792">
              <w:rPr>
                <w:rFonts w:ascii="Century Gothic" w:hAnsi="Century Gothic" w:cs="Times New Roman"/>
                <w:sz w:val="22"/>
                <w:szCs w:val="22"/>
                <w:lang w:val="es-ES"/>
              </w:rPr>
              <w:t xml:space="preserve">, esta también se prorrogará por veintiocho (28) días a partir de la fecha límite del Período de Validez extendido. Los Oferentes podrán rechazar la solicitud sin que la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de su Oferta se ejecute. A los Oferentes que acepten la solicitud no se les pedirá ni permitirá que modifiquen su Oferta, excepto según lo dispuesto en la IAO 1</w:t>
            </w:r>
            <w:r w:rsidR="00706133">
              <w:rPr>
                <w:rFonts w:ascii="Century Gothic" w:hAnsi="Century Gothic" w:cs="Times New Roman"/>
                <w:sz w:val="22"/>
                <w:szCs w:val="22"/>
                <w:lang w:val="es-ES"/>
              </w:rPr>
              <w:t>9</w:t>
            </w:r>
            <w:r w:rsidRPr="00871792">
              <w:rPr>
                <w:rFonts w:ascii="Century Gothic" w:hAnsi="Century Gothic" w:cs="Times New Roman"/>
                <w:sz w:val="22"/>
                <w:szCs w:val="22"/>
                <w:lang w:val="es-ES"/>
              </w:rPr>
              <w:t>.3.</w:t>
            </w:r>
          </w:p>
        </w:tc>
      </w:tr>
      <w:tr w:rsidR="0048375D" w:rsidRPr="000C2F2B" w14:paraId="313F8C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BCFC85" w14:textId="77777777" w:rsidR="0048375D" w:rsidRPr="007A00A8" w:rsidRDefault="0048375D" w:rsidP="00C15540">
            <w:pPr>
              <w:pStyle w:val="IAOs"/>
              <w:numPr>
                <w:ilvl w:val="0"/>
                <w:numId w:val="0"/>
              </w:numPr>
              <w:ind w:left="432"/>
            </w:pPr>
          </w:p>
        </w:tc>
        <w:tc>
          <w:tcPr>
            <w:tcW w:w="7053" w:type="dxa"/>
            <w:tcBorders>
              <w:top w:val="nil"/>
              <w:left w:val="nil"/>
              <w:bottom w:val="nil"/>
              <w:right w:val="nil"/>
            </w:tcBorders>
          </w:tcPr>
          <w:p w14:paraId="013033CA" w14:textId="1336E1CB"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Si </w:t>
            </w:r>
            <w:r w:rsidRPr="00871792">
              <w:rPr>
                <w:rFonts w:ascii="Century Gothic" w:hAnsi="Century Gothic" w:cs="Times New Roman"/>
                <w:iCs/>
                <w:sz w:val="22"/>
                <w:szCs w:val="22"/>
                <w:lang w:val="es-ES"/>
              </w:rPr>
              <w:t>la adjudicación se demora más de cincuenta y seis (56) días a partir del vencimiento del Período de Validez inicial de la Oferta, el precio del</w:t>
            </w:r>
            <w:r w:rsidRPr="00871792">
              <w:rPr>
                <w:rFonts w:ascii="Century Gothic" w:hAnsi="Century Gothic" w:cs="Times New Roman"/>
                <w:sz w:val="22"/>
                <w:szCs w:val="22"/>
                <w:lang w:val="es-ES"/>
              </w:rPr>
              <w:t xml:space="preserve"> Contrato se determinará de la manera siguiente:</w:t>
            </w:r>
          </w:p>
        </w:tc>
      </w:tr>
      <w:tr w:rsidR="0048375D" w:rsidRPr="000C2F2B" w14:paraId="6514C97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DED7783"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6A070787" w14:textId="681BD96B" w:rsidR="0048375D" w:rsidRPr="00871792" w:rsidRDefault="001E13C4" w:rsidP="002E7354">
            <w:pPr>
              <w:pStyle w:val="P3Header1-Clauses"/>
              <w:ind w:left="1054" w:hanging="425"/>
              <w:rPr>
                <w:rFonts w:ascii="Century Gothic" w:hAnsi="Century Gothic"/>
                <w:i/>
                <w:sz w:val="22"/>
                <w:szCs w:val="22"/>
                <w:lang w:val="es-ES"/>
              </w:rPr>
            </w:pPr>
            <w:r w:rsidRPr="00871792">
              <w:rPr>
                <w:rFonts w:ascii="Century Gothic" w:hAnsi="Century Gothic"/>
                <w:sz w:val="22"/>
                <w:szCs w:val="22"/>
                <w:lang w:val="es-ES"/>
              </w:rPr>
              <w:t>e</w:t>
            </w:r>
            <w:r w:rsidR="0048375D" w:rsidRPr="00871792">
              <w:rPr>
                <w:rFonts w:ascii="Century Gothic" w:hAnsi="Century Gothic"/>
                <w:sz w:val="22"/>
                <w:szCs w:val="22"/>
                <w:lang w:val="es-ES"/>
              </w:rPr>
              <w:t xml:space="preserve">n el caso de los Contratos de </w:t>
            </w:r>
            <w:r w:rsidR="0048375D" w:rsidRPr="00871792">
              <w:rPr>
                <w:rFonts w:ascii="Century Gothic" w:hAnsi="Century Gothic"/>
                <w:b/>
                <w:sz w:val="22"/>
                <w:szCs w:val="22"/>
                <w:lang w:val="es-ES"/>
              </w:rPr>
              <w:t>precio fijo</w:t>
            </w:r>
            <w:r w:rsidR="0048375D" w:rsidRPr="00871792">
              <w:rPr>
                <w:rFonts w:ascii="Century Gothic" w:hAnsi="Century Gothic"/>
                <w:sz w:val="22"/>
                <w:szCs w:val="22"/>
                <w:lang w:val="es-ES"/>
              </w:rPr>
              <w:t>, el precio contractual será el de la Oferta, ajustado por un factor especificado e</w:t>
            </w:r>
            <w:r w:rsidR="0048375D" w:rsidRPr="00871792">
              <w:rPr>
                <w:rFonts w:ascii="Century Gothic" w:hAnsi="Century Gothic"/>
                <w:b/>
                <w:sz w:val="22"/>
                <w:szCs w:val="22"/>
                <w:lang w:val="es-ES"/>
              </w:rPr>
              <w:t>n los DDL</w:t>
            </w:r>
            <w:r w:rsidRPr="00871792">
              <w:rPr>
                <w:rFonts w:ascii="Century Gothic" w:hAnsi="Century Gothic"/>
                <w:sz w:val="22"/>
                <w:szCs w:val="22"/>
                <w:lang w:val="es-ES"/>
              </w:rPr>
              <w:t>;</w:t>
            </w:r>
          </w:p>
          <w:p w14:paraId="2AB8B95C" w14:textId="02871EA0" w:rsidR="0048375D" w:rsidRPr="00871792" w:rsidRDefault="001E13C4" w:rsidP="002E7354">
            <w:pPr>
              <w:pStyle w:val="P3Header1-Clauses"/>
              <w:ind w:left="1054" w:hanging="425"/>
              <w:rPr>
                <w:rFonts w:ascii="Century Gothic" w:hAnsi="Century Gothic"/>
                <w:sz w:val="22"/>
                <w:szCs w:val="22"/>
                <w:lang w:val="es-ES"/>
              </w:rPr>
            </w:pPr>
            <w:r w:rsidRPr="00871792">
              <w:rPr>
                <w:rFonts w:ascii="Century Gothic" w:hAnsi="Century Gothic"/>
                <w:sz w:val="22"/>
                <w:szCs w:val="22"/>
                <w:lang w:val="es-ES"/>
              </w:rPr>
              <w:t>e</w:t>
            </w:r>
            <w:r w:rsidR="0048375D" w:rsidRPr="00871792">
              <w:rPr>
                <w:rFonts w:ascii="Century Gothic" w:hAnsi="Century Gothic"/>
                <w:sz w:val="22"/>
                <w:szCs w:val="22"/>
                <w:lang w:val="es-ES"/>
              </w:rPr>
              <w:t>n el caso de los Contratos de precio ajustable, no se efectuarán ajustes</w:t>
            </w:r>
            <w:r w:rsidRPr="00871792">
              <w:rPr>
                <w:rFonts w:ascii="Century Gothic" w:hAnsi="Century Gothic"/>
                <w:sz w:val="22"/>
                <w:szCs w:val="22"/>
                <w:lang w:val="es-ES"/>
              </w:rPr>
              <w:t>;</w:t>
            </w:r>
          </w:p>
          <w:p w14:paraId="42C0449B" w14:textId="50F10EF4" w:rsidR="0048375D" w:rsidRPr="00871792" w:rsidRDefault="001E13C4" w:rsidP="002E7354">
            <w:pPr>
              <w:pStyle w:val="P3Header1-Clauses"/>
              <w:ind w:left="1054" w:hanging="425"/>
              <w:rPr>
                <w:rFonts w:ascii="Century Gothic" w:hAnsi="Century Gothic"/>
                <w:sz w:val="22"/>
                <w:szCs w:val="22"/>
                <w:lang w:val="es-ES"/>
              </w:rPr>
            </w:pPr>
            <w:r w:rsidRPr="00871792">
              <w:rPr>
                <w:rFonts w:ascii="Century Gothic" w:hAnsi="Century Gothic"/>
                <w:sz w:val="22"/>
                <w:szCs w:val="22"/>
                <w:lang w:val="es-ES"/>
              </w:rPr>
              <w:t>e</w:t>
            </w:r>
            <w:r w:rsidR="0048375D" w:rsidRPr="00871792">
              <w:rPr>
                <w:rFonts w:ascii="Century Gothic" w:hAnsi="Century Gothic"/>
                <w:sz w:val="22"/>
                <w:szCs w:val="22"/>
                <w:lang w:val="es-ES"/>
              </w:rPr>
              <w:t>n todos los casos, la evaluación de la Oferta se basará en el precio de la Oferta sin tener en cuenta la corrección aplicable en los casos indicados más arriba.</w:t>
            </w:r>
            <w:r w:rsidR="002E7354" w:rsidRPr="00871792">
              <w:rPr>
                <w:rFonts w:ascii="Century Gothic" w:hAnsi="Century Gothic"/>
                <w:sz w:val="22"/>
                <w:szCs w:val="22"/>
                <w:lang w:val="es-ES"/>
              </w:rPr>
              <w:t xml:space="preserve"> </w:t>
            </w:r>
          </w:p>
        </w:tc>
      </w:tr>
      <w:tr w:rsidR="0048375D" w:rsidRPr="00DE583A" w14:paraId="06A277F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982E925" w14:textId="5DDF8C31" w:rsidR="0048375D" w:rsidRPr="007A00A8" w:rsidRDefault="0048375D" w:rsidP="00280E65">
            <w:pPr>
              <w:pStyle w:val="IAOs"/>
            </w:pPr>
            <w:bookmarkStart w:id="217" w:name="_Toc455487612"/>
            <w:bookmarkStart w:id="218" w:name="_Toc26891434"/>
            <w:bookmarkStart w:id="219" w:name="_Toc175256894"/>
            <w:r w:rsidRPr="007A00A8">
              <w:t xml:space="preserve">Garantía de </w:t>
            </w:r>
            <w:r w:rsidRPr="007A00A8">
              <w:rPr>
                <w:spacing w:val="-2"/>
              </w:rPr>
              <w:t>Mantenimiento</w:t>
            </w:r>
            <w:r w:rsidRPr="007A00A8">
              <w:t xml:space="preserve"> de la Oferta</w:t>
            </w:r>
            <w:bookmarkEnd w:id="217"/>
            <w:bookmarkEnd w:id="218"/>
            <w:bookmarkEnd w:id="219"/>
          </w:p>
        </w:tc>
        <w:tc>
          <w:tcPr>
            <w:tcW w:w="7053" w:type="dxa"/>
            <w:tcBorders>
              <w:top w:val="nil"/>
              <w:left w:val="nil"/>
              <w:bottom w:val="nil"/>
              <w:right w:val="nil"/>
            </w:tcBorders>
          </w:tcPr>
          <w:p w14:paraId="5E3732BD" w14:textId="435FD84D" w:rsidR="0048375D" w:rsidRPr="00871792" w:rsidRDefault="0048375D" w:rsidP="00D14EBB">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Oferente proporcionará en su Oferta una Declaración de Mantenimiento de la Oferta o bien una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 xml:space="preserve">de la Oferta, según lo especificado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en un formulario original y, en el caso de una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de la Oferta, por el monto y en la</w:t>
            </w:r>
            <w:r w:rsidR="00D14EBB">
              <w:rPr>
                <w:rFonts w:ascii="Century Gothic" w:hAnsi="Century Gothic" w:cs="Times New Roman"/>
                <w:sz w:val="22"/>
                <w:szCs w:val="22"/>
                <w:lang w:val="es-ES"/>
              </w:rPr>
              <w:t xml:space="preserve"> </w:t>
            </w:r>
            <w:r w:rsidRPr="00871792">
              <w:rPr>
                <w:rFonts w:ascii="Century Gothic" w:hAnsi="Century Gothic" w:cs="Times New Roman"/>
                <w:sz w:val="22"/>
                <w:szCs w:val="22"/>
                <w:lang w:val="es-ES"/>
              </w:rPr>
              <w:t xml:space="preserve">moneda establecidos </w:t>
            </w:r>
            <w:r w:rsidRPr="00871792">
              <w:rPr>
                <w:rStyle w:val="StyleHeader2-SubClausesBoldChar"/>
                <w:rFonts w:ascii="Century Gothic" w:hAnsi="Century Gothic" w:cs="Times New Roman"/>
                <w:sz w:val="22"/>
                <w:szCs w:val="22"/>
                <w:lang w:val="es-ES"/>
              </w:rPr>
              <w:t>en los DDL</w:t>
            </w:r>
            <w:r w:rsidRPr="00871792">
              <w:rPr>
                <w:rFonts w:ascii="Century Gothic" w:hAnsi="Century Gothic" w:cs="Times New Roman"/>
                <w:sz w:val="22"/>
                <w:szCs w:val="22"/>
                <w:lang w:val="es-ES"/>
              </w:rPr>
              <w:t>.</w:t>
            </w:r>
          </w:p>
        </w:tc>
      </w:tr>
      <w:tr w:rsidR="0048375D" w:rsidRPr="000C2F2B" w14:paraId="58ACF6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1E2245E"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7B99DC7F" w14:textId="65D82239"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Para la Declaración de Mantenimiento de la Oferta se utilizará el formulario pertinente incluido en la Sección V, “</w:t>
            </w:r>
            <w:r w:rsidR="00004267" w:rsidRPr="00871792">
              <w:rPr>
                <w:rFonts w:ascii="Century Gothic" w:hAnsi="Century Gothic" w:cs="Times New Roman"/>
                <w:sz w:val="22"/>
                <w:szCs w:val="22"/>
                <w:lang w:val="es-ES"/>
              </w:rPr>
              <w:t>Formularios de la Oferta</w:t>
            </w:r>
            <w:r w:rsidRPr="00871792">
              <w:rPr>
                <w:rFonts w:ascii="Century Gothic" w:hAnsi="Century Gothic" w:cs="Times New Roman"/>
                <w:sz w:val="22"/>
                <w:szCs w:val="22"/>
                <w:lang w:val="es-ES"/>
              </w:rPr>
              <w:t>”.</w:t>
            </w:r>
          </w:p>
        </w:tc>
      </w:tr>
      <w:tr w:rsidR="0048375D" w:rsidRPr="000C2F2B" w14:paraId="0D9EEA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27B36"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6EBDBC8D" w14:textId="178C1929"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Style w:val="StyleHeader2-SubClausesItalicChar"/>
                <w:rFonts w:ascii="Century Gothic" w:hAnsi="Century Gothic" w:cs="Times New Roman"/>
                <w:i w:val="0"/>
                <w:sz w:val="22"/>
                <w:szCs w:val="22"/>
                <w:lang w:val="es-ES"/>
              </w:rPr>
              <w:t xml:space="preserve">Si, según lo especificado en la IAO </w:t>
            </w:r>
            <w:r w:rsidR="00706133">
              <w:rPr>
                <w:rStyle w:val="StyleHeader2-SubClausesItalicChar"/>
                <w:rFonts w:ascii="Century Gothic" w:hAnsi="Century Gothic" w:cs="Times New Roman"/>
                <w:i w:val="0"/>
                <w:sz w:val="22"/>
                <w:szCs w:val="22"/>
                <w:lang w:val="es-ES"/>
              </w:rPr>
              <w:t>20</w:t>
            </w:r>
            <w:r w:rsidRPr="00871792">
              <w:rPr>
                <w:rStyle w:val="StyleHeader2-SubClausesItalicChar"/>
                <w:rFonts w:ascii="Century Gothic" w:hAnsi="Century Gothic" w:cs="Times New Roman"/>
                <w:i w:val="0"/>
                <w:sz w:val="22"/>
                <w:szCs w:val="22"/>
                <w:lang w:val="es-ES"/>
              </w:rPr>
              <w:t xml:space="preserve">.1, se debe presentar una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Style w:val="StyleHeader2-SubClausesItalicChar"/>
                <w:rFonts w:ascii="Century Gothic" w:hAnsi="Century Gothic" w:cs="Times New Roman"/>
                <w:i w:val="0"/>
                <w:sz w:val="22"/>
                <w:szCs w:val="22"/>
                <w:lang w:val="es-ES"/>
              </w:rPr>
              <w:t>de la Oferta</w:t>
            </w:r>
            <w:r w:rsidRPr="00871792">
              <w:rPr>
                <w:rFonts w:ascii="Century Gothic" w:hAnsi="Century Gothic" w:cs="Times New Roman"/>
                <w:i/>
                <w:sz w:val="22"/>
                <w:szCs w:val="22"/>
                <w:lang w:val="es-ES"/>
              </w:rPr>
              <w:t xml:space="preserve">, </w:t>
            </w:r>
            <w:r w:rsidRPr="00871792">
              <w:rPr>
                <w:rFonts w:ascii="Century Gothic" w:hAnsi="Century Gothic" w:cs="Times New Roman"/>
                <w:sz w:val="22"/>
                <w:szCs w:val="22"/>
                <w:lang w:val="es-ES"/>
              </w:rPr>
              <w:t xml:space="preserve">esta debe ser una garantía pagadera a primer requerimiento y tendrá cualquiera de las formas siguientes, a opción del Oferente, y será </w:t>
            </w:r>
            <w:r w:rsidRPr="00871792">
              <w:rPr>
                <w:rFonts w:ascii="Century Gothic" w:hAnsi="Century Gothic" w:cs="Times New Roman"/>
                <w:bCs/>
                <w:sz w:val="22"/>
                <w:szCs w:val="22"/>
                <w:lang w:val="es-ES"/>
              </w:rPr>
              <w:t>emitida por una institución de prestigio de un país elegible</w:t>
            </w:r>
            <w:r w:rsidRPr="00871792">
              <w:rPr>
                <w:rFonts w:ascii="Century Gothic" w:hAnsi="Century Gothic" w:cs="Times New Roman"/>
                <w:sz w:val="22"/>
                <w:szCs w:val="22"/>
                <w:lang w:val="es-ES"/>
              </w:rPr>
              <w:t>:</w:t>
            </w:r>
          </w:p>
          <w:p w14:paraId="7FF769D3" w14:textId="3F7C877A" w:rsidR="0048375D" w:rsidRPr="00871792" w:rsidRDefault="0048375D" w:rsidP="007A3B42">
            <w:pPr>
              <w:pStyle w:val="P3Header1-Clauses"/>
              <w:numPr>
                <w:ilvl w:val="0"/>
                <w:numId w:val="33"/>
              </w:numPr>
              <w:ind w:left="1199" w:hanging="567"/>
              <w:rPr>
                <w:rFonts w:ascii="Century Gothic" w:hAnsi="Century Gothic"/>
                <w:i/>
                <w:sz w:val="22"/>
                <w:szCs w:val="22"/>
                <w:lang w:val="es-ES"/>
              </w:rPr>
            </w:pPr>
            <w:r w:rsidRPr="00871792">
              <w:rPr>
                <w:rFonts w:ascii="Century Gothic" w:hAnsi="Century Gothic"/>
                <w:sz w:val="22"/>
                <w:szCs w:val="22"/>
                <w:lang w:val="es-ES"/>
              </w:rPr>
              <w:t xml:space="preserve">una garantía incondicional emitida por un banco o una institución financiera no bancaria (como una compañía de seguros, fianzas o avales); </w:t>
            </w:r>
          </w:p>
          <w:p w14:paraId="51A3C68D" w14:textId="2A9592E4" w:rsidR="0048375D" w:rsidRPr="00871792" w:rsidRDefault="0048375D" w:rsidP="007A3B42">
            <w:pPr>
              <w:pStyle w:val="P3Header1-Clauses"/>
              <w:numPr>
                <w:ilvl w:val="0"/>
                <w:numId w:val="33"/>
              </w:numPr>
              <w:ind w:left="1199" w:hanging="567"/>
              <w:rPr>
                <w:rFonts w:ascii="Century Gothic" w:hAnsi="Century Gothic"/>
                <w:i/>
                <w:sz w:val="22"/>
                <w:szCs w:val="22"/>
                <w:lang w:val="es-ES"/>
              </w:rPr>
            </w:pPr>
            <w:r w:rsidRPr="00871792">
              <w:rPr>
                <w:rFonts w:ascii="Century Gothic" w:hAnsi="Century Gothic"/>
                <w:sz w:val="22"/>
                <w:szCs w:val="22"/>
                <w:lang w:val="es-ES"/>
              </w:rPr>
              <w:t xml:space="preserve">una carta de crédito irrevocable; </w:t>
            </w:r>
          </w:p>
          <w:p w14:paraId="1304F5A7" w14:textId="0C195F33" w:rsidR="0048375D" w:rsidRPr="00871792" w:rsidRDefault="0048375D" w:rsidP="007A3B42">
            <w:pPr>
              <w:pStyle w:val="P3Header1-Clauses"/>
              <w:numPr>
                <w:ilvl w:val="0"/>
                <w:numId w:val="33"/>
              </w:numPr>
              <w:ind w:left="1199" w:hanging="567"/>
              <w:rPr>
                <w:rFonts w:ascii="Century Gothic" w:hAnsi="Century Gothic"/>
                <w:i/>
                <w:sz w:val="22"/>
                <w:szCs w:val="22"/>
                <w:lang w:val="es-ES"/>
              </w:rPr>
            </w:pPr>
            <w:r w:rsidRPr="00871792">
              <w:rPr>
                <w:rFonts w:ascii="Century Gothic" w:hAnsi="Century Gothic"/>
                <w:sz w:val="22"/>
                <w:szCs w:val="22"/>
                <w:lang w:val="es-ES"/>
              </w:rPr>
              <w:t>un cheque de caja o cheque certificado, o</w:t>
            </w:r>
          </w:p>
          <w:p w14:paraId="4050C6C2" w14:textId="49CB9690" w:rsidR="0048375D" w:rsidRPr="00871792" w:rsidRDefault="0048375D" w:rsidP="007A3B42">
            <w:pPr>
              <w:pStyle w:val="P3Header1-Clauses"/>
              <w:numPr>
                <w:ilvl w:val="0"/>
                <w:numId w:val="33"/>
              </w:numPr>
              <w:ind w:left="1199" w:hanging="567"/>
              <w:rPr>
                <w:rFonts w:ascii="Century Gothic" w:hAnsi="Century Gothic"/>
                <w:i/>
                <w:sz w:val="22"/>
                <w:szCs w:val="22"/>
                <w:lang w:val="es-ES"/>
              </w:rPr>
            </w:pPr>
            <w:r w:rsidRPr="00871792">
              <w:rPr>
                <w:rFonts w:ascii="Century Gothic" w:hAnsi="Century Gothic"/>
                <w:sz w:val="22"/>
                <w:szCs w:val="22"/>
                <w:lang w:val="es-ES"/>
              </w:rPr>
              <w:t xml:space="preserve">otra garantía definida </w:t>
            </w:r>
            <w:r w:rsidRPr="00871792">
              <w:rPr>
                <w:rFonts w:ascii="Century Gothic" w:hAnsi="Century Gothic"/>
                <w:b/>
                <w:sz w:val="22"/>
                <w:szCs w:val="22"/>
                <w:lang w:val="es-ES"/>
              </w:rPr>
              <w:t>en los DDL</w:t>
            </w:r>
            <w:r w:rsidRPr="00871792">
              <w:rPr>
                <w:rFonts w:ascii="Century Gothic" w:hAnsi="Century Gothic"/>
                <w:sz w:val="22"/>
                <w:szCs w:val="22"/>
                <w:lang w:val="es-ES"/>
              </w:rPr>
              <w:t xml:space="preserve">, </w:t>
            </w:r>
          </w:p>
          <w:p w14:paraId="75E5D811" w14:textId="518BEF42" w:rsidR="0048375D" w:rsidRPr="00871792" w:rsidRDefault="0048375D" w:rsidP="0048375D">
            <w:pPr>
              <w:pStyle w:val="Header2-SubClauses"/>
              <w:numPr>
                <w:ilvl w:val="0"/>
                <w:numId w:val="0"/>
              </w:numPr>
              <w:ind w:left="50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si una garantía incondicional es emitida por una institución financiera no bancaria situada fuera del país del </w:t>
            </w:r>
            <w:r w:rsidRPr="00871792">
              <w:rPr>
                <w:rFonts w:ascii="Century Gothic" w:hAnsi="Century Gothic" w:cs="Times New Roman"/>
                <w:bCs/>
                <w:sz w:val="22"/>
                <w:szCs w:val="22"/>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871792">
              <w:rPr>
                <w:rFonts w:ascii="Century Gothic" w:hAnsi="Century Gothic" w:cs="Times New Roman"/>
                <w:sz w:val="22"/>
                <w:szCs w:val="22"/>
                <w:lang w:val="es-ES"/>
              </w:rPr>
              <w:t>.</w:t>
            </w:r>
            <w:r w:rsidRPr="00871792">
              <w:rPr>
                <w:rFonts w:ascii="Century Gothic" w:hAnsi="Century Gothic" w:cs="Times New Roman"/>
                <w:bCs/>
                <w:sz w:val="22"/>
                <w:szCs w:val="22"/>
                <w:lang w:val="es-ES"/>
              </w:rPr>
              <w:t xml:space="preserve"> Si se trata de una </w:t>
            </w:r>
            <w:r w:rsidRPr="00871792">
              <w:rPr>
                <w:rFonts w:ascii="Century Gothic" w:hAnsi="Century Gothic" w:cs="Times New Roman"/>
                <w:sz w:val="22"/>
                <w:szCs w:val="22"/>
                <w:lang w:val="es-ES"/>
              </w:rPr>
              <w:t xml:space="preserve">garantía bancaria, la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sz w:val="22"/>
                <w:szCs w:val="22"/>
                <w:lang w:val="es-ES"/>
              </w:rPr>
              <w:t xml:space="preserve"> de la Oferta se presentará utilizando el formulario de Garantía de Mantenimiento de Oferta que se incluye en la Sección V, “</w:t>
            </w:r>
            <w:r w:rsidR="00004267" w:rsidRPr="00871792">
              <w:rPr>
                <w:rFonts w:ascii="Century Gothic" w:hAnsi="Century Gothic" w:cs="Times New Roman"/>
                <w:sz w:val="22"/>
                <w:szCs w:val="22"/>
                <w:lang w:val="es-ES"/>
              </w:rPr>
              <w:t>Formularios de la Oferta</w:t>
            </w:r>
            <w:r w:rsidRPr="00871792">
              <w:rPr>
                <w:rFonts w:ascii="Century Gothic" w:hAnsi="Century Gothic" w:cs="Times New Roman"/>
                <w:sz w:val="22"/>
                <w:szCs w:val="22"/>
                <w:lang w:val="es-ES"/>
              </w:rPr>
              <w:t>”, o bien</w:t>
            </w:r>
            <w:r w:rsidRPr="00871792">
              <w:rPr>
                <w:rFonts w:ascii="Century Gothic" w:hAnsi="Century Gothic" w:cs="Times New Roman"/>
                <w:bCs/>
                <w:sz w:val="22"/>
                <w:szCs w:val="22"/>
                <w:lang w:val="es-ES"/>
              </w:rPr>
              <w:t xml:space="preserve"> otro formato sustancialmente similar aprobado por el Comprador con anterioridad a la presentación de la Oferta. La </w:t>
            </w:r>
            <w:r w:rsidRPr="00871792">
              <w:rPr>
                <w:rFonts w:ascii="Century Gothic" w:hAnsi="Century Gothic" w:cs="Times New Roman"/>
                <w:sz w:val="22"/>
                <w:szCs w:val="22"/>
                <w:lang w:val="es-ES"/>
              </w:rPr>
              <w:t xml:space="preserve">Garantía de Mantenimiento </w:t>
            </w:r>
            <w:r w:rsidRPr="00871792">
              <w:rPr>
                <w:rFonts w:ascii="Century Gothic" w:hAnsi="Century Gothic" w:cs="Times New Roman"/>
                <w:sz w:val="22"/>
                <w:szCs w:val="22"/>
                <w:lang w:val="es-ES"/>
              </w:rPr>
              <w:lastRenderedPageBreak/>
              <w:t>de la Oferta</w:t>
            </w:r>
            <w:r w:rsidRPr="00871792">
              <w:rPr>
                <w:rFonts w:ascii="Century Gothic" w:hAnsi="Century Gothic" w:cs="Times New Roman"/>
                <w:bCs/>
                <w:sz w:val="22"/>
                <w:szCs w:val="22"/>
                <w:lang w:val="es-ES"/>
              </w:rPr>
              <w:t xml:space="preserve"> tendrá una validez de veintiocho (28) días a partir de la fecha límite de validez de la Oferta o de cualquier período de prórroga, si esta se hubiera solicitado de conformidad con la IAO 1</w:t>
            </w:r>
            <w:r w:rsidR="00706133">
              <w:rPr>
                <w:rFonts w:ascii="Century Gothic" w:hAnsi="Century Gothic" w:cs="Times New Roman"/>
                <w:bCs/>
                <w:sz w:val="22"/>
                <w:szCs w:val="22"/>
                <w:lang w:val="es-ES"/>
              </w:rPr>
              <w:t>9</w:t>
            </w:r>
            <w:r w:rsidRPr="00871792">
              <w:rPr>
                <w:rFonts w:ascii="Century Gothic" w:hAnsi="Century Gothic" w:cs="Times New Roman"/>
                <w:bCs/>
                <w:sz w:val="22"/>
                <w:szCs w:val="22"/>
                <w:lang w:val="es-ES"/>
              </w:rPr>
              <w:t>.2</w:t>
            </w:r>
            <w:r w:rsidRPr="00871792">
              <w:rPr>
                <w:rFonts w:ascii="Century Gothic" w:hAnsi="Century Gothic" w:cs="Times New Roman"/>
                <w:sz w:val="22"/>
                <w:szCs w:val="22"/>
                <w:lang w:val="es-ES"/>
              </w:rPr>
              <w:t>.</w:t>
            </w:r>
          </w:p>
        </w:tc>
      </w:tr>
      <w:tr w:rsidR="0048375D" w:rsidRPr="000C2F2B" w14:paraId="1F98E4C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A95AC1"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100B611A" w14:textId="6777324F" w:rsidR="0048375D" w:rsidRPr="00871792" w:rsidRDefault="0048375D" w:rsidP="00444394">
            <w:pPr>
              <w:pStyle w:val="Header2-SubClauses"/>
              <w:ind w:left="49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Si en la IAO </w:t>
            </w:r>
            <w:r w:rsidR="00706133">
              <w:rPr>
                <w:rFonts w:ascii="Century Gothic" w:hAnsi="Century Gothic" w:cs="Times New Roman"/>
                <w:sz w:val="22"/>
                <w:szCs w:val="22"/>
                <w:lang w:val="es-ES"/>
              </w:rPr>
              <w:t>20</w:t>
            </w:r>
            <w:r w:rsidRPr="00871792">
              <w:rPr>
                <w:rFonts w:ascii="Century Gothic" w:hAnsi="Century Gothic" w:cs="Times New Roman"/>
                <w:sz w:val="22"/>
                <w:szCs w:val="22"/>
                <w:lang w:val="es-ES"/>
              </w:rPr>
              <w:t xml:space="preserve">.1 se especifica que se debe presentar una 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de la Oferta o una Declaración de Mantenimiento de la Oferta, toda Oferta que no vaya acompañada de una</w:t>
            </w:r>
            <w:r w:rsidRPr="00871792">
              <w:rPr>
                <w:rStyle w:val="StyleHeader2-SubClausesItalicChar"/>
                <w:rFonts w:ascii="Century Gothic" w:hAnsi="Century Gothic" w:cs="Times New Roman"/>
                <w:i w:val="0"/>
                <w:sz w:val="22"/>
                <w:szCs w:val="22"/>
                <w:lang w:val="es-ES"/>
              </w:rPr>
              <w:t xml:space="preserve"> </w:t>
            </w:r>
            <w:r w:rsidRPr="00871792">
              <w:rPr>
                <w:rFonts w:ascii="Century Gothic" w:hAnsi="Century Gothic" w:cs="Times New Roman"/>
                <w:sz w:val="22"/>
                <w:szCs w:val="22"/>
                <w:lang w:val="es-ES"/>
              </w:rPr>
              <w:t xml:space="preserve">Garantía de </w:t>
            </w:r>
            <w:r w:rsidRPr="00871792">
              <w:rPr>
                <w:rFonts w:ascii="Century Gothic" w:hAnsi="Century Gothic" w:cs="Times New Roman"/>
                <w:spacing w:val="-2"/>
                <w:sz w:val="22"/>
                <w:szCs w:val="22"/>
                <w:lang w:val="es-ES"/>
              </w:rPr>
              <w:t>Mantenimiento</w:t>
            </w:r>
            <w:r w:rsidRPr="00871792">
              <w:rPr>
                <w:rFonts w:ascii="Century Gothic" w:hAnsi="Century Gothic" w:cs="Times New Roman"/>
                <w:i/>
                <w:spacing w:val="-2"/>
                <w:sz w:val="22"/>
                <w:szCs w:val="22"/>
                <w:lang w:val="es-ES"/>
              </w:rPr>
              <w:t xml:space="preserve"> </w:t>
            </w:r>
            <w:r w:rsidRPr="00871792">
              <w:rPr>
                <w:rFonts w:ascii="Century Gothic" w:hAnsi="Century Gothic" w:cs="Times New Roman"/>
                <w:sz w:val="22"/>
                <w:szCs w:val="22"/>
                <w:lang w:val="es-ES"/>
              </w:rPr>
              <w:t xml:space="preserve">de la Oferta o una Declaración de Mantenimiento de la Oferta que se ajusten sustancialmente a los requisitos pertinentes será rechazada por el Comprador por incumplimiento. </w:t>
            </w:r>
          </w:p>
        </w:tc>
      </w:tr>
      <w:tr w:rsidR="0048375D" w:rsidRPr="000C2F2B" w14:paraId="49D3D1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8CB6CD"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7C4DA585" w14:textId="5712ED10" w:rsidR="0048375D" w:rsidRPr="00871792" w:rsidRDefault="0048375D" w:rsidP="004A1BE5">
            <w:pPr>
              <w:pStyle w:val="Header2-SubClauses"/>
              <w:ind w:left="490"/>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Si en la IAO </w:t>
            </w:r>
            <w:r w:rsidR="00706133">
              <w:rPr>
                <w:rFonts w:ascii="Century Gothic" w:hAnsi="Century Gothic" w:cs="Times New Roman"/>
                <w:sz w:val="22"/>
                <w:szCs w:val="22"/>
                <w:lang w:val="es-ES"/>
              </w:rPr>
              <w:t>20</w:t>
            </w:r>
            <w:r w:rsidRPr="00871792">
              <w:rPr>
                <w:rFonts w:ascii="Century Gothic" w:hAnsi="Century Gothic" w:cs="Times New Roman"/>
                <w:sz w:val="22"/>
                <w:szCs w:val="22"/>
                <w:lang w:val="es-ES"/>
              </w:rPr>
              <w:t xml:space="preserve">.1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w:t>
            </w:r>
            <w:r w:rsidRPr="008500F5">
              <w:rPr>
                <w:rFonts w:ascii="Century Gothic" w:hAnsi="Century Gothic" w:cs="Times New Roman"/>
                <w:sz w:val="22"/>
                <w:szCs w:val="22"/>
                <w:lang w:val="es-ES"/>
              </w:rPr>
              <w:t xml:space="preserve">la IAO </w:t>
            </w:r>
            <w:r w:rsidR="004F5363" w:rsidRPr="008500F5">
              <w:rPr>
                <w:rFonts w:ascii="Century Gothic" w:hAnsi="Century Gothic" w:cs="Times New Roman"/>
                <w:sz w:val="22"/>
                <w:szCs w:val="22"/>
                <w:lang w:val="es-ES"/>
              </w:rPr>
              <w:t>4</w:t>
            </w:r>
            <w:r w:rsidR="00706133">
              <w:rPr>
                <w:rFonts w:ascii="Century Gothic" w:hAnsi="Century Gothic" w:cs="Times New Roman"/>
                <w:sz w:val="22"/>
                <w:szCs w:val="22"/>
                <w:lang w:val="es-ES"/>
              </w:rPr>
              <w:t>4</w:t>
            </w:r>
            <w:r w:rsidRPr="008500F5">
              <w:rPr>
                <w:rFonts w:ascii="Century Gothic" w:hAnsi="Century Gothic" w:cs="Times New Roman"/>
                <w:sz w:val="22"/>
                <w:szCs w:val="22"/>
                <w:lang w:val="es-ES"/>
              </w:rPr>
              <w:t>.</w:t>
            </w:r>
          </w:p>
        </w:tc>
      </w:tr>
      <w:tr w:rsidR="0048375D" w:rsidRPr="000C2F2B" w14:paraId="31C51EA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E137B94"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2C78CFB5" w14:textId="6047D17A" w:rsidR="0048375D" w:rsidRPr="00871792" w:rsidRDefault="0048375D" w:rsidP="004A1BE5">
            <w:pPr>
              <w:pStyle w:val="Header2-SubClauses"/>
              <w:ind w:left="490"/>
              <w:rPr>
                <w:rFonts w:ascii="Century Gothic" w:hAnsi="Century Gothic" w:cs="Times New Roman"/>
                <w:sz w:val="22"/>
                <w:szCs w:val="22"/>
                <w:lang w:val="es-ES"/>
              </w:rPr>
            </w:pPr>
            <w:r w:rsidRPr="00871792">
              <w:rPr>
                <w:rFonts w:ascii="Century Gothic" w:hAnsi="Century Gothic" w:cs="Times New Roman"/>
                <w:sz w:val="22"/>
                <w:szCs w:val="22"/>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DE583A" w14:paraId="691CF18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235ECF1"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19CFD88F" w14:textId="53ACE486" w:rsidR="0048375D" w:rsidRPr="00871792" w:rsidRDefault="0048375D" w:rsidP="004A1BE5">
            <w:pPr>
              <w:pStyle w:val="Header2-SubClauses"/>
              <w:ind w:left="490"/>
              <w:rPr>
                <w:rFonts w:ascii="Century Gothic" w:hAnsi="Century Gothic" w:cs="Times New Roman"/>
                <w:sz w:val="22"/>
                <w:szCs w:val="22"/>
                <w:lang w:val="es-ES"/>
              </w:rPr>
            </w:pPr>
            <w:r w:rsidRPr="00871792">
              <w:rPr>
                <w:rFonts w:ascii="Century Gothic" w:hAnsi="Century Gothic" w:cs="Times New Roman"/>
                <w:sz w:val="22"/>
                <w:szCs w:val="22"/>
                <w:lang w:val="es-ES"/>
              </w:rPr>
              <w:t>La Garantía de Mantenimiento de la Oferta se podrá hacer efectiva o la Declaración de Mantenimiento de la Oferta se podrá ejecutar:</w:t>
            </w:r>
          </w:p>
          <w:p w14:paraId="55B394EE" w14:textId="08B8639A" w:rsidR="0048375D" w:rsidRPr="00871792" w:rsidRDefault="0048375D" w:rsidP="007A3B42">
            <w:pPr>
              <w:pStyle w:val="P3Header1-Clauses"/>
              <w:numPr>
                <w:ilvl w:val="0"/>
                <w:numId w:val="45"/>
              </w:numPr>
              <w:ind w:left="915" w:hanging="425"/>
              <w:rPr>
                <w:rFonts w:ascii="Century Gothic" w:hAnsi="Century Gothic"/>
                <w:sz w:val="22"/>
                <w:szCs w:val="22"/>
                <w:lang w:val="es-ES"/>
              </w:rPr>
            </w:pPr>
            <w:r w:rsidRPr="00871792">
              <w:rPr>
                <w:rFonts w:ascii="Century Gothic" w:hAnsi="Century Gothic"/>
                <w:sz w:val="22"/>
                <w:szCs w:val="22"/>
                <w:lang w:val="es-ES"/>
              </w:rPr>
              <w:t>si un Oferente retira la Oferta durante el Período de Validez de la Oferta especificado por el Oferente en la Carta de Oferta o durante cualquier prórroga de ese período dispuesta por el Oferente; o</w:t>
            </w:r>
          </w:p>
          <w:p w14:paraId="65654407" w14:textId="0E3C6A22" w:rsidR="0048375D" w:rsidRPr="00871792" w:rsidRDefault="0048375D" w:rsidP="007A3B42">
            <w:pPr>
              <w:pStyle w:val="P3Header1-Clauses"/>
              <w:numPr>
                <w:ilvl w:val="0"/>
                <w:numId w:val="45"/>
              </w:numPr>
              <w:ind w:left="915" w:hanging="425"/>
              <w:rPr>
                <w:rFonts w:ascii="Century Gothic" w:hAnsi="Century Gothic"/>
                <w:sz w:val="22"/>
                <w:szCs w:val="22"/>
                <w:lang w:val="es-ES"/>
              </w:rPr>
            </w:pPr>
            <w:r w:rsidRPr="00871792">
              <w:rPr>
                <w:rFonts w:ascii="Century Gothic" w:hAnsi="Century Gothic"/>
                <w:sz w:val="22"/>
                <w:szCs w:val="22"/>
                <w:lang w:val="es-ES"/>
              </w:rPr>
              <w:t xml:space="preserve">si el Oferente seleccionado: </w:t>
            </w:r>
          </w:p>
          <w:p w14:paraId="78EFAB03" w14:textId="5D02BEAF" w:rsidR="0048375D" w:rsidRPr="00871792" w:rsidRDefault="0048375D" w:rsidP="004A1BE5">
            <w:pPr>
              <w:pStyle w:val="Heading4"/>
              <w:numPr>
                <w:ilvl w:val="1"/>
                <w:numId w:val="20"/>
              </w:numPr>
              <w:spacing w:before="0" w:after="200"/>
              <w:ind w:left="1340" w:hanging="425"/>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no subscribe el Contrato de conformidad con la </w:t>
            </w:r>
            <w:r w:rsidRPr="008500F5">
              <w:rPr>
                <w:rFonts w:ascii="Century Gothic" w:hAnsi="Century Gothic" w:cs="Times New Roman"/>
                <w:sz w:val="22"/>
                <w:szCs w:val="22"/>
                <w:lang w:val="es-ES"/>
              </w:rPr>
              <w:t xml:space="preserve">IAO </w:t>
            </w:r>
            <w:r w:rsidR="004F5363" w:rsidRPr="008500F5">
              <w:rPr>
                <w:rFonts w:ascii="Century Gothic" w:hAnsi="Century Gothic" w:cs="Times New Roman"/>
                <w:sz w:val="22"/>
                <w:szCs w:val="22"/>
                <w:lang w:val="es-ES"/>
              </w:rPr>
              <w:t>4</w:t>
            </w:r>
            <w:r w:rsidR="00706133">
              <w:rPr>
                <w:rFonts w:ascii="Century Gothic" w:hAnsi="Century Gothic" w:cs="Times New Roman"/>
                <w:sz w:val="22"/>
                <w:szCs w:val="22"/>
                <w:lang w:val="es-ES"/>
              </w:rPr>
              <w:t>3</w:t>
            </w:r>
            <w:r w:rsidRPr="00871792">
              <w:rPr>
                <w:rFonts w:ascii="Century Gothic" w:hAnsi="Century Gothic" w:cs="Times New Roman"/>
                <w:sz w:val="22"/>
                <w:szCs w:val="22"/>
                <w:lang w:val="es-ES"/>
              </w:rPr>
              <w:t>; o</w:t>
            </w:r>
          </w:p>
          <w:p w14:paraId="1D809691" w14:textId="17BE2474" w:rsidR="0048375D" w:rsidRPr="00871792" w:rsidRDefault="0048375D" w:rsidP="004A1BE5">
            <w:pPr>
              <w:pStyle w:val="Heading4"/>
              <w:numPr>
                <w:ilvl w:val="1"/>
                <w:numId w:val="20"/>
              </w:numPr>
              <w:spacing w:before="0" w:after="200"/>
              <w:ind w:left="1340" w:hanging="425"/>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no suministra una Garantía de Cumplimiento, conforme a lo establecido en la </w:t>
            </w:r>
            <w:r w:rsidRPr="008500F5">
              <w:rPr>
                <w:rFonts w:ascii="Century Gothic" w:hAnsi="Century Gothic" w:cs="Times New Roman"/>
                <w:sz w:val="22"/>
                <w:szCs w:val="22"/>
                <w:lang w:val="es-ES"/>
              </w:rPr>
              <w:t xml:space="preserve">IAO </w:t>
            </w:r>
            <w:r w:rsidR="004F5363" w:rsidRPr="008500F5">
              <w:rPr>
                <w:rFonts w:ascii="Century Gothic" w:hAnsi="Century Gothic" w:cs="Times New Roman"/>
                <w:sz w:val="22"/>
                <w:szCs w:val="22"/>
                <w:lang w:val="es-ES"/>
              </w:rPr>
              <w:t>4</w:t>
            </w:r>
            <w:r w:rsidR="00706133">
              <w:rPr>
                <w:rFonts w:ascii="Century Gothic" w:hAnsi="Century Gothic" w:cs="Times New Roman"/>
                <w:sz w:val="22"/>
                <w:szCs w:val="22"/>
                <w:lang w:val="es-ES"/>
              </w:rPr>
              <w:t>4</w:t>
            </w:r>
            <w:r w:rsidRPr="00871792">
              <w:rPr>
                <w:rFonts w:ascii="Century Gothic" w:hAnsi="Century Gothic" w:cs="Times New Roman"/>
                <w:sz w:val="22"/>
                <w:szCs w:val="22"/>
                <w:lang w:val="es-ES"/>
              </w:rPr>
              <w:t>.</w:t>
            </w:r>
          </w:p>
        </w:tc>
      </w:tr>
      <w:tr w:rsidR="0048375D" w:rsidRPr="000C2F2B" w14:paraId="61D7DEF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6B5C88"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2FC98AA0" w14:textId="25ED8D92"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La Garantía de Mantenimiento de la Oferta o la Declaración de Mantenimiento de la Oferta de una </w:t>
            </w:r>
            <w:r w:rsidRPr="00871792">
              <w:rPr>
                <w:rStyle w:val="StyleHeader2-SubClausesItalicChar"/>
                <w:rFonts w:ascii="Century Gothic" w:hAnsi="Century Gothic" w:cs="Times New Roman"/>
                <w:i w:val="0"/>
                <w:sz w:val="22"/>
                <w:szCs w:val="22"/>
                <w:lang w:val="es-ES"/>
              </w:rPr>
              <w:t xml:space="preserve">APCA </w:t>
            </w:r>
            <w:r w:rsidRPr="00871792">
              <w:rPr>
                <w:rFonts w:ascii="Century Gothic" w:hAnsi="Century Gothic" w:cs="Times New Roman"/>
                <w:sz w:val="22"/>
                <w:szCs w:val="22"/>
                <w:lang w:val="es-ES"/>
              </w:rPr>
              <w:t>se emitirán en nombre de la a</w:t>
            </w:r>
            <w:r w:rsidRPr="00871792">
              <w:rPr>
                <w:rStyle w:val="StyleHeader2-SubClausesItalicChar"/>
                <w:rFonts w:ascii="Century Gothic" w:hAnsi="Century Gothic" w:cs="Times New Roman"/>
                <w:i w:val="0"/>
                <w:sz w:val="22"/>
                <w:szCs w:val="22"/>
                <w:lang w:val="es-ES"/>
              </w:rPr>
              <w:t xml:space="preserve">sociación que presenta la Oferta. </w:t>
            </w:r>
            <w:r w:rsidRPr="00871792">
              <w:rPr>
                <w:rFonts w:ascii="Century Gothic" w:hAnsi="Century Gothic" w:cs="Times New Roman"/>
                <w:sz w:val="22"/>
                <w:szCs w:val="22"/>
                <w:lang w:val="es-ES"/>
              </w:rPr>
              <w:t xml:space="preserve">Si </w:t>
            </w:r>
            <w:r w:rsidR="005B4D30">
              <w:rPr>
                <w:rFonts w:ascii="Century Gothic" w:hAnsi="Century Gothic" w:cs="Times New Roman"/>
                <w:sz w:val="22"/>
                <w:szCs w:val="22"/>
                <w:lang w:val="es-ES"/>
              </w:rPr>
              <w:t xml:space="preserve">el </w:t>
            </w:r>
            <w:r w:rsidRPr="00871792">
              <w:rPr>
                <w:rStyle w:val="StyleHeader2-SubClausesItalicChar"/>
                <w:rFonts w:ascii="Century Gothic" w:hAnsi="Century Gothic" w:cs="Times New Roman"/>
                <w:i w:val="0"/>
                <w:sz w:val="22"/>
                <w:szCs w:val="22"/>
                <w:lang w:val="es-ES"/>
              </w:rPr>
              <w:t xml:space="preserve">APCA </w:t>
            </w:r>
            <w:r w:rsidRPr="00871792">
              <w:rPr>
                <w:rFonts w:ascii="Century Gothic" w:hAnsi="Century Gothic" w:cs="Times New Roman"/>
                <w:sz w:val="22"/>
                <w:szCs w:val="22"/>
                <w:lang w:val="es-ES"/>
              </w:rPr>
              <w:t>no se hubiera constituido formalmente como entidad jurídica al momento de presentar la Oferta</w:t>
            </w:r>
            <w:r w:rsidRPr="00871792">
              <w:rPr>
                <w:rFonts w:ascii="Century Gothic" w:hAnsi="Century Gothic" w:cs="Times New Roman"/>
                <w:i/>
                <w:sz w:val="22"/>
                <w:szCs w:val="22"/>
                <w:lang w:val="es-ES"/>
              </w:rPr>
              <w:t>,</w:t>
            </w:r>
            <w:r w:rsidRPr="00871792">
              <w:rPr>
                <w:rFonts w:ascii="Century Gothic" w:hAnsi="Century Gothic" w:cs="Times New Roman"/>
                <w:sz w:val="22"/>
                <w:szCs w:val="22"/>
                <w:lang w:val="es-ES"/>
              </w:rPr>
              <w:t xml:space="preserve"> la Garantía de Mantenimiento de la Oferta o la Declaración de Mantenimiento de la Oferta se emitirán en nombre de todos los futuros miembros que figuren en la carta de intención mencionada en la IAO 1</w:t>
            </w:r>
            <w:r w:rsidR="00706133">
              <w:rPr>
                <w:rFonts w:ascii="Century Gothic" w:hAnsi="Century Gothic" w:cs="Times New Roman"/>
                <w:sz w:val="22"/>
                <w:szCs w:val="22"/>
                <w:lang w:val="es-ES"/>
              </w:rPr>
              <w:t>2</w:t>
            </w:r>
            <w:r w:rsidRPr="00871792">
              <w:rPr>
                <w:rFonts w:ascii="Century Gothic" w:hAnsi="Century Gothic" w:cs="Times New Roman"/>
                <w:sz w:val="22"/>
                <w:szCs w:val="22"/>
                <w:lang w:val="es-ES"/>
              </w:rPr>
              <w:t>.</w:t>
            </w:r>
            <w:r w:rsidR="00323008" w:rsidRPr="00871792">
              <w:rPr>
                <w:rFonts w:ascii="Century Gothic" w:hAnsi="Century Gothic" w:cs="Times New Roman"/>
                <w:sz w:val="22"/>
                <w:szCs w:val="22"/>
                <w:lang w:val="es-ES"/>
              </w:rPr>
              <w:t>2</w:t>
            </w:r>
            <w:r w:rsidRPr="00871792">
              <w:rPr>
                <w:rFonts w:ascii="Century Gothic" w:hAnsi="Century Gothic" w:cs="Times New Roman"/>
                <w:sz w:val="22"/>
                <w:szCs w:val="22"/>
                <w:lang w:val="es-ES"/>
              </w:rPr>
              <w:t xml:space="preserve">. </w:t>
            </w:r>
          </w:p>
        </w:tc>
      </w:tr>
      <w:tr w:rsidR="0048375D" w:rsidRPr="00DE583A" w14:paraId="35334D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915E1B"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30D40A60" w14:textId="7B188486"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Si</w:t>
            </w:r>
            <w:r w:rsidRPr="00871792">
              <w:rPr>
                <w:rStyle w:val="StyleHeader2-SubClausesBoldChar"/>
                <w:rFonts w:ascii="Century Gothic" w:hAnsi="Century Gothic" w:cs="Times New Roman"/>
                <w:b w:val="0"/>
                <w:sz w:val="22"/>
                <w:szCs w:val="22"/>
                <w:lang w:val="es-ES"/>
              </w:rPr>
              <w:t xml:space="preserve"> en </w:t>
            </w:r>
            <w:r w:rsidRPr="00871792">
              <w:rPr>
                <w:rStyle w:val="StyleHeader2-SubClausesBoldChar"/>
                <w:rFonts w:ascii="Century Gothic" w:hAnsi="Century Gothic" w:cs="Times New Roman"/>
                <w:sz w:val="22"/>
                <w:szCs w:val="22"/>
                <w:lang w:val="es-ES"/>
              </w:rPr>
              <w:t>los DDL</w:t>
            </w:r>
            <w:r w:rsidRPr="00871792">
              <w:rPr>
                <w:rFonts w:ascii="Century Gothic" w:hAnsi="Century Gothic" w:cs="Times New Roman"/>
                <w:sz w:val="22"/>
                <w:szCs w:val="22"/>
                <w:lang w:val="es-ES"/>
              </w:rPr>
              <w:t xml:space="preserve">, de conformidad con la IAO </w:t>
            </w:r>
            <w:r w:rsidR="00706133">
              <w:rPr>
                <w:rFonts w:ascii="Century Gothic" w:hAnsi="Century Gothic" w:cs="Times New Roman"/>
                <w:sz w:val="22"/>
                <w:szCs w:val="22"/>
                <w:lang w:val="es-ES"/>
              </w:rPr>
              <w:t>20</w:t>
            </w:r>
            <w:r w:rsidRPr="00871792">
              <w:rPr>
                <w:rFonts w:ascii="Century Gothic" w:hAnsi="Century Gothic" w:cs="Times New Roman"/>
                <w:sz w:val="22"/>
                <w:szCs w:val="22"/>
                <w:lang w:val="es-ES"/>
              </w:rPr>
              <w:t>.1, no se exige una Garantía de Mantenimiento de la Oferta, y</w:t>
            </w:r>
          </w:p>
          <w:p w14:paraId="519ED32D" w14:textId="3FEAADE1" w:rsidR="0048375D" w:rsidRPr="00871792" w:rsidRDefault="0048375D" w:rsidP="007A3B42">
            <w:pPr>
              <w:pStyle w:val="P3Header1-Clauses"/>
              <w:numPr>
                <w:ilvl w:val="0"/>
                <w:numId w:val="34"/>
              </w:numPr>
              <w:rPr>
                <w:rFonts w:ascii="Century Gothic" w:hAnsi="Century Gothic"/>
                <w:i/>
                <w:sz w:val="22"/>
                <w:szCs w:val="22"/>
                <w:lang w:val="es-ES"/>
              </w:rPr>
            </w:pPr>
            <w:r w:rsidRPr="00871792">
              <w:rPr>
                <w:rFonts w:ascii="Century Gothic" w:hAnsi="Century Gothic"/>
                <w:sz w:val="22"/>
                <w:szCs w:val="22"/>
                <w:lang w:val="es-ES"/>
              </w:rPr>
              <w:t>si un Oferente retira su Oferta durante el Período de Validez de la Oferta especificado por el Oferente en las Cartas de Oferta, o</w:t>
            </w:r>
            <w:r w:rsidR="005B4D30">
              <w:rPr>
                <w:rFonts w:ascii="Century Gothic" w:hAnsi="Century Gothic"/>
                <w:sz w:val="22"/>
                <w:szCs w:val="22"/>
                <w:lang w:val="es-ES"/>
              </w:rPr>
              <w:t>,</w:t>
            </w:r>
          </w:p>
          <w:p w14:paraId="55183811" w14:textId="76C0E041" w:rsidR="0048375D" w:rsidRPr="00871792" w:rsidRDefault="0048375D" w:rsidP="007A3B42">
            <w:pPr>
              <w:pStyle w:val="P3Header1-Clauses"/>
              <w:numPr>
                <w:ilvl w:val="0"/>
                <w:numId w:val="34"/>
              </w:numPr>
              <w:rPr>
                <w:rFonts w:ascii="Century Gothic" w:hAnsi="Century Gothic"/>
                <w:i/>
                <w:sz w:val="22"/>
                <w:szCs w:val="22"/>
                <w:lang w:val="es-ES"/>
              </w:rPr>
            </w:pPr>
            <w:r w:rsidRPr="00871792">
              <w:rPr>
                <w:rFonts w:ascii="Century Gothic" w:hAnsi="Century Gothic"/>
                <w:sz w:val="22"/>
                <w:szCs w:val="22"/>
                <w:lang w:val="es-ES"/>
              </w:rPr>
              <w:t xml:space="preserve">si el Oferente seleccionado no subscribe el Contrato con arreglo a lo dispuesto en la </w:t>
            </w:r>
            <w:r w:rsidRPr="008500F5">
              <w:rPr>
                <w:rFonts w:ascii="Century Gothic" w:hAnsi="Century Gothic"/>
                <w:sz w:val="22"/>
                <w:szCs w:val="22"/>
                <w:lang w:val="es-ES"/>
              </w:rPr>
              <w:t xml:space="preserve">IAO </w:t>
            </w:r>
            <w:r w:rsidR="004F5363" w:rsidRPr="008500F5">
              <w:rPr>
                <w:rFonts w:ascii="Century Gothic" w:hAnsi="Century Gothic"/>
                <w:sz w:val="22"/>
                <w:szCs w:val="22"/>
                <w:lang w:val="es-ES"/>
              </w:rPr>
              <w:t>4</w:t>
            </w:r>
            <w:r w:rsidR="00706133">
              <w:rPr>
                <w:rFonts w:ascii="Century Gothic" w:hAnsi="Century Gothic"/>
                <w:sz w:val="22"/>
                <w:szCs w:val="22"/>
                <w:lang w:val="es-ES"/>
              </w:rPr>
              <w:t>3</w:t>
            </w:r>
            <w:r w:rsidR="004F5363" w:rsidRPr="00871792">
              <w:rPr>
                <w:rFonts w:ascii="Century Gothic" w:hAnsi="Century Gothic"/>
                <w:sz w:val="22"/>
                <w:szCs w:val="22"/>
                <w:lang w:val="es-ES"/>
              </w:rPr>
              <w:t xml:space="preserve"> </w:t>
            </w:r>
            <w:r w:rsidRPr="00871792">
              <w:rPr>
                <w:rFonts w:ascii="Century Gothic" w:hAnsi="Century Gothic"/>
                <w:sz w:val="22"/>
                <w:szCs w:val="22"/>
                <w:lang w:val="es-ES"/>
              </w:rPr>
              <w:t xml:space="preserve">o no suministra una Garantía de Cumplimiento conforme a lo establecido en la </w:t>
            </w:r>
            <w:r w:rsidRPr="008500F5">
              <w:rPr>
                <w:rFonts w:ascii="Century Gothic" w:hAnsi="Century Gothic"/>
                <w:sz w:val="22"/>
                <w:szCs w:val="22"/>
                <w:lang w:val="es-ES"/>
              </w:rPr>
              <w:t xml:space="preserve">IAO </w:t>
            </w:r>
            <w:r w:rsidR="004F5363" w:rsidRPr="008500F5">
              <w:rPr>
                <w:rFonts w:ascii="Century Gothic" w:hAnsi="Century Gothic"/>
                <w:sz w:val="22"/>
                <w:szCs w:val="22"/>
                <w:lang w:val="es-ES"/>
              </w:rPr>
              <w:t>4</w:t>
            </w:r>
            <w:r w:rsidR="00706133">
              <w:rPr>
                <w:rFonts w:ascii="Century Gothic" w:hAnsi="Century Gothic"/>
                <w:sz w:val="22"/>
                <w:szCs w:val="22"/>
                <w:lang w:val="es-ES"/>
              </w:rPr>
              <w:t>4</w:t>
            </w:r>
            <w:r w:rsidRPr="00871792">
              <w:rPr>
                <w:rFonts w:ascii="Century Gothic" w:hAnsi="Century Gothic"/>
                <w:sz w:val="22"/>
                <w:szCs w:val="22"/>
                <w:lang w:val="es-ES"/>
              </w:rPr>
              <w:t>,</w:t>
            </w:r>
          </w:p>
          <w:p w14:paraId="1D2BD266" w14:textId="1638E381" w:rsidR="0048375D" w:rsidRPr="00871792" w:rsidRDefault="0048375D" w:rsidP="0048375D">
            <w:pPr>
              <w:spacing w:after="200"/>
              <w:ind w:left="562"/>
              <w:jc w:val="both"/>
              <w:rPr>
                <w:rFonts w:ascii="Century Gothic" w:hAnsi="Century Gothic"/>
                <w:sz w:val="22"/>
                <w:szCs w:val="22"/>
                <w:lang w:val="es-ES"/>
              </w:rPr>
            </w:pPr>
            <w:r w:rsidRPr="00871792">
              <w:rPr>
                <w:rFonts w:ascii="Century Gothic" w:hAnsi="Century Gothic"/>
                <w:sz w:val="22"/>
                <w:szCs w:val="22"/>
                <w:lang w:val="es-ES"/>
              </w:rPr>
              <w:t xml:space="preserve">el Prestatario puede, cuando así se disponga </w:t>
            </w:r>
            <w:r w:rsidRPr="00871792">
              <w:rPr>
                <w:rStyle w:val="StyleHeader2-SubClausesBoldChar"/>
                <w:rFonts w:ascii="Century Gothic" w:hAnsi="Century Gothic"/>
                <w:b w:val="0"/>
                <w:sz w:val="22"/>
                <w:szCs w:val="22"/>
                <w:lang w:val="es-ES"/>
              </w:rPr>
              <w:t>en</w:t>
            </w:r>
            <w:r w:rsidRPr="00871792">
              <w:rPr>
                <w:rStyle w:val="StyleHeader2-SubClausesBoldChar"/>
                <w:rFonts w:ascii="Century Gothic" w:hAnsi="Century Gothic"/>
                <w:sz w:val="22"/>
                <w:szCs w:val="22"/>
                <w:lang w:val="es-ES"/>
              </w:rPr>
              <w:t xml:space="preserve"> los DDL</w:t>
            </w:r>
            <w:r w:rsidRPr="00871792">
              <w:rPr>
                <w:rFonts w:ascii="Century Gothic" w:hAnsi="Century Gothic"/>
                <w:b/>
                <w:sz w:val="22"/>
                <w:szCs w:val="22"/>
                <w:lang w:val="es-ES"/>
              </w:rPr>
              <w:t>,</w:t>
            </w:r>
            <w:r w:rsidRPr="00871792">
              <w:rPr>
                <w:rFonts w:ascii="Century Gothic" w:hAnsi="Century Gothic"/>
                <w:sz w:val="22"/>
                <w:szCs w:val="22"/>
                <w:lang w:val="es-ES"/>
              </w:rPr>
              <w:t xml:space="preserve"> declarar al Oferente no elegible para ser adjudicatario de un contrato por parte del Comprador durante el período que se establezca </w:t>
            </w:r>
            <w:r w:rsidRPr="00871792">
              <w:rPr>
                <w:rStyle w:val="StyleHeader2-SubClausesBoldChar"/>
                <w:rFonts w:ascii="Century Gothic" w:hAnsi="Century Gothic"/>
                <w:b w:val="0"/>
                <w:sz w:val="22"/>
                <w:szCs w:val="22"/>
                <w:lang w:val="es-ES"/>
              </w:rPr>
              <w:t>en</w:t>
            </w:r>
            <w:r w:rsidRPr="00871792">
              <w:rPr>
                <w:rStyle w:val="StyleHeader2-SubClausesBoldChar"/>
                <w:rFonts w:ascii="Century Gothic" w:hAnsi="Century Gothic"/>
                <w:sz w:val="22"/>
                <w:szCs w:val="22"/>
                <w:lang w:val="es-ES"/>
              </w:rPr>
              <w:t xml:space="preserve"> los DDL</w:t>
            </w:r>
            <w:r w:rsidRPr="00871792">
              <w:rPr>
                <w:rFonts w:ascii="Century Gothic" w:hAnsi="Century Gothic"/>
                <w:sz w:val="22"/>
                <w:szCs w:val="22"/>
                <w:lang w:val="es-ES"/>
              </w:rPr>
              <w:t>.</w:t>
            </w:r>
          </w:p>
        </w:tc>
      </w:tr>
      <w:tr w:rsidR="0048375D" w:rsidRPr="000C2F2B" w14:paraId="37E2E05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423447" w14:textId="5DCCF04D" w:rsidR="0048375D" w:rsidRPr="007A00A8" w:rsidRDefault="0048375D" w:rsidP="00280E65">
            <w:pPr>
              <w:pStyle w:val="IAOs"/>
            </w:pPr>
            <w:bookmarkStart w:id="220" w:name="_Toc438438843"/>
            <w:bookmarkStart w:id="221" w:name="_Toc438532612"/>
            <w:bookmarkStart w:id="222" w:name="_Toc438733987"/>
            <w:bookmarkStart w:id="223" w:name="_Toc438907026"/>
            <w:bookmarkStart w:id="224" w:name="_Toc438907225"/>
            <w:bookmarkStart w:id="225" w:name="_Toc97371023"/>
            <w:bookmarkStart w:id="226" w:name="_Toc139863122"/>
            <w:bookmarkStart w:id="227" w:name="_Toc325723938"/>
            <w:bookmarkStart w:id="228" w:name="_Toc440526031"/>
            <w:bookmarkStart w:id="229" w:name="_Toc435624832"/>
            <w:bookmarkStart w:id="230" w:name="_Toc455487613"/>
            <w:bookmarkStart w:id="231" w:name="_Toc26891435"/>
            <w:bookmarkStart w:id="232" w:name="_Toc175256895"/>
            <w:r w:rsidRPr="007A00A8">
              <w:t>Formato y Firma de la Oferta</w:t>
            </w:r>
            <w:bookmarkEnd w:id="220"/>
            <w:bookmarkEnd w:id="221"/>
            <w:bookmarkEnd w:id="222"/>
            <w:bookmarkEnd w:id="223"/>
            <w:bookmarkEnd w:id="224"/>
            <w:bookmarkEnd w:id="225"/>
            <w:bookmarkEnd w:id="226"/>
            <w:bookmarkEnd w:id="227"/>
            <w:bookmarkEnd w:id="228"/>
            <w:bookmarkEnd w:id="229"/>
            <w:bookmarkEnd w:id="230"/>
            <w:bookmarkEnd w:id="231"/>
            <w:bookmarkEnd w:id="232"/>
          </w:p>
        </w:tc>
        <w:tc>
          <w:tcPr>
            <w:tcW w:w="7053" w:type="dxa"/>
            <w:tcBorders>
              <w:top w:val="nil"/>
              <w:left w:val="nil"/>
              <w:bottom w:val="nil"/>
              <w:right w:val="nil"/>
            </w:tcBorders>
          </w:tcPr>
          <w:p w14:paraId="62DC48D4" w14:textId="544589CC" w:rsidR="0048375D" w:rsidRPr="00871792" w:rsidRDefault="00AE22B8"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871792">
              <w:rPr>
                <w:rFonts w:ascii="Century Gothic" w:hAnsi="Century Gothic" w:cs="Times New Roman"/>
                <w:b/>
                <w:bCs/>
                <w:sz w:val="22"/>
                <w:szCs w:val="22"/>
                <w:lang w:val="es-ES"/>
              </w:rPr>
              <w:t>que se indica en los DDL</w:t>
            </w:r>
            <w:r w:rsidRPr="00871792">
              <w:rPr>
                <w:rFonts w:ascii="Century Gothic" w:hAnsi="Century Gothic" w:cs="Times New Roman"/>
                <w:sz w:val="22"/>
                <w:szCs w:val="22"/>
                <w:lang w:val="es-ES"/>
              </w:rPr>
              <w:t xml:space="preserve"> y marcar claramente cada ejemplar como “Copia”. En caso de discrepancia, el texto del original prevalecerá sobre el de las copias</w:t>
            </w:r>
            <w:r w:rsidR="0048375D" w:rsidRPr="00871792">
              <w:rPr>
                <w:rFonts w:ascii="Century Gothic" w:hAnsi="Century Gothic" w:cs="Times New Roman"/>
                <w:sz w:val="22"/>
                <w:szCs w:val="22"/>
                <w:lang w:val="es-ES"/>
              </w:rPr>
              <w:t xml:space="preserve">. </w:t>
            </w:r>
          </w:p>
        </w:tc>
      </w:tr>
      <w:tr w:rsidR="0048375D" w:rsidRPr="000C2F2B" w14:paraId="24D1BA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C4E543"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3D9C00A6" w14:textId="4EFD33E8" w:rsidR="0048375D" w:rsidRPr="00871792" w:rsidRDefault="004F5363"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color w:val="000000" w:themeColor="text1"/>
                <w:sz w:val="22"/>
                <w:szCs w:val="22"/>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871792">
              <w:rPr>
                <w:rFonts w:ascii="Century Gothic" w:hAnsi="Century Gothic" w:cs="Times New Roman"/>
                <w:color w:val="000000" w:themeColor="text1"/>
                <w:sz w:val="22"/>
                <w:szCs w:val="22"/>
                <w:lang w:val="es-ES"/>
              </w:rPr>
              <w:t>.</w:t>
            </w:r>
          </w:p>
        </w:tc>
      </w:tr>
      <w:tr w:rsidR="0048375D" w:rsidRPr="000C2F2B" w14:paraId="2DE098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F8CDF4"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1001BDF2" w14:textId="6DE77CFC"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El original y todas las copias de la Oferta deberán ser mecanografiadas o escritas con tinta indeleble y deberán estar firmadas por la persona debidamente autorizada para firmar en nombre del Oferente.</w:t>
            </w:r>
            <w:r w:rsidR="00ED3857" w:rsidRPr="00871792">
              <w:rPr>
                <w:rFonts w:ascii="Century Gothic" w:hAnsi="Century Gothic" w:cs="Times New Roman"/>
                <w:sz w:val="22"/>
                <w:szCs w:val="22"/>
                <w:lang w:val="es-ES"/>
              </w:rPr>
              <w:t xml:space="preserve"> </w:t>
            </w:r>
            <w:r w:rsidRPr="00871792">
              <w:rPr>
                <w:rFonts w:ascii="Century Gothic" w:hAnsi="Century Gothic" w:cs="Times New Roman"/>
                <w:iCs/>
                <w:sz w:val="22"/>
                <w:szCs w:val="22"/>
                <w:lang w:val="es-ES"/>
              </w:rPr>
              <w:t xml:space="preserve">Esta autorización consistirá en una confirmación escrita, según se </w:t>
            </w:r>
            <w:r w:rsidRPr="00871792">
              <w:rPr>
                <w:rFonts w:ascii="Century Gothic" w:hAnsi="Century Gothic" w:cs="Times New Roman"/>
                <w:bCs/>
                <w:iCs/>
                <w:sz w:val="22"/>
                <w:szCs w:val="22"/>
                <w:lang w:val="es-ES"/>
              </w:rPr>
              <w:t xml:space="preserve">especifica </w:t>
            </w:r>
            <w:r w:rsidRPr="00871792">
              <w:rPr>
                <w:rFonts w:ascii="Century Gothic" w:hAnsi="Century Gothic" w:cs="Times New Roman"/>
                <w:b/>
                <w:bCs/>
                <w:iCs/>
                <w:sz w:val="22"/>
                <w:szCs w:val="22"/>
                <w:lang w:val="es-ES"/>
              </w:rPr>
              <w:t>en los DDL</w:t>
            </w:r>
            <w:r w:rsidRPr="00871792">
              <w:rPr>
                <w:rFonts w:ascii="Century Gothic" w:hAnsi="Century Gothic" w:cs="Times New Roman"/>
                <w:iCs/>
                <w:sz w:val="22"/>
                <w:szCs w:val="22"/>
                <w:lang w:val="es-ES"/>
              </w:rPr>
              <w:t xml:space="preserve">, la cual deberá adjuntarse a la Oferta. El nombre y el cargo de cada persona que firme la autorización deberán escribirse en letra de imprenta o imprimirse bajo su firma. </w:t>
            </w:r>
            <w:r w:rsidRPr="00871792">
              <w:rPr>
                <w:rFonts w:ascii="Century Gothic" w:hAnsi="Century Gothic" w:cs="Times New Roman"/>
                <w:sz w:val="22"/>
                <w:szCs w:val="22"/>
                <w:lang w:val="es-ES"/>
              </w:rPr>
              <w:t>Todas las páginas de la Oferta que contengan anotaciones o enmiendas deberán estar firmadas o inicialadas por la persona que suscriba la Oferta</w:t>
            </w:r>
            <w:r w:rsidRPr="00871792">
              <w:rPr>
                <w:rFonts w:ascii="Century Gothic" w:hAnsi="Century Gothic" w:cs="Times New Roman"/>
                <w:iCs/>
                <w:sz w:val="22"/>
                <w:szCs w:val="22"/>
                <w:lang w:val="es-ES"/>
              </w:rPr>
              <w:t>.</w:t>
            </w:r>
          </w:p>
        </w:tc>
      </w:tr>
      <w:tr w:rsidR="0048375D" w:rsidRPr="000C2F2B" w14:paraId="3AA2F1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39BC3A"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6DF6CF6A" w14:textId="123F1B59"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Cuando el Oferente sea una APCA, la Oferta debe estar firmada por un representante autorizado de la APCA en nombre de esta, de manera que sea jurídicamente vinculante para todos los miembros, como lo demuestre </w:t>
            </w:r>
            <w:r w:rsidRPr="00871792">
              <w:rPr>
                <w:rFonts w:ascii="Century Gothic" w:hAnsi="Century Gothic" w:cs="Times New Roman"/>
                <w:sz w:val="22"/>
                <w:szCs w:val="22"/>
                <w:lang w:val="es-ES"/>
              </w:rPr>
              <w:lastRenderedPageBreak/>
              <w:t>un poder suscrito por sus representantes legalmente autorizados.</w:t>
            </w:r>
          </w:p>
          <w:p w14:paraId="30800740" w14:textId="77777777"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Las interlineaciones, las raspaduras o las enmiendas solo serán válidas si están firmadas o inicialadas por la persona que suscriba la Oferta.</w:t>
            </w:r>
          </w:p>
        </w:tc>
      </w:tr>
      <w:tr w:rsidR="0048375D" w:rsidRPr="000C2F2B" w14:paraId="26AA34C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826E19E" w14:textId="4703BBEB" w:rsidR="0048375D" w:rsidRPr="00D14EBB" w:rsidRDefault="0048375D" w:rsidP="00280E65">
            <w:pPr>
              <w:pStyle w:val="Subsecciones"/>
              <w:rPr>
                <w:szCs w:val="22"/>
              </w:rPr>
            </w:pPr>
            <w:bookmarkStart w:id="233" w:name="_Toc26891436"/>
            <w:bookmarkStart w:id="234" w:name="_Toc175256896"/>
            <w:r w:rsidRPr="00D14EBB">
              <w:rPr>
                <w:szCs w:val="22"/>
              </w:rPr>
              <w:lastRenderedPageBreak/>
              <w:t>Presentación y Apertura de las Ofertas</w:t>
            </w:r>
            <w:bookmarkEnd w:id="233"/>
            <w:bookmarkEnd w:id="234"/>
          </w:p>
        </w:tc>
      </w:tr>
      <w:tr w:rsidR="0048375D" w:rsidRPr="000C2F2B" w14:paraId="6A273C6F" w14:textId="77777777" w:rsidTr="006F3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AB88479" w14:textId="47E68A19" w:rsidR="0048375D" w:rsidRPr="006F3C95" w:rsidRDefault="0048375D" w:rsidP="00280E65">
            <w:pPr>
              <w:pStyle w:val="IAOs"/>
            </w:pPr>
            <w:bookmarkStart w:id="235" w:name="_Toc438438845"/>
            <w:bookmarkStart w:id="236" w:name="_Toc438532614"/>
            <w:bookmarkStart w:id="237" w:name="_Toc438733989"/>
            <w:bookmarkStart w:id="238" w:name="_Toc438907027"/>
            <w:bookmarkStart w:id="239" w:name="_Toc438907226"/>
            <w:bookmarkStart w:id="240" w:name="_Toc97371025"/>
            <w:bookmarkStart w:id="241" w:name="_Toc139863123"/>
            <w:bookmarkStart w:id="242" w:name="_Toc325723940"/>
            <w:bookmarkStart w:id="243" w:name="_Toc440526033"/>
            <w:bookmarkStart w:id="244" w:name="_Toc435624834"/>
            <w:bookmarkStart w:id="245" w:name="_Toc455487614"/>
            <w:bookmarkStart w:id="246" w:name="_Toc26891437"/>
            <w:bookmarkStart w:id="247" w:name="_Toc175256897"/>
            <w:r w:rsidRPr="006F3C95">
              <w:t>Cierre e Identificación de las Ofertas</w:t>
            </w:r>
            <w:bookmarkEnd w:id="235"/>
            <w:bookmarkEnd w:id="236"/>
            <w:bookmarkEnd w:id="237"/>
            <w:bookmarkEnd w:id="238"/>
            <w:bookmarkEnd w:id="239"/>
            <w:bookmarkEnd w:id="240"/>
            <w:bookmarkEnd w:id="241"/>
            <w:bookmarkEnd w:id="242"/>
            <w:bookmarkEnd w:id="243"/>
            <w:bookmarkEnd w:id="244"/>
            <w:bookmarkEnd w:id="245"/>
            <w:bookmarkEnd w:id="246"/>
            <w:bookmarkEnd w:id="247"/>
          </w:p>
        </w:tc>
        <w:tc>
          <w:tcPr>
            <w:tcW w:w="7053" w:type="dxa"/>
            <w:tcBorders>
              <w:top w:val="nil"/>
              <w:left w:val="nil"/>
              <w:bottom w:val="nil"/>
              <w:right w:val="nil"/>
            </w:tcBorders>
            <w:shd w:val="clear" w:color="auto" w:fill="auto"/>
          </w:tcPr>
          <w:p w14:paraId="69F4DB55" w14:textId="142E1376" w:rsidR="0048375D" w:rsidRPr="00D14EBB" w:rsidRDefault="0048375D" w:rsidP="007A3B42">
            <w:pPr>
              <w:pStyle w:val="Sub-ClauseText"/>
              <w:numPr>
                <w:ilvl w:val="1"/>
                <w:numId w:val="70"/>
              </w:numPr>
              <w:overflowPunct/>
              <w:autoSpaceDE/>
              <w:autoSpaceDN/>
              <w:adjustRightInd/>
              <w:spacing w:before="0" w:after="200"/>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El </w:t>
            </w:r>
            <w:r w:rsidR="001E13C4" w:rsidRPr="00D14EBB">
              <w:rPr>
                <w:rFonts w:ascii="Century Gothic" w:hAnsi="Century Gothic"/>
                <w:spacing w:val="0"/>
                <w:sz w:val="22"/>
                <w:szCs w:val="22"/>
                <w:lang w:val="es-ES"/>
              </w:rPr>
              <w:t>Oferente</w:t>
            </w:r>
            <w:r w:rsidRPr="00D14EBB">
              <w:rPr>
                <w:rFonts w:ascii="Century Gothic" w:hAnsi="Century Gothic"/>
                <w:spacing w:val="0"/>
                <w:sz w:val="22"/>
                <w:szCs w:val="22"/>
                <w:lang w:val="es-ES"/>
              </w:rPr>
              <w:t xml:space="preserve"> deberá presentar la Oferta en un único sobre </w:t>
            </w:r>
            <w:r w:rsidR="00ED3857" w:rsidRPr="00D14EBB">
              <w:rPr>
                <w:rFonts w:ascii="Century Gothic" w:hAnsi="Century Gothic"/>
                <w:spacing w:val="0"/>
                <w:sz w:val="22"/>
                <w:szCs w:val="22"/>
                <w:lang w:val="es-ES"/>
              </w:rPr>
              <w:t>cerrado</w:t>
            </w:r>
            <w:r w:rsidRPr="00D14EBB">
              <w:rPr>
                <w:rFonts w:ascii="Century Gothic" w:hAnsi="Century Gothic"/>
                <w:spacing w:val="0"/>
                <w:sz w:val="22"/>
                <w:szCs w:val="22"/>
                <w:lang w:val="es-ES"/>
              </w:rPr>
              <w:t xml:space="preserve"> (proceso de Licitación con mecanismo de sobre único), en cuyo interior deberá colocar los siguientes sobres </w:t>
            </w:r>
            <w:r w:rsidR="00ED3857" w:rsidRPr="00D14EBB">
              <w:rPr>
                <w:rFonts w:ascii="Century Gothic" w:hAnsi="Century Gothic"/>
                <w:spacing w:val="0"/>
                <w:sz w:val="22"/>
                <w:szCs w:val="22"/>
                <w:lang w:val="es-ES"/>
              </w:rPr>
              <w:t>cerrados</w:t>
            </w:r>
            <w:r w:rsidRPr="00D14EBB">
              <w:rPr>
                <w:rFonts w:ascii="Century Gothic" w:hAnsi="Century Gothic"/>
                <w:spacing w:val="0"/>
                <w:sz w:val="22"/>
                <w:szCs w:val="22"/>
                <w:lang w:val="es-ES"/>
              </w:rPr>
              <w:t>:</w:t>
            </w:r>
          </w:p>
          <w:p w14:paraId="718F4230" w14:textId="121691AA" w:rsidR="0048375D" w:rsidRPr="00D14EBB" w:rsidRDefault="0048375D" w:rsidP="007A3B42">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sidRPr="00D14EBB">
              <w:rPr>
                <w:rFonts w:ascii="Century Gothic" w:hAnsi="Century Gothic"/>
                <w:spacing w:val="-2"/>
                <w:sz w:val="22"/>
                <w:szCs w:val="22"/>
                <w:lang w:val="es-ES"/>
              </w:rPr>
              <w:t>un sobre identificado como “</w:t>
            </w:r>
            <w:r w:rsidRPr="00D14EBB">
              <w:rPr>
                <w:rFonts w:ascii="Century Gothic" w:hAnsi="Century Gothic"/>
                <w:smallCaps/>
                <w:spacing w:val="-2"/>
                <w:sz w:val="22"/>
                <w:szCs w:val="22"/>
                <w:lang w:val="es-ES"/>
              </w:rPr>
              <w:t>Original</w:t>
            </w:r>
            <w:r w:rsidRPr="00D14EBB">
              <w:rPr>
                <w:rFonts w:ascii="Century Gothic" w:hAnsi="Century Gothic"/>
                <w:spacing w:val="-2"/>
                <w:sz w:val="22"/>
                <w:szCs w:val="22"/>
                <w:lang w:val="es-ES"/>
              </w:rPr>
              <w:t>”, que contendrá</w:t>
            </w:r>
            <w:r w:rsidRPr="00D14EBB">
              <w:rPr>
                <w:rFonts w:ascii="Century Gothic" w:hAnsi="Century Gothic"/>
                <w:spacing w:val="0"/>
                <w:sz w:val="22"/>
                <w:szCs w:val="22"/>
                <w:lang w:val="es-ES"/>
              </w:rPr>
              <w:t xml:space="preserve"> todos los documentos que componen la Oferta, como se describe en la IA</w:t>
            </w:r>
            <w:r w:rsidR="00720518" w:rsidRPr="00D14EBB">
              <w:rPr>
                <w:rFonts w:ascii="Century Gothic" w:hAnsi="Century Gothic"/>
                <w:spacing w:val="0"/>
                <w:sz w:val="22"/>
                <w:szCs w:val="22"/>
                <w:lang w:val="es-ES"/>
              </w:rPr>
              <w:t>O</w:t>
            </w:r>
            <w:r w:rsidRPr="00D14EBB">
              <w:rPr>
                <w:rFonts w:ascii="Century Gothic" w:hAnsi="Century Gothic"/>
                <w:spacing w:val="0"/>
                <w:sz w:val="22"/>
                <w:szCs w:val="22"/>
                <w:lang w:val="es-ES"/>
              </w:rPr>
              <w:t> 1</w:t>
            </w:r>
            <w:r w:rsidR="00706133" w:rsidRPr="00D14EBB">
              <w:rPr>
                <w:rFonts w:ascii="Century Gothic" w:hAnsi="Century Gothic"/>
                <w:spacing w:val="0"/>
                <w:sz w:val="22"/>
                <w:szCs w:val="22"/>
                <w:lang w:val="es-ES"/>
              </w:rPr>
              <w:t>2</w:t>
            </w:r>
            <w:r w:rsidRPr="00D14EBB">
              <w:rPr>
                <w:rFonts w:ascii="Century Gothic" w:hAnsi="Century Gothic"/>
                <w:spacing w:val="0"/>
                <w:sz w:val="22"/>
                <w:szCs w:val="22"/>
                <w:lang w:val="es-ES"/>
              </w:rPr>
              <w:t>;</w:t>
            </w:r>
          </w:p>
          <w:p w14:paraId="1FEB2460" w14:textId="77777777" w:rsidR="0048375D" w:rsidRPr="00D14EBB" w:rsidRDefault="0048375D" w:rsidP="007A3B42">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un sobre identificado como “</w:t>
            </w:r>
            <w:r w:rsidRPr="00D14EBB">
              <w:rPr>
                <w:rFonts w:ascii="Century Gothic" w:hAnsi="Century Gothic"/>
                <w:smallCaps/>
                <w:spacing w:val="0"/>
                <w:sz w:val="22"/>
                <w:szCs w:val="22"/>
                <w:lang w:val="es-ES"/>
              </w:rPr>
              <w:t>Copias</w:t>
            </w:r>
            <w:r w:rsidRPr="00D14EBB">
              <w:rPr>
                <w:rFonts w:ascii="Century Gothic" w:hAnsi="Century Gothic"/>
                <w:spacing w:val="0"/>
                <w:sz w:val="22"/>
                <w:szCs w:val="22"/>
                <w:lang w:val="es-ES"/>
              </w:rPr>
              <w:t>”, que contendrá las copias de la Oferta que se hubieran solicitado;</w:t>
            </w:r>
          </w:p>
          <w:p w14:paraId="1ADF30F2" w14:textId="2DC8E895" w:rsidR="0048375D" w:rsidRPr="00D14EBB" w:rsidRDefault="0048375D" w:rsidP="007A3B42">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si se permiten Ofertas alternativas según lo dispuesto en la IA</w:t>
            </w:r>
            <w:r w:rsidR="00720518" w:rsidRPr="00D14EBB">
              <w:rPr>
                <w:rFonts w:ascii="Century Gothic" w:hAnsi="Century Gothic"/>
                <w:spacing w:val="0"/>
                <w:sz w:val="22"/>
                <w:szCs w:val="22"/>
                <w:lang w:val="es-ES"/>
              </w:rPr>
              <w:t>O</w:t>
            </w:r>
            <w:r w:rsidRPr="00D14EBB">
              <w:rPr>
                <w:rFonts w:ascii="Century Gothic" w:hAnsi="Century Gothic"/>
                <w:spacing w:val="0"/>
                <w:sz w:val="22"/>
                <w:szCs w:val="22"/>
                <w:lang w:val="es-ES"/>
              </w:rPr>
              <w:t xml:space="preserve"> 1</w:t>
            </w:r>
            <w:r w:rsidR="00706133" w:rsidRPr="00D14EBB">
              <w:rPr>
                <w:rFonts w:ascii="Century Gothic" w:hAnsi="Century Gothic"/>
                <w:spacing w:val="0"/>
                <w:sz w:val="22"/>
                <w:szCs w:val="22"/>
                <w:lang w:val="es-ES"/>
              </w:rPr>
              <w:t>4</w:t>
            </w:r>
            <w:r w:rsidRPr="00D14EBB">
              <w:rPr>
                <w:rFonts w:ascii="Century Gothic" w:hAnsi="Century Gothic"/>
                <w:spacing w:val="0"/>
                <w:sz w:val="22"/>
                <w:szCs w:val="22"/>
                <w:lang w:val="es-ES"/>
              </w:rPr>
              <w:t xml:space="preserve"> y, si corresponde:</w:t>
            </w:r>
          </w:p>
          <w:p w14:paraId="7F6584FC" w14:textId="77777777" w:rsidR="0048375D" w:rsidRPr="00D14EBB" w:rsidRDefault="0048375D" w:rsidP="007A3B42">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un sobre identificado como “</w:t>
            </w:r>
            <w:r w:rsidRPr="00D14EBB">
              <w:rPr>
                <w:rFonts w:ascii="Century Gothic" w:hAnsi="Century Gothic"/>
                <w:smallCaps/>
                <w:spacing w:val="0"/>
                <w:sz w:val="22"/>
                <w:szCs w:val="22"/>
                <w:lang w:val="es-ES"/>
              </w:rPr>
              <w:t>Original: Oferta alternativa</w:t>
            </w:r>
            <w:r w:rsidRPr="00D14EBB">
              <w:rPr>
                <w:rFonts w:ascii="Century Gothic" w:hAnsi="Century Gothic"/>
                <w:spacing w:val="0"/>
                <w:sz w:val="22"/>
                <w:szCs w:val="22"/>
                <w:lang w:val="es-ES"/>
              </w:rPr>
              <w:t>”, donde se colocará la Oferta alternativa,</w:t>
            </w:r>
          </w:p>
          <w:p w14:paraId="74ABA5EA" w14:textId="77777777" w:rsidR="0048375D" w:rsidRPr="00D14EBB" w:rsidRDefault="0048375D" w:rsidP="007A3B42">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un sobre identificado como “</w:t>
            </w:r>
            <w:r w:rsidRPr="00D14EBB">
              <w:rPr>
                <w:rFonts w:ascii="Century Gothic" w:hAnsi="Century Gothic"/>
                <w:smallCaps/>
                <w:spacing w:val="0"/>
                <w:sz w:val="22"/>
                <w:szCs w:val="22"/>
                <w:lang w:val="es-ES"/>
              </w:rPr>
              <w:t>Copias: Oferta alternativa</w:t>
            </w:r>
            <w:r w:rsidRPr="00D14EBB">
              <w:rPr>
                <w:rFonts w:ascii="Century Gothic" w:hAnsi="Century Gothic"/>
                <w:spacing w:val="0"/>
                <w:sz w:val="22"/>
                <w:szCs w:val="22"/>
                <w:lang w:val="es-ES"/>
              </w:rPr>
              <w:t>”, donde se colocarán todas las copias de la Oferta alternativa que se hubieran solicitado.</w:t>
            </w:r>
          </w:p>
          <w:p w14:paraId="7808F146" w14:textId="77777777" w:rsidR="0048375D" w:rsidRPr="00D14EBB" w:rsidRDefault="0048375D" w:rsidP="007A3B42">
            <w:pPr>
              <w:pStyle w:val="Sub-ClauseText"/>
              <w:numPr>
                <w:ilvl w:val="1"/>
                <w:numId w:val="70"/>
              </w:numPr>
              <w:overflowPunct/>
              <w:autoSpaceDE/>
              <w:autoSpaceDN/>
              <w:adjustRightInd/>
              <w:spacing w:before="0" w:after="200"/>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Los sobres interiores y exteriores deberán:</w:t>
            </w:r>
          </w:p>
          <w:p w14:paraId="0A1D0098" w14:textId="5EE4CDED" w:rsidR="0048375D" w:rsidRPr="00D14EBB" w:rsidRDefault="0048375D" w:rsidP="007A3B42">
            <w:pPr>
              <w:pStyle w:val="Heading3"/>
              <w:keepNext w:val="0"/>
              <w:numPr>
                <w:ilvl w:val="2"/>
                <w:numId w:val="71"/>
              </w:numPr>
              <w:suppressAutoHyphens w:val="0"/>
              <w:spacing w:after="200"/>
              <w:ind w:left="1151" w:hanging="544"/>
              <w:jc w:val="both"/>
              <w:rPr>
                <w:rFonts w:ascii="Century Gothic" w:hAnsi="Century Gothic"/>
                <w:b w:val="0"/>
                <w:bCs w:val="0"/>
                <w:sz w:val="22"/>
                <w:szCs w:val="22"/>
                <w:lang w:val="es-ES"/>
              </w:rPr>
            </w:pPr>
            <w:r w:rsidRPr="00D14EBB">
              <w:rPr>
                <w:rFonts w:ascii="Century Gothic" w:hAnsi="Century Gothic"/>
                <w:b w:val="0"/>
                <w:bCs w:val="0"/>
                <w:sz w:val="22"/>
                <w:szCs w:val="22"/>
                <w:lang w:val="es-ES"/>
              </w:rPr>
              <w:t xml:space="preserve">llevar el nombre y la dirección del </w:t>
            </w:r>
            <w:r w:rsidR="001E13C4" w:rsidRPr="00D14EBB">
              <w:rPr>
                <w:rFonts w:ascii="Century Gothic" w:hAnsi="Century Gothic"/>
                <w:b w:val="0"/>
                <w:bCs w:val="0"/>
                <w:sz w:val="22"/>
                <w:szCs w:val="22"/>
                <w:lang w:val="es-ES"/>
              </w:rPr>
              <w:t>Oferente</w:t>
            </w:r>
            <w:r w:rsidRPr="00D14EBB">
              <w:rPr>
                <w:rFonts w:ascii="Century Gothic" w:hAnsi="Century Gothic"/>
                <w:b w:val="0"/>
                <w:bCs w:val="0"/>
                <w:sz w:val="22"/>
                <w:szCs w:val="22"/>
                <w:lang w:val="es-ES"/>
              </w:rPr>
              <w:t>;</w:t>
            </w:r>
          </w:p>
          <w:p w14:paraId="15AC8BEE" w14:textId="0D1523A0" w:rsidR="0048375D" w:rsidRPr="00D14EBB" w:rsidRDefault="0048375D" w:rsidP="007A3B42">
            <w:pPr>
              <w:pStyle w:val="Heading3"/>
              <w:keepNext w:val="0"/>
              <w:numPr>
                <w:ilvl w:val="2"/>
                <w:numId w:val="71"/>
              </w:numPr>
              <w:suppressAutoHyphens w:val="0"/>
              <w:spacing w:after="200"/>
              <w:ind w:left="1151" w:hanging="544"/>
              <w:jc w:val="both"/>
              <w:rPr>
                <w:rFonts w:ascii="Century Gothic" w:hAnsi="Century Gothic"/>
                <w:b w:val="0"/>
                <w:bCs w:val="0"/>
                <w:sz w:val="22"/>
                <w:szCs w:val="22"/>
                <w:lang w:val="es-ES"/>
              </w:rPr>
            </w:pPr>
            <w:r w:rsidRPr="00D14EBB">
              <w:rPr>
                <w:rFonts w:ascii="Century Gothic" w:hAnsi="Century Gothic"/>
                <w:b w:val="0"/>
                <w:bCs w:val="0"/>
                <w:sz w:val="22"/>
                <w:szCs w:val="22"/>
                <w:lang w:val="es-ES"/>
              </w:rPr>
              <w:t>estar dirigidos al Comprador de acuerdo con lo indicado en la IA</w:t>
            </w:r>
            <w:r w:rsidR="00720518" w:rsidRPr="00D14EBB">
              <w:rPr>
                <w:rFonts w:ascii="Century Gothic" w:hAnsi="Century Gothic"/>
                <w:b w:val="0"/>
                <w:bCs w:val="0"/>
                <w:sz w:val="22"/>
                <w:szCs w:val="22"/>
                <w:lang w:val="es-ES"/>
              </w:rPr>
              <w:t>O</w:t>
            </w:r>
            <w:r w:rsidRPr="00D14EBB">
              <w:rPr>
                <w:rFonts w:ascii="Century Gothic" w:hAnsi="Century Gothic"/>
                <w:b w:val="0"/>
                <w:bCs w:val="0"/>
                <w:sz w:val="22"/>
                <w:szCs w:val="22"/>
                <w:lang w:val="es-ES"/>
              </w:rPr>
              <w:t> 2</w:t>
            </w:r>
            <w:r w:rsidR="00706133" w:rsidRPr="00D14EBB">
              <w:rPr>
                <w:rFonts w:ascii="Century Gothic" w:hAnsi="Century Gothic"/>
                <w:b w:val="0"/>
                <w:bCs w:val="0"/>
                <w:sz w:val="22"/>
                <w:szCs w:val="22"/>
                <w:lang w:val="es-ES"/>
              </w:rPr>
              <w:t>3</w:t>
            </w:r>
            <w:r w:rsidRPr="00D14EBB">
              <w:rPr>
                <w:rFonts w:ascii="Century Gothic" w:hAnsi="Century Gothic"/>
                <w:b w:val="0"/>
                <w:bCs w:val="0"/>
                <w:sz w:val="22"/>
                <w:szCs w:val="22"/>
                <w:lang w:val="es-ES"/>
              </w:rPr>
              <w:t>.1;</w:t>
            </w:r>
          </w:p>
          <w:p w14:paraId="1780F298" w14:textId="2FADF6E7" w:rsidR="0048375D" w:rsidRPr="00D14EBB" w:rsidRDefault="0048375D" w:rsidP="007A3B42">
            <w:pPr>
              <w:pStyle w:val="Heading3"/>
              <w:keepNext w:val="0"/>
              <w:numPr>
                <w:ilvl w:val="2"/>
                <w:numId w:val="71"/>
              </w:numPr>
              <w:suppressAutoHyphens w:val="0"/>
              <w:spacing w:after="200"/>
              <w:ind w:left="1151" w:hanging="544"/>
              <w:jc w:val="both"/>
              <w:rPr>
                <w:rFonts w:ascii="Century Gothic" w:hAnsi="Century Gothic"/>
                <w:b w:val="0"/>
                <w:bCs w:val="0"/>
                <w:sz w:val="22"/>
                <w:szCs w:val="22"/>
                <w:lang w:val="es-ES"/>
              </w:rPr>
            </w:pPr>
            <w:r w:rsidRPr="00D14EBB">
              <w:rPr>
                <w:rFonts w:ascii="Century Gothic" w:hAnsi="Century Gothic"/>
                <w:b w:val="0"/>
                <w:bCs w:val="0"/>
                <w:sz w:val="22"/>
                <w:szCs w:val="22"/>
                <w:lang w:val="es-ES"/>
              </w:rPr>
              <w:t>llevar la identificación específica de este proceso de Licitación indicada en la IA</w:t>
            </w:r>
            <w:r w:rsidR="00720518" w:rsidRPr="00D14EBB">
              <w:rPr>
                <w:rFonts w:ascii="Century Gothic" w:hAnsi="Century Gothic"/>
                <w:b w:val="0"/>
                <w:bCs w:val="0"/>
                <w:sz w:val="22"/>
                <w:szCs w:val="22"/>
                <w:lang w:val="es-ES"/>
              </w:rPr>
              <w:t>O</w:t>
            </w:r>
            <w:r w:rsidRPr="00D14EBB">
              <w:rPr>
                <w:rFonts w:ascii="Century Gothic" w:hAnsi="Century Gothic"/>
                <w:b w:val="0"/>
                <w:bCs w:val="0"/>
                <w:sz w:val="22"/>
                <w:szCs w:val="22"/>
                <w:lang w:val="es-ES"/>
              </w:rPr>
              <w:t> 1.1; y</w:t>
            </w:r>
          </w:p>
          <w:p w14:paraId="48E76F7C" w14:textId="77777777" w:rsidR="0048375D" w:rsidRPr="00D14EBB" w:rsidRDefault="0048375D" w:rsidP="007A3B42">
            <w:pPr>
              <w:pStyle w:val="Heading3"/>
              <w:keepNext w:val="0"/>
              <w:numPr>
                <w:ilvl w:val="2"/>
                <w:numId w:val="71"/>
              </w:numPr>
              <w:suppressAutoHyphens w:val="0"/>
              <w:spacing w:after="200"/>
              <w:ind w:left="1151" w:hanging="544"/>
              <w:jc w:val="both"/>
              <w:rPr>
                <w:rFonts w:ascii="Century Gothic" w:hAnsi="Century Gothic"/>
                <w:b w:val="0"/>
                <w:bCs w:val="0"/>
                <w:sz w:val="22"/>
                <w:szCs w:val="22"/>
                <w:lang w:val="es-ES"/>
              </w:rPr>
            </w:pPr>
            <w:r w:rsidRPr="00D14EBB">
              <w:rPr>
                <w:rFonts w:ascii="Century Gothic" w:hAnsi="Century Gothic"/>
                <w:b w:val="0"/>
                <w:bCs w:val="0"/>
                <w:sz w:val="22"/>
                <w:szCs w:val="22"/>
                <w:lang w:val="es-ES"/>
              </w:rPr>
              <w:t>llevar la advertencia de no abrir antes de la hora y fecha de apertura de Ofertas.</w:t>
            </w:r>
          </w:p>
          <w:p w14:paraId="0DD97341" w14:textId="07F88B17" w:rsidR="0048375D" w:rsidRPr="00D14EBB" w:rsidRDefault="0048375D" w:rsidP="007A3B42">
            <w:pPr>
              <w:pStyle w:val="Sub-ClauseText"/>
              <w:numPr>
                <w:ilvl w:val="1"/>
                <w:numId w:val="70"/>
              </w:numPr>
              <w:overflowPunct/>
              <w:autoSpaceDE/>
              <w:autoSpaceDN/>
              <w:adjustRightInd/>
              <w:spacing w:before="0" w:after="200"/>
              <w:textAlignment w:val="auto"/>
              <w:rPr>
                <w:rFonts w:ascii="Century Gothic" w:hAnsi="Century Gothic"/>
                <w:sz w:val="22"/>
                <w:szCs w:val="22"/>
                <w:lang w:val="es-ES"/>
              </w:rPr>
            </w:pPr>
            <w:r w:rsidRPr="00D14EBB">
              <w:rPr>
                <w:rFonts w:ascii="Century Gothic" w:hAnsi="Century Gothic"/>
                <w:spacing w:val="0"/>
                <w:sz w:val="22"/>
                <w:szCs w:val="22"/>
                <w:lang w:val="es-ES"/>
              </w:rPr>
              <w:t xml:space="preserve">Si los sobres no están </w:t>
            </w:r>
            <w:r w:rsidR="00464EEA" w:rsidRPr="00D14EBB">
              <w:rPr>
                <w:rFonts w:ascii="Century Gothic" w:hAnsi="Century Gothic"/>
                <w:spacing w:val="0"/>
                <w:sz w:val="22"/>
                <w:szCs w:val="22"/>
                <w:lang w:val="es-ES"/>
              </w:rPr>
              <w:t xml:space="preserve">cerrados </w:t>
            </w:r>
            <w:r w:rsidRPr="00D14EBB">
              <w:rPr>
                <w:rFonts w:ascii="Century Gothic" w:hAnsi="Century Gothic"/>
                <w:spacing w:val="0"/>
                <w:sz w:val="22"/>
                <w:szCs w:val="22"/>
                <w:lang w:val="es-ES"/>
              </w:rPr>
              <w:t>e identificados como se requiere, el Comprador no se responsabilizará en caso de que la Oferta se extravíe o sea abierta prematuramente.</w:t>
            </w:r>
          </w:p>
        </w:tc>
      </w:tr>
      <w:tr w:rsidR="0048375D" w:rsidRPr="000C2F2B" w14:paraId="1C362B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52B21CB0" w14:textId="07FF648C" w:rsidR="0048375D" w:rsidRPr="007A00A8" w:rsidRDefault="0048375D" w:rsidP="00280E65">
            <w:pPr>
              <w:pStyle w:val="IAOs"/>
            </w:pPr>
            <w:bookmarkStart w:id="248" w:name="_Toc19087947"/>
            <w:bookmarkStart w:id="249" w:name="_Toc19095256"/>
            <w:bookmarkStart w:id="250" w:name="_Toc19087950"/>
            <w:bookmarkStart w:id="251" w:name="_Toc19095259"/>
            <w:bookmarkStart w:id="252" w:name="_Toc455487615"/>
            <w:bookmarkStart w:id="253" w:name="_Toc26891438"/>
            <w:bookmarkStart w:id="254" w:name="_Toc175256898"/>
            <w:bookmarkEnd w:id="248"/>
            <w:bookmarkEnd w:id="249"/>
            <w:bookmarkEnd w:id="250"/>
            <w:bookmarkEnd w:id="251"/>
            <w:r w:rsidRPr="007A00A8">
              <w:t>Plazo para la Presentación de las Ofertas</w:t>
            </w:r>
            <w:bookmarkEnd w:id="252"/>
            <w:bookmarkEnd w:id="253"/>
            <w:bookmarkEnd w:id="254"/>
          </w:p>
        </w:tc>
        <w:tc>
          <w:tcPr>
            <w:tcW w:w="7053" w:type="dxa"/>
            <w:tcBorders>
              <w:top w:val="nil"/>
              <w:left w:val="nil"/>
              <w:bottom w:val="nil"/>
              <w:right w:val="nil"/>
            </w:tcBorders>
          </w:tcPr>
          <w:p w14:paraId="16036B40" w14:textId="59D85DB8"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w:t>
            </w:r>
            <w:r w:rsidRPr="00871792">
              <w:rPr>
                <w:rStyle w:val="StyleHeader2-SubClausesItalicChar"/>
                <w:rFonts w:ascii="Century Gothic" w:hAnsi="Century Gothic" w:cs="Times New Roman"/>
                <w:i w:val="0"/>
                <w:sz w:val="22"/>
                <w:szCs w:val="22"/>
                <w:lang w:val="es-ES"/>
              </w:rPr>
              <w:t>Comprador</w:t>
            </w:r>
            <w:r w:rsidRPr="00871792">
              <w:rPr>
                <w:rFonts w:ascii="Century Gothic" w:hAnsi="Century Gothic" w:cs="Times New Roman"/>
                <w:sz w:val="22"/>
                <w:szCs w:val="22"/>
                <w:lang w:val="es-ES"/>
              </w:rPr>
              <w:t xml:space="preserve"> debe recibir las Ofertas en la dirección y a más tardar en la fecha y hora que se indican </w:t>
            </w:r>
            <w:r w:rsidRPr="00871792">
              <w:rPr>
                <w:rFonts w:ascii="Century Gothic" w:hAnsi="Century Gothic" w:cs="Times New Roman"/>
                <w:b/>
                <w:sz w:val="22"/>
                <w:szCs w:val="22"/>
                <w:lang w:val="es-ES"/>
              </w:rPr>
              <w:t>en los DDL</w:t>
            </w:r>
            <w:r w:rsidRPr="00871792">
              <w:rPr>
                <w:rFonts w:ascii="Century Gothic" w:hAnsi="Century Gothic" w:cs="Times New Roman"/>
                <w:sz w:val="22"/>
                <w:szCs w:val="22"/>
                <w:lang w:val="es-ES"/>
              </w:rPr>
              <w:t xml:space="preserve">. </w:t>
            </w:r>
            <w:r w:rsidR="004C6F9F" w:rsidRPr="00871792">
              <w:rPr>
                <w:rFonts w:ascii="Century Gothic" w:hAnsi="Century Gothic" w:cs="Times New Roman"/>
                <w:sz w:val="22"/>
                <w:szCs w:val="22"/>
                <w:lang w:val="es-ES"/>
              </w:rPr>
              <w:t xml:space="preserve">Cuando se especifique </w:t>
            </w:r>
            <w:r w:rsidR="004C6F9F" w:rsidRPr="00871792">
              <w:rPr>
                <w:rFonts w:ascii="Century Gothic" w:hAnsi="Century Gothic" w:cs="Times New Roman"/>
                <w:b/>
                <w:bCs/>
                <w:sz w:val="22"/>
                <w:szCs w:val="22"/>
                <w:lang w:val="es-ES"/>
              </w:rPr>
              <w:t>en los DDL</w:t>
            </w:r>
            <w:r w:rsidR="004C6F9F" w:rsidRPr="00871792">
              <w:rPr>
                <w:rFonts w:ascii="Century Gothic" w:hAnsi="Century Gothic" w:cs="Times New Roman"/>
                <w:sz w:val="22"/>
                <w:szCs w:val="22"/>
                <w:lang w:val="es-ES"/>
              </w:rPr>
              <w:t xml:space="preserve">, los Oferentes tendrán la posibilidad de presentar sus Ofertas en forma </w:t>
            </w:r>
            <w:r w:rsidR="004C6F9F" w:rsidRPr="00871792">
              <w:rPr>
                <w:rFonts w:ascii="Century Gothic" w:hAnsi="Century Gothic" w:cs="Times New Roman"/>
                <w:sz w:val="22"/>
                <w:szCs w:val="22"/>
                <w:lang w:val="es-ES"/>
              </w:rPr>
              <w:lastRenderedPageBreak/>
              <w:t>electrónica.</w:t>
            </w:r>
            <w:r w:rsidR="001E13C4" w:rsidRPr="00871792">
              <w:rPr>
                <w:rFonts w:ascii="Century Gothic" w:hAnsi="Century Gothic" w:cs="Times New Roman"/>
                <w:sz w:val="22"/>
                <w:szCs w:val="22"/>
                <w:lang w:val="es-ES"/>
              </w:rPr>
              <w:t xml:space="preserve"> </w:t>
            </w:r>
            <w:r w:rsidR="004C6F9F" w:rsidRPr="00871792">
              <w:rPr>
                <w:rFonts w:ascii="Century Gothic" w:hAnsi="Century Gothic" w:cs="Times New Roman"/>
                <w:sz w:val="22"/>
                <w:szCs w:val="22"/>
                <w:lang w:val="es-ES"/>
              </w:rPr>
              <w:t xml:space="preserve">Los que opten por esta modalidad deberán ajustarse a los procedimientos de presentación electrónica de Ofertas establecidos </w:t>
            </w:r>
            <w:r w:rsidR="004C6F9F" w:rsidRPr="00871792">
              <w:rPr>
                <w:rFonts w:ascii="Century Gothic" w:hAnsi="Century Gothic" w:cs="Times New Roman"/>
                <w:b/>
                <w:bCs/>
                <w:sz w:val="22"/>
                <w:szCs w:val="22"/>
                <w:lang w:val="es-ES"/>
              </w:rPr>
              <w:t>en los DDL</w:t>
            </w:r>
            <w:r w:rsidRPr="00871792">
              <w:rPr>
                <w:rStyle w:val="StyleHeader2-SubClausesBoldChar"/>
                <w:rFonts w:ascii="Century Gothic" w:hAnsi="Century Gothic" w:cs="Times New Roman"/>
                <w:sz w:val="22"/>
                <w:szCs w:val="22"/>
                <w:lang w:val="es-ES"/>
              </w:rPr>
              <w:t>.</w:t>
            </w:r>
          </w:p>
        </w:tc>
      </w:tr>
      <w:tr w:rsidR="0048375D" w:rsidRPr="000C2F2B" w14:paraId="1F4AE11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309323"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13898F4B" w14:textId="64BFAEB2"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w:t>
            </w:r>
            <w:r w:rsidRPr="00871792">
              <w:rPr>
                <w:rStyle w:val="StyleHeader2-SubClausesItalicChar"/>
                <w:rFonts w:ascii="Century Gothic" w:hAnsi="Century Gothic" w:cs="Times New Roman"/>
                <w:i w:val="0"/>
                <w:sz w:val="22"/>
                <w:szCs w:val="22"/>
                <w:lang w:val="es-ES"/>
              </w:rPr>
              <w:t>Comprador</w:t>
            </w:r>
            <w:r w:rsidRPr="00871792">
              <w:rPr>
                <w:rFonts w:ascii="Century Gothic" w:hAnsi="Century Gothic" w:cs="Times New Roman"/>
                <w:sz w:val="22"/>
                <w:szCs w:val="22"/>
                <w:lang w:val="es-ES"/>
              </w:rPr>
              <w:t xml:space="preserve"> puede, a su criterio, extender el plazo para la presentación de Ofertas modificando el Documento de Licitación, de acuerdo con la IAO </w:t>
            </w:r>
            <w:r w:rsidR="00706133">
              <w:rPr>
                <w:rFonts w:ascii="Century Gothic" w:hAnsi="Century Gothic" w:cs="Times New Roman"/>
                <w:sz w:val="22"/>
                <w:szCs w:val="22"/>
                <w:lang w:val="es-ES"/>
              </w:rPr>
              <w:t>9</w:t>
            </w:r>
            <w:r w:rsidRPr="00871792">
              <w:rPr>
                <w:rFonts w:ascii="Century Gothic" w:hAnsi="Century Gothic" w:cs="Times New Roman"/>
                <w:sz w:val="22"/>
                <w:szCs w:val="22"/>
                <w:lang w:val="es-ES"/>
              </w:rPr>
              <w:t>, en cuyo caso todos los derechos y las obligaciones del Comprador y de los Oferentes sujetos a la fecha límite original para presentar las Ofertas quedarán sujetos a la nueva fecha límite.</w:t>
            </w:r>
          </w:p>
        </w:tc>
      </w:tr>
      <w:tr w:rsidR="0048375D" w:rsidRPr="000C2F2B" w14:paraId="5E983F1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AA6668" w14:textId="2DA8269A" w:rsidR="0048375D" w:rsidRPr="007A00A8" w:rsidRDefault="0048375D" w:rsidP="00280E65">
            <w:pPr>
              <w:pStyle w:val="IAOs"/>
            </w:pPr>
            <w:bookmarkStart w:id="255" w:name="_Toc455487616"/>
            <w:bookmarkStart w:id="256" w:name="_Toc26891439"/>
            <w:bookmarkStart w:id="257" w:name="_Toc175256899"/>
            <w:r w:rsidRPr="007A00A8">
              <w:t>Ofertas Tardías</w:t>
            </w:r>
            <w:bookmarkEnd w:id="255"/>
            <w:bookmarkEnd w:id="256"/>
            <w:bookmarkEnd w:id="257"/>
          </w:p>
        </w:tc>
        <w:tc>
          <w:tcPr>
            <w:tcW w:w="7053" w:type="dxa"/>
            <w:tcBorders>
              <w:top w:val="nil"/>
              <w:left w:val="nil"/>
              <w:bottom w:val="nil"/>
              <w:right w:val="nil"/>
            </w:tcBorders>
          </w:tcPr>
          <w:p w14:paraId="222773F5" w14:textId="4935516D"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w:t>
            </w:r>
            <w:r w:rsidRPr="00871792">
              <w:rPr>
                <w:rStyle w:val="StyleHeader2-SubClausesItalicChar"/>
                <w:rFonts w:ascii="Century Gothic" w:hAnsi="Century Gothic" w:cs="Times New Roman"/>
                <w:i w:val="0"/>
                <w:sz w:val="22"/>
                <w:szCs w:val="22"/>
                <w:lang w:val="es-ES"/>
              </w:rPr>
              <w:t>Comprador</w:t>
            </w:r>
            <w:r w:rsidRPr="00871792">
              <w:rPr>
                <w:rFonts w:ascii="Century Gothic" w:hAnsi="Century Gothic" w:cs="Times New Roman"/>
                <w:sz w:val="22"/>
                <w:szCs w:val="22"/>
                <w:lang w:val="es-ES"/>
              </w:rPr>
              <w:t xml:space="preserve"> no tendrá en cuenta ninguna Oferta que reciba después de la fecha límite para la presentación de las Ofertas especificada de conformidad con la IAO 2</w:t>
            </w:r>
            <w:r w:rsidR="00706133">
              <w:rPr>
                <w:rFonts w:ascii="Century Gothic" w:hAnsi="Century Gothic" w:cs="Times New Roman"/>
                <w:sz w:val="22"/>
                <w:szCs w:val="22"/>
                <w:lang w:val="es-ES"/>
              </w:rPr>
              <w:t>3</w:t>
            </w:r>
            <w:r w:rsidRPr="00871792">
              <w:rPr>
                <w:rFonts w:ascii="Century Gothic" w:hAnsi="Century Gothic" w:cs="Times New Roman"/>
                <w:sz w:val="22"/>
                <w:szCs w:val="22"/>
                <w:lang w:val="es-ES"/>
              </w:rPr>
              <w:t xml:space="preserve">. Todas las Ofertas recibidas por el </w:t>
            </w:r>
            <w:r w:rsidRPr="00871792">
              <w:rPr>
                <w:rStyle w:val="StyleHeader2-SubClausesItalicChar"/>
                <w:rFonts w:ascii="Century Gothic" w:hAnsi="Century Gothic" w:cs="Times New Roman"/>
                <w:i w:val="0"/>
                <w:sz w:val="22"/>
                <w:szCs w:val="22"/>
                <w:lang w:val="es-ES"/>
              </w:rPr>
              <w:t>Comprador</w:t>
            </w:r>
            <w:r w:rsidRPr="00871792">
              <w:rPr>
                <w:rFonts w:ascii="Century Gothic" w:hAnsi="Century Gothic" w:cs="Times New Roman"/>
                <w:sz w:val="22"/>
                <w:szCs w:val="22"/>
                <w:lang w:val="es-ES"/>
              </w:rPr>
              <w:t xml:space="preserve"> una vez vencido dicho plazo</w:t>
            </w:r>
            <w:r w:rsidR="00304864">
              <w:rPr>
                <w:rFonts w:ascii="Century Gothic" w:hAnsi="Century Gothic" w:cs="Times New Roman"/>
                <w:sz w:val="22"/>
                <w:szCs w:val="22"/>
                <w:lang w:val="es-ES"/>
              </w:rPr>
              <w:t>,</w:t>
            </w:r>
            <w:r w:rsidRPr="00871792">
              <w:rPr>
                <w:rFonts w:ascii="Century Gothic" w:hAnsi="Century Gothic" w:cs="Times New Roman"/>
                <w:sz w:val="22"/>
                <w:szCs w:val="22"/>
                <w:lang w:val="es-ES"/>
              </w:rPr>
              <w:t xml:space="preserve"> serán declaradas tardías, rechazadas y devueltas sin abrir a los Oferente respectivos.</w:t>
            </w:r>
          </w:p>
        </w:tc>
      </w:tr>
      <w:tr w:rsidR="0048375D" w:rsidRPr="000C2F2B" w14:paraId="09E5A8E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BA35D2" w14:textId="68836192" w:rsidR="0048375D" w:rsidRPr="007A00A8" w:rsidRDefault="0048375D" w:rsidP="00280E65">
            <w:pPr>
              <w:pStyle w:val="IAOs"/>
            </w:pPr>
            <w:bookmarkStart w:id="258" w:name="_Toc455487617"/>
            <w:bookmarkStart w:id="259" w:name="_Toc26891440"/>
            <w:bookmarkStart w:id="260" w:name="_Toc175256900"/>
            <w:r w:rsidRPr="007A00A8">
              <w:t>Retiro, Sustitución y Modificación de las Ofertas</w:t>
            </w:r>
            <w:bookmarkEnd w:id="258"/>
            <w:bookmarkEnd w:id="259"/>
            <w:bookmarkEnd w:id="260"/>
          </w:p>
        </w:tc>
        <w:tc>
          <w:tcPr>
            <w:tcW w:w="7053" w:type="dxa"/>
            <w:tcBorders>
              <w:top w:val="nil"/>
              <w:left w:val="nil"/>
              <w:bottom w:val="nil"/>
              <w:right w:val="nil"/>
            </w:tcBorders>
          </w:tcPr>
          <w:p w14:paraId="2FAF7D8D" w14:textId="1329E608"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w:t>
            </w:r>
            <w:r w:rsidR="00706133">
              <w:rPr>
                <w:rFonts w:ascii="Century Gothic" w:hAnsi="Century Gothic" w:cs="Times New Roman"/>
                <w:sz w:val="22"/>
                <w:szCs w:val="22"/>
                <w:lang w:val="es-ES"/>
              </w:rPr>
              <w:t>1</w:t>
            </w:r>
            <w:r w:rsidRPr="00871792">
              <w:rPr>
                <w:rFonts w:ascii="Century Gothic" w:hAnsi="Century Gothic" w:cs="Times New Roman"/>
                <w:sz w:val="22"/>
                <w:szCs w:val="22"/>
                <w:lang w:val="es-ES"/>
              </w:rPr>
              <w:t>.3 (con excepción de la comunicación de retiro, que no requiere copias). La Oferta sustitutiva o la modificación deberán adjuntarse a la respectiva comunicación por escrito. Todas las comunicaciones deben:</w:t>
            </w:r>
          </w:p>
          <w:p w14:paraId="7A704FE7" w14:textId="14C31C7B" w:rsidR="0048375D" w:rsidRPr="00871792" w:rsidRDefault="0048375D" w:rsidP="007A3B42">
            <w:pPr>
              <w:pStyle w:val="P3Header1-Clauses"/>
              <w:numPr>
                <w:ilvl w:val="0"/>
                <w:numId w:val="179"/>
              </w:numPr>
              <w:ind w:left="916"/>
              <w:rPr>
                <w:rFonts w:ascii="Century Gothic" w:hAnsi="Century Gothic"/>
                <w:sz w:val="22"/>
                <w:szCs w:val="22"/>
                <w:lang w:val="es-ES"/>
              </w:rPr>
            </w:pPr>
            <w:r w:rsidRPr="00871792">
              <w:rPr>
                <w:rFonts w:ascii="Century Gothic" w:hAnsi="Century Gothic"/>
                <w:spacing w:val="-4"/>
                <w:sz w:val="22"/>
                <w:szCs w:val="22"/>
                <w:lang w:val="es-ES"/>
              </w:rPr>
              <w:t>prepararse y presentarse de conformidad con las IAO 2</w:t>
            </w:r>
            <w:r w:rsidR="00706133">
              <w:rPr>
                <w:rFonts w:ascii="Century Gothic" w:hAnsi="Century Gothic"/>
                <w:spacing w:val="-4"/>
                <w:sz w:val="22"/>
                <w:szCs w:val="22"/>
                <w:lang w:val="es-ES"/>
              </w:rPr>
              <w:t>1</w:t>
            </w:r>
            <w:r w:rsidRPr="00871792">
              <w:rPr>
                <w:rFonts w:ascii="Century Gothic" w:hAnsi="Century Gothic"/>
                <w:spacing w:val="-4"/>
                <w:sz w:val="22"/>
                <w:szCs w:val="22"/>
                <w:lang w:val="es-ES"/>
              </w:rPr>
              <w:t xml:space="preserve"> y 21 </w:t>
            </w:r>
            <w:r w:rsidRPr="00871792">
              <w:rPr>
                <w:rFonts w:ascii="Century Gothic" w:hAnsi="Century Gothic"/>
                <w:bCs/>
                <w:spacing w:val="-4"/>
                <w:sz w:val="22"/>
                <w:szCs w:val="22"/>
                <w:lang w:val="es-ES"/>
              </w:rPr>
              <w:t xml:space="preserve">(con excepción de la comunicación de retiro, que no requiere copias) y, además, los respectivos sobres deberán llevar claramente indicado </w:t>
            </w:r>
            <w:r w:rsidRPr="00871792">
              <w:rPr>
                <w:rFonts w:ascii="Century Gothic" w:hAnsi="Century Gothic"/>
                <w:spacing w:val="-4"/>
                <w:sz w:val="22"/>
                <w:szCs w:val="22"/>
                <w:lang w:val="es-ES"/>
              </w:rPr>
              <w:t>“</w:t>
            </w:r>
            <w:r w:rsidRPr="00871792">
              <w:rPr>
                <w:rFonts w:ascii="Century Gothic" w:hAnsi="Century Gothic"/>
                <w:smallCaps/>
                <w:spacing w:val="-4"/>
                <w:sz w:val="22"/>
                <w:szCs w:val="22"/>
                <w:lang w:val="es-ES"/>
              </w:rPr>
              <w:t>Retiro</w:t>
            </w:r>
            <w:r w:rsidRPr="00871792">
              <w:rPr>
                <w:rFonts w:ascii="Century Gothic" w:hAnsi="Century Gothic"/>
                <w:spacing w:val="-4"/>
                <w:sz w:val="22"/>
                <w:szCs w:val="22"/>
                <w:lang w:val="es-ES"/>
              </w:rPr>
              <w:t>”, “</w:t>
            </w:r>
            <w:r w:rsidRPr="00871792">
              <w:rPr>
                <w:rFonts w:ascii="Century Gothic" w:hAnsi="Century Gothic"/>
                <w:smallCaps/>
                <w:spacing w:val="-4"/>
                <w:sz w:val="22"/>
                <w:szCs w:val="22"/>
                <w:lang w:val="es-ES"/>
              </w:rPr>
              <w:t>Sustitución</w:t>
            </w:r>
            <w:r w:rsidRPr="00871792">
              <w:rPr>
                <w:rFonts w:ascii="Century Gothic" w:hAnsi="Century Gothic"/>
                <w:spacing w:val="-4"/>
                <w:sz w:val="22"/>
                <w:szCs w:val="22"/>
                <w:lang w:val="es-ES"/>
              </w:rPr>
              <w:t>” o “</w:t>
            </w:r>
            <w:r w:rsidRPr="00871792">
              <w:rPr>
                <w:rFonts w:ascii="Century Gothic" w:hAnsi="Century Gothic"/>
                <w:smallCaps/>
                <w:spacing w:val="-4"/>
                <w:sz w:val="22"/>
                <w:szCs w:val="22"/>
                <w:lang w:val="es-ES"/>
              </w:rPr>
              <w:t>Modificación</w:t>
            </w:r>
            <w:r w:rsidRPr="00871792">
              <w:rPr>
                <w:rFonts w:ascii="Century Gothic" w:hAnsi="Century Gothic"/>
                <w:spacing w:val="-4"/>
                <w:sz w:val="22"/>
                <w:szCs w:val="22"/>
                <w:lang w:val="es-ES"/>
              </w:rPr>
              <w:t>”, y</w:t>
            </w:r>
            <w:r w:rsidR="005B4D30">
              <w:rPr>
                <w:rFonts w:ascii="Century Gothic" w:hAnsi="Century Gothic"/>
                <w:spacing w:val="-4"/>
                <w:sz w:val="22"/>
                <w:szCs w:val="22"/>
                <w:lang w:val="es-ES"/>
              </w:rPr>
              <w:t>,</w:t>
            </w:r>
          </w:p>
          <w:p w14:paraId="41B64E46" w14:textId="55395F4D" w:rsidR="0048375D" w:rsidRPr="00871792" w:rsidRDefault="0048375D" w:rsidP="007A3B42">
            <w:pPr>
              <w:pStyle w:val="P3Header1-Clauses"/>
              <w:numPr>
                <w:ilvl w:val="0"/>
                <w:numId w:val="179"/>
              </w:numPr>
              <w:ind w:left="916"/>
              <w:rPr>
                <w:rFonts w:ascii="Century Gothic" w:hAnsi="Century Gothic"/>
                <w:spacing w:val="-4"/>
                <w:sz w:val="22"/>
                <w:szCs w:val="22"/>
                <w:lang w:val="es-ES"/>
              </w:rPr>
            </w:pPr>
            <w:r w:rsidRPr="00871792">
              <w:rPr>
                <w:rFonts w:ascii="Century Gothic" w:hAnsi="Century Gothic"/>
                <w:bCs/>
                <w:spacing w:val="-4"/>
                <w:sz w:val="22"/>
                <w:szCs w:val="22"/>
                <w:lang w:val="es-ES"/>
              </w:rPr>
              <w:t xml:space="preserve">ser recibidas por el Comprador antes de la fecha límite establecida para la presentación de las Ofertas, según lo dispuesto en la </w:t>
            </w:r>
            <w:r w:rsidRPr="00871792">
              <w:rPr>
                <w:rFonts w:ascii="Century Gothic" w:hAnsi="Century Gothic"/>
                <w:sz w:val="22"/>
                <w:szCs w:val="22"/>
                <w:lang w:val="es-ES"/>
              </w:rPr>
              <w:t>IAO 2</w:t>
            </w:r>
            <w:r w:rsidR="00706133">
              <w:rPr>
                <w:rFonts w:ascii="Century Gothic" w:hAnsi="Century Gothic"/>
                <w:sz w:val="22"/>
                <w:szCs w:val="22"/>
                <w:lang w:val="es-ES"/>
              </w:rPr>
              <w:t>3</w:t>
            </w:r>
            <w:r w:rsidRPr="00871792">
              <w:rPr>
                <w:rFonts w:ascii="Century Gothic" w:hAnsi="Century Gothic"/>
                <w:sz w:val="22"/>
                <w:szCs w:val="22"/>
                <w:lang w:val="es-ES"/>
              </w:rPr>
              <w:t>.</w:t>
            </w:r>
          </w:p>
        </w:tc>
      </w:tr>
      <w:tr w:rsidR="0048375D" w:rsidRPr="000C2F2B" w14:paraId="439C5A3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8E493D"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4F9C8B64" w14:textId="3A27715F"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Las Ofertas cuyo retiro se haya solicitado de conformidad con la IAO 2</w:t>
            </w:r>
            <w:r w:rsidR="00706133">
              <w:rPr>
                <w:rFonts w:ascii="Century Gothic" w:hAnsi="Century Gothic" w:cs="Times New Roman"/>
                <w:sz w:val="22"/>
                <w:szCs w:val="22"/>
                <w:lang w:val="es-ES"/>
              </w:rPr>
              <w:t>5</w:t>
            </w:r>
            <w:r w:rsidRPr="00871792">
              <w:rPr>
                <w:rFonts w:ascii="Century Gothic" w:hAnsi="Century Gothic" w:cs="Times New Roman"/>
                <w:sz w:val="22"/>
                <w:szCs w:val="22"/>
                <w:lang w:val="es-ES"/>
              </w:rPr>
              <w:t>.1 se devolverán sin abrir a los Oferentes.</w:t>
            </w:r>
          </w:p>
        </w:tc>
      </w:tr>
      <w:tr w:rsidR="0048375D" w:rsidRPr="000C2F2B" w14:paraId="07F3393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2DA425"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18FEF46A" w14:textId="65023912" w:rsidR="0048375D" w:rsidRPr="00D14EBB" w:rsidRDefault="0048375D" w:rsidP="0048375D">
            <w:pPr>
              <w:pStyle w:val="Header2-SubClauses"/>
              <w:ind w:left="620" w:hanging="634"/>
              <w:rPr>
                <w:rFonts w:ascii="Century Gothic" w:hAnsi="Century Gothic" w:cs="Times New Roman"/>
                <w:sz w:val="22"/>
                <w:szCs w:val="22"/>
                <w:lang w:val="es-ES"/>
              </w:rPr>
            </w:pPr>
            <w:r w:rsidRPr="00D14EBB">
              <w:rPr>
                <w:rFonts w:ascii="Century Gothic" w:hAnsi="Century Gothic"/>
                <w:sz w:val="22"/>
                <w:szCs w:val="22"/>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0C2F2B" w14:paraId="050F93C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328187" w14:textId="1EC639E3" w:rsidR="001E13C4" w:rsidRPr="007A00A8" w:rsidRDefault="001E13C4" w:rsidP="00280E65">
            <w:pPr>
              <w:pStyle w:val="IAOs"/>
            </w:pPr>
            <w:bookmarkStart w:id="261" w:name="_Toc455487618"/>
            <w:bookmarkStart w:id="262" w:name="_Toc26891441"/>
            <w:bookmarkStart w:id="263" w:name="_Toc175256901"/>
            <w:r w:rsidRPr="007A00A8">
              <w:t>Apertura de las Ofertas</w:t>
            </w:r>
            <w:bookmarkEnd w:id="261"/>
            <w:bookmarkEnd w:id="262"/>
            <w:bookmarkEnd w:id="263"/>
          </w:p>
        </w:tc>
        <w:tc>
          <w:tcPr>
            <w:tcW w:w="7053" w:type="dxa"/>
            <w:tcBorders>
              <w:top w:val="nil"/>
              <w:left w:val="nil"/>
              <w:bottom w:val="nil"/>
              <w:right w:val="nil"/>
            </w:tcBorders>
          </w:tcPr>
          <w:p w14:paraId="2E108292" w14:textId="7E396516" w:rsidR="001E13C4" w:rsidRPr="00D14EBB" w:rsidRDefault="001E13C4" w:rsidP="007A3B42">
            <w:pPr>
              <w:pStyle w:val="Sub-ClauseText"/>
              <w:numPr>
                <w:ilvl w:val="1"/>
                <w:numId w:val="73"/>
              </w:numPr>
              <w:overflowPunct/>
              <w:autoSpaceDE/>
              <w:autoSpaceDN/>
              <w:adjustRightInd/>
              <w:spacing w:before="0" w:after="200"/>
              <w:ind w:left="605" w:hanging="605"/>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Salvo en los casos especificados en las IA</w:t>
            </w:r>
            <w:r w:rsidR="00720518" w:rsidRPr="00D14EBB">
              <w:rPr>
                <w:rFonts w:ascii="Century Gothic" w:hAnsi="Century Gothic"/>
                <w:spacing w:val="0"/>
                <w:sz w:val="22"/>
                <w:szCs w:val="22"/>
                <w:lang w:val="es-ES"/>
              </w:rPr>
              <w:t>O</w:t>
            </w:r>
            <w:r w:rsidRPr="00D14EBB">
              <w:rPr>
                <w:rFonts w:ascii="Century Gothic" w:hAnsi="Century Gothic"/>
                <w:spacing w:val="0"/>
                <w:sz w:val="22"/>
                <w:szCs w:val="22"/>
                <w:lang w:val="es-ES"/>
              </w:rPr>
              <w:t> 2</w:t>
            </w:r>
            <w:r w:rsidR="00706133" w:rsidRPr="00D14EBB">
              <w:rPr>
                <w:rFonts w:ascii="Century Gothic" w:hAnsi="Century Gothic"/>
                <w:spacing w:val="0"/>
                <w:sz w:val="22"/>
                <w:szCs w:val="22"/>
                <w:lang w:val="es-ES"/>
              </w:rPr>
              <w:t>4</w:t>
            </w:r>
            <w:r w:rsidRPr="00D14EBB">
              <w:rPr>
                <w:rFonts w:ascii="Century Gothic" w:hAnsi="Century Gothic"/>
                <w:spacing w:val="0"/>
                <w:sz w:val="22"/>
                <w:szCs w:val="22"/>
                <w:lang w:val="es-ES"/>
              </w:rPr>
              <w:t xml:space="preserve"> y 2</w:t>
            </w:r>
            <w:r w:rsidR="00706133" w:rsidRPr="00D14EBB">
              <w:rPr>
                <w:rFonts w:ascii="Century Gothic" w:hAnsi="Century Gothic"/>
                <w:spacing w:val="0"/>
                <w:sz w:val="22"/>
                <w:szCs w:val="22"/>
                <w:lang w:val="es-ES"/>
              </w:rPr>
              <w:t>5</w:t>
            </w:r>
            <w:r w:rsidRPr="00D14EBB">
              <w:rPr>
                <w:rFonts w:ascii="Century Gothic" w:hAnsi="Century Gothic"/>
                <w:spacing w:val="0"/>
                <w:sz w:val="22"/>
                <w:szCs w:val="22"/>
                <w:lang w:val="es-ES"/>
              </w:rPr>
              <w:t xml:space="preserve">.2, el Comprador, en el acto de apertura de las Ofertas, abrirá públicamente y leerá en voz alta todas las Ofertas recibidas antes del vencimiento del plazo indicado, en la fecha, a la hora y en el lugar especificados </w:t>
            </w:r>
            <w:r w:rsidRPr="00D14EBB">
              <w:rPr>
                <w:rFonts w:ascii="Century Gothic" w:hAnsi="Century Gothic"/>
                <w:b/>
                <w:bCs/>
                <w:spacing w:val="0"/>
                <w:sz w:val="22"/>
                <w:szCs w:val="22"/>
                <w:lang w:val="es-ES"/>
              </w:rPr>
              <w:t>en los DDL</w:t>
            </w:r>
            <w:r w:rsidRPr="00D14EBB">
              <w:rPr>
                <w:rFonts w:ascii="Century Gothic" w:hAnsi="Century Gothic"/>
                <w:bCs/>
                <w:spacing w:val="0"/>
                <w:sz w:val="22"/>
                <w:szCs w:val="22"/>
                <w:lang w:val="es-ES"/>
              </w:rPr>
              <w:t>,</w:t>
            </w:r>
            <w:r w:rsidRPr="00D14EBB">
              <w:rPr>
                <w:rFonts w:ascii="Century Gothic" w:hAnsi="Century Gothic"/>
                <w:spacing w:val="0"/>
                <w:sz w:val="22"/>
                <w:szCs w:val="22"/>
                <w:lang w:val="es-ES"/>
              </w:rPr>
              <w:t xml:space="preserve"> en presencia de los representantes designados por los </w:t>
            </w:r>
            <w:r w:rsidRPr="00D14EBB">
              <w:rPr>
                <w:rFonts w:ascii="Century Gothic" w:hAnsi="Century Gothic"/>
                <w:spacing w:val="0"/>
                <w:sz w:val="22"/>
                <w:szCs w:val="22"/>
                <w:lang w:val="es-ES"/>
              </w:rPr>
              <w:lastRenderedPageBreak/>
              <w:t>Oferentes y de cualquier persona que desee asistir. Los procedimientos específicos para la apertura de Ofertas presentadas en forma electrónica, si estuvieran permitidas en virtud de la IA</w:t>
            </w:r>
            <w:r w:rsidR="00720518" w:rsidRPr="00D14EBB">
              <w:rPr>
                <w:rFonts w:ascii="Century Gothic" w:hAnsi="Century Gothic"/>
                <w:spacing w:val="0"/>
                <w:sz w:val="22"/>
                <w:szCs w:val="22"/>
                <w:lang w:val="es-ES"/>
              </w:rPr>
              <w:t>O</w:t>
            </w:r>
            <w:r w:rsidRPr="00D14EBB">
              <w:rPr>
                <w:rFonts w:ascii="Century Gothic" w:hAnsi="Century Gothic"/>
                <w:spacing w:val="0"/>
                <w:sz w:val="22"/>
                <w:szCs w:val="22"/>
                <w:lang w:val="es-ES"/>
              </w:rPr>
              <w:t> 2</w:t>
            </w:r>
            <w:r w:rsidR="00706133" w:rsidRPr="00D14EBB">
              <w:rPr>
                <w:rFonts w:ascii="Century Gothic" w:hAnsi="Century Gothic"/>
                <w:spacing w:val="0"/>
                <w:sz w:val="22"/>
                <w:szCs w:val="22"/>
                <w:lang w:val="es-ES"/>
              </w:rPr>
              <w:t>3</w:t>
            </w:r>
            <w:r w:rsidRPr="00D14EBB">
              <w:rPr>
                <w:rFonts w:ascii="Century Gothic" w:hAnsi="Century Gothic"/>
                <w:spacing w:val="0"/>
                <w:sz w:val="22"/>
                <w:szCs w:val="22"/>
                <w:lang w:val="es-ES"/>
              </w:rPr>
              <w:t xml:space="preserve">.1, se realizarán conforme a lo dispuesto </w:t>
            </w:r>
            <w:r w:rsidRPr="00D14EBB">
              <w:rPr>
                <w:rFonts w:ascii="Century Gothic" w:hAnsi="Century Gothic"/>
                <w:b/>
                <w:bCs/>
                <w:spacing w:val="0"/>
                <w:sz w:val="22"/>
                <w:szCs w:val="22"/>
                <w:lang w:val="es-ES"/>
              </w:rPr>
              <w:t>en los DDL</w:t>
            </w:r>
            <w:r w:rsidRPr="00D14EBB">
              <w:rPr>
                <w:rFonts w:ascii="Century Gothic" w:hAnsi="Century Gothic"/>
                <w:spacing w:val="0"/>
                <w:sz w:val="22"/>
                <w:szCs w:val="22"/>
                <w:lang w:val="es-ES"/>
              </w:rPr>
              <w:t>.</w:t>
            </w:r>
          </w:p>
          <w:p w14:paraId="4A6DE631" w14:textId="4CA7641C"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Primero se abrirán y leerán en voz alta los sobres marcados “</w:t>
            </w:r>
            <w:r w:rsidRPr="00D14EBB">
              <w:rPr>
                <w:rFonts w:ascii="Century Gothic" w:hAnsi="Century Gothic"/>
                <w:smallCaps/>
                <w:spacing w:val="0"/>
                <w:sz w:val="22"/>
                <w:szCs w:val="22"/>
                <w:lang w:val="es-ES"/>
              </w:rPr>
              <w:t>Retiro</w:t>
            </w:r>
            <w:r w:rsidRPr="00D14EBB">
              <w:rPr>
                <w:rFonts w:ascii="Century Gothic" w:hAnsi="Century Gothic"/>
                <w:spacing w:val="0"/>
                <w:sz w:val="22"/>
                <w:szCs w:val="22"/>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7524C6C1" w14:textId="5E6E8875"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Seguidamente se abrirán los sobres marcados como “</w:t>
            </w:r>
            <w:r w:rsidRPr="00D14EBB">
              <w:rPr>
                <w:rFonts w:ascii="Century Gothic" w:hAnsi="Century Gothic"/>
                <w:smallCaps/>
                <w:spacing w:val="0"/>
                <w:sz w:val="22"/>
                <w:szCs w:val="22"/>
                <w:lang w:val="es-ES"/>
              </w:rPr>
              <w:t>Sustitución</w:t>
            </w:r>
            <w:r w:rsidRPr="00D14EBB">
              <w:rPr>
                <w:rFonts w:ascii="Century Gothic" w:hAnsi="Century Gothic"/>
                <w:spacing w:val="0"/>
                <w:sz w:val="22"/>
                <w:szCs w:val="22"/>
                <w:lang w:val="es-ES"/>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EE9DBF7" w14:textId="77777777"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A continuación, se abrirán y se leerán en voz alta los sobres marcados con el rótulo “</w:t>
            </w:r>
            <w:r w:rsidRPr="00D14EBB">
              <w:rPr>
                <w:rFonts w:ascii="Century Gothic" w:hAnsi="Century Gothic"/>
                <w:smallCaps/>
                <w:spacing w:val="0"/>
                <w:sz w:val="22"/>
                <w:szCs w:val="22"/>
                <w:lang w:val="es-ES"/>
              </w:rPr>
              <w:t>Modificación</w:t>
            </w:r>
            <w:r w:rsidRPr="00D14EBB">
              <w:rPr>
                <w:rFonts w:ascii="Century Gothic" w:hAnsi="Century Gothic"/>
                <w:spacing w:val="0"/>
                <w:sz w:val="22"/>
                <w:szCs w:val="22"/>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0CA86455" w14:textId="51C3003B"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331DBCF0" w14:textId="77777777"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color w:val="000000" w:themeColor="text1"/>
                <w:spacing w:val="0"/>
                <w:sz w:val="22"/>
                <w:szCs w:val="22"/>
                <w:lang w:val="es-ES"/>
              </w:rPr>
              <w:t>En la evaluación solo se considerarán las Ofertas, las Ofertas Alternativas y los descuentos abiertos y leídos en voz alta.</w:t>
            </w:r>
            <w:r w:rsidRPr="00D14EBB">
              <w:rPr>
                <w:rFonts w:ascii="Century Gothic" w:hAnsi="Century Gothic"/>
                <w:spacing w:val="0"/>
                <w:sz w:val="22"/>
                <w:szCs w:val="22"/>
                <w:lang w:val="es-ES"/>
              </w:rPr>
              <w:t xml:space="preserve"> La Carta de la Oferta y las Listas de Precios deberán ser inicialados por los representantes del Comprador que asistan al acto de apertura de Ofertas, tal como se especifica </w:t>
            </w:r>
            <w:r w:rsidRPr="00D14EBB">
              <w:rPr>
                <w:rFonts w:ascii="Century Gothic" w:hAnsi="Century Gothic"/>
                <w:b/>
                <w:bCs/>
                <w:spacing w:val="0"/>
                <w:sz w:val="22"/>
                <w:szCs w:val="22"/>
                <w:lang w:val="es-ES"/>
              </w:rPr>
              <w:t>en los DDL</w:t>
            </w:r>
            <w:r w:rsidRPr="00D14EBB">
              <w:rPr>
                <w:rFonts w:ascii="Century Gothic" w:hAnsi="Century Gothic"/>
                <w:spacing w:val="0"/>
                <w:sz w:val="22"/>
                <w:szCs w:val="22"/>
                <w:lang w:val="es-ES"/>
              </w:rPr>
              <w:t>.</w:t>
            </w:r>
          </w:p>
          <w:p w14:paraId="16E61589" w14:textId="2FA74766"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lastRenderedPageBreak/>
              <w:t>El Comprador no discutirá los méritos de las Ofertas ni rechazará ninguna (excepto las Ofertas tardías, según lo dispuesto en la IA</w:t>
            </w:r>
            <w:r w:rsidR="00720518" w:rsidRPr="00D14EBB">
              <w:rPr>
                <w:rFonts w:ascii="Century Gothic" w:hAnsi="Century Gothic"/>
                <w:spacing w:val="0"/>
                <w:sz w:val="22"/>
                <w:szCs w:val="22"/>
                <w:lang w:val="es-ES"/>
              </w:rPr>
              <w:t>O</w:t>
            </w:r>
            <w:r w:rsidRPr="00D14EBB">
              <w:rPr>
                <w:rFonts w:ascii="Century Gothic" w:hAnsi="Century Gothic"/>
                <w:spacing w:val="0"/>
                <w:sz w:val="22"/>
                <w:szCs w:val="22"/>
                <w:lang w:val="es-ES"/>
              </w:rPr>
              <w:t> 2</w:t>
            </w:r>
            <w:r w:rsidR="00706133" w:rsidRPr="00D14EBB">
              <w:rPr>
                <w:rFonts w:ascii="Century Gothic" w:hAnsi="Century Gothic"/>
                <w:spacing w:val="0"/>
                <w:sz w:val="22"/>
                <w:szCs w:val="22"/>
                <w:lang w:val="es-ES"/>
              </w:rPr>
              <w:t>4</w:t>
            </w:r>
            <w:r w:rsidRPr="00D14EBB">
              <w:rPr>
                <w:rFonts w:ascii="Century Gothic" w:hAnsi="Century Gothic"/>
                <w:spacing w:val="0"/>
                <w:sz w:val="22"/>
                <w:szCs w:val="22"/>
                <w:lang w:val="es-ES"/>
              </w:rPr>
              <w:t>.1).</w:t>
            </w:r>
          </w:p>
          <w:p w14:paraId="13D4F427" w14:textId="77777777"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El Comprador preparará un acta del acto de apertura de las Ofertas que incluirá como mínimo: </w:t>
            </w:r>
          </w:p>
          <w:p w14:paraId="6BA7254D" w14:textId="52C9E291" w:rsidR="001E13C4" w:rsidRPr="00D14EBB" w:rsidRDefault="001E13C4" w:rsidP="007A3B42">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el nombre del Oferente y si hubo retiro, sustitución o modificación; </w:t>
            </w:r>
          </w:p>
          <w:p w14:paraId="064EF077" w14:textId="77777777" w:rsidR="001E13C4" w:rsidRPr="00D14EBB" w:rsidRDefault="001E13C4" w:rsidP="007A3B42">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el precio de la Oferta, por lote (contrato) si corresponde, incluyendo cualquier descuento; </w:t>
            </w:r>
          </w:p>
          <w:p w14:paraId="1D6BB184" w14:textId="77777777" w:rsidR="001E13C4" w:rsidRPr="00D14EBB" w:rsidRDefault="001E13C4" w:rsidP="007A3B42">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cualquier Oferta Alternativa; </w:t>
            </w:r>
          </w:p>
          <w:p w14:paraId="4785D5D7" w14:textId="77777777" w:rsidR="001E13C4" w:rsidRPr="00D14EBB" w:rsidRDefault="001E13C4" w:rsidP="007A3B42">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sidRPr="00D14EBB">
              <w:rPr>
                <w:rFonts w:ascii="Century Gothic" w:hAnsi="Century Gothic"/>
                <w:spacing w:val="0"/>
                <w:sz w:val="22"/>
                <w:szCs w:val="22"/>
                <w:lang w:val="es-ES"/>
              </w:rPr>
              <w:t xml:space="preserve">la existencia o no de Garantía de Mantenimiento de Oferta o de la Declaración de Mantenimiento de Oferta, de haberse requerido. </w:t>
            </w:r>
          </w:p>
          <w:p w14:paraId="049FE48C" w14:textId="259A6083" w:rsidR="001E13C4" w:rsidRPr="00D14EBB" w:rsidRDefault="001E13C4" w:rsidP="007A3B42">
            <w:pPr>
              <w:pStyle w:val="Sub-ClauseText"/>
              <w:numPr>
                <w:ilvl w:val="1"/>
                <w:numId w:val="73"/>
              </w:numPr>
              <w:overflowPunct/>
              <w:autoSpaceDE/>
              <w:autoSpaceDN/>
              <w:adjustRightInd/>
              <w:spacing w:before="0" w:after="200"/>
              <w:ind w:left="637" w:hanging="637"/>
              <w:textAlignment w:val="auto"/>
              <w:rPr>
                <w:rFonts w:ascii="Century Gothic" w:hAnsi="Century Gothic"/>
                <w:sz w:val="22"/>
                <w:szCs w:val="22"/>
                <w:lang w:val="es-ES"/>
              </w:rPr>
            </w:pPr>
            <w:r w:rsidRPr="00D14EBB">
              <w:rPr>
                <w:rFonts w:ascii="Century Gothic" w:hAnsi="Century Gothic"/>
                <w:spacing w:val="0"/>
                <w:sz w:val="22"/>
                <w:szCs w:val="22"/>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0C2F2B" w14:paraId="488F19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0D9281ED" w14:textId="0E11C49A" w:rsidR="0048375D" w:rsidRPr="007A00A8" w:rsidRDefault="0048375D" w:rsidP="00280E65">
            <w:pPr>
              <w:pStyle w:val="Subsecciones"/>
            </w:pPr>
            <w:bookmarkStart w:id="264" w:name="_Toc438438850"/>
            <w:bookmarkStart w:id="265" w:name="_Toc438532629"/>
            <w:bookmarkStart w:id="266" w:name="_Toc438733994"/>
            <w:bookmarkStart w:id="267" w:name="_Toc438962076"/>
            <w:bookmarkStart w:id="268" w:name="_Toc461939620"/>
            <w:bookmarkStart w:id="269" w:name="_Toc97371030"/>
            <w:bookmarkStart w:id="270" w:name="_Toc325723945"/>
            <w:bookmarkStart w:id="271" w:name="_Toc440526038"/>
            <w:bookmarkStart w:id="272" w:name="_Toc435624839"/>
            <w:bookmarkStart w:id="273" w:name="_Toc26891442"/>
            <w:bookmarkStart w:id="274" w:name="_Toc175256902"/>
            <w:r w:rsidRPr="007A00A8">
              <w:lastRenderedPageBreak/>
              <w:t xml:space="preserve">Evaluación </w:t>
            </w:r>
            <w:bookmarkEnd w:id="264"/>
            <w:bookmarkEnd w:id="265"/>
            <w:bookmarkEnd w:id="266"/>
            <w:bookmarkEnd w:id="267"/>
            <w:bookmarkEnd w:id="268"/>
            <w:bookmarkEnd w:id="269"/>
            <w:bookmarkEnd w:id="270"/>
            <w:bookmarkEnd w:id="271"/>
            <w:bookmarkEnd w:id="272"/>
            <w:r w:rsidR="002E1C61" w:rsidRPr="007A00A8">
              <w:t xml:space="preserve">y Comparación de </w:t>
            </w:r>
            <w:r w:rsidR="0028512C" w:rsidRPr="007A00A8">
              <w:t xml:space="preserve">las </w:t>
            </w:r>
            <w:r w:rsidR="002E1C61" w:rsidRPr="007A00A8">
              <w:t>Ofertas</w:t>
            </w:r>
            <w:bookmarkEnd w:id="273"/>
            <w:bookmarkEnd w:id="274"/>
          </w:p>
        </w:tc>
      </w:tr>
      <w:tr w:rsidR="0048375D" w:rsidRPr="000C2F2B" w14:paraId="4FAB091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E413C4" w14:textId="3E848947" w:rsidR="0048375D" w:rsidRPr="007A00A8" w:rsidRDefault="0048375D" w:rsidP="00280E65">
            <w:pPr>
              <w:pStyle w:val="IAOs"/>
            </w:pPr>
            <w:bookmarkStart w:id="275" w:name="_Toc438438851"/>
            <w:bookmarkStart w:id="276" w:name="_Toc438532630"/>
            <w:bookmarkStart w:id="277" w:name="_Toc438733995"/>
            <w:bookmarkStart w:id="278" w:name="_Toc438907032"/>
            <w:bookmarkStart w:id="279" w:name="_Toc438907231"/>
            <w:bookmarkStart w:id="280" w:name="_Toc97371031"/>
            <w:bookmarkStart w:id="281" w:name="_Toc139863128"/>
            <w:bookmarkStart w:id="282" w:name="_Toc325723946"/>
            <w:bookmarkStart w:id="283" w:name="_Toc440526039"/>
            <w:bookmarkStart w:id="284" w:name="_Toc435624840"/>
            <w:bookmarkStart w:id="285" w:name="_Toc455487619"/>
            <w:bookmarkStart w:id="286" w:name="_Toc26891443"/>
            <w:bookmarkStart w:id="287" w:name="_Toc175256903"/>
            <w:r w:rsidRPr="007A00A8">
              <w:t>Confidencialidad</w:t>
            </w:r>
            <w:bookmarkEnd w:id="275"/>
            <w:bookmarkEnd w:id="276"/>
            <w:bookmarkEnd w:id="277"/>
            <w:bookmarkEnd w:id="278"/>
            <w:bookmarkEnd w:id="279"/>
            <w:bookmarkEnd w:id="280"/>
            <w:bookmarkEnd w:id="281"/>
            <w:bookmarkEnd w:id="282"/>
            <w:bookmarkEnd w:id="283"/>
            <w:bookmarkEnd w:id="284"/>
            <w:bookmarkEnd w:id="285"/>
            <w:bookmarkEnd w:id="286"/>
            <w:bookmarkEnd w:id="287"/>
          </w:p>
        </w:tc>
        <w:tc>
          <w:tcPr>
            <w:tcW w:w="7053" w:type="dxa"/>
            <w:tcBorders>
              <w:top w:val="nil"/>
              <w:left w:val="nil"/>
              <w:bottom w:val="nil"/>
              <w:right w:val="nil"/>
            </w:tcBorders>
          </w:tcPr>
          <w:p w14:paraId="2CD7036C" w14:textId="7FA070A0"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No se divulgará a los Oferentes ni a ninguna persona que no participe oficialmente en el proceso licitatorio información relacionada con la evaluación de las Ofertas o con la recomendación de adjudicación del Contrato</w:t>
            </w:r>
            <w:r w:rsidR="00E93E95" w:rsidRPr="00871792">
              <w:rPr>
                <w:rFonts w:ascii="Century Gothic" w:hAnsi="Century Gothic" w:cs="Times New Roman"/>
                <w:sz w:val="22"/>
                <w:szCs w:val="22"/>
                <w:lang w:val="es-ES"/>
              </w:rPr>
              <w:t xml:space="preserve"> </w:t>
            </w:r>
            <w:r w:rsidR="0091662A" w:rsidRPr="00871792">
              <w:rPr>
                <w:rFonts w:ascii="Century Gothic" w:hAnsi="Century Gothic" w:cs="Times New Roman"/>
                <w:sz w:val="22"/>
                <w:szCs w:val="22"/>
                <w:lang w:val="es-ES"/>
              </w:rPr>
              <w:t xml:space="preserve">hasta que la información sobre la Notificación de </w:t>
            </w:r>
            <w:r w:rsidR="002D78F8" w:rsidRPr="00871792">
              <w:rPr>
                <w:rFonts w:ascii="Century Gothic" w:hAnsi="Century Gothic" w:cs="Times New Roman"/>
                <w:sz w:val="22"/>
                <w:szCs w:val="22"/>
                <w:lang w:val="es-ES"/>
              </w:rPr>
              <w:t xml:space="preserve">la </w:t>
            </w:r>
            <w:r w:rsidR="004E1222">
              <w:rPr>
                <w:rFonts w:ascii="Century Gothic" w:hAnsi="Century Gothic" w:cs="Times New Roman"/>
                <w:sz w:val="22"/>
                <w:szCs w:val="22"/>
                <w:lang w:val="es-ES"/>
              </w:rPr>
              <w:t>Adjudicación</w:t>
            </w:r>
            <w:r w:rsidR="002D78F8" w:rsidRPr="00871792">
              <w:rPr>
                <w:rFonts w:ascii="Century Gothic" w:hAnsi="Century Gothic" w:cs="Times New Roman"/>
                <w:sz w:val="22"/>
                <w:szCs w:val="22"/>
                <w:lang w:val="es-ES"/>
              </w:rPr>
              <w:t xml:space="preserve"> </w:t>
            </w:r>
            <w:r w:rsidR="004E1222">
              <w:rPr>
                <w:rFonts w:ascii="Century Gothic" w:hAnsi="Century Gothic" w:cs="Times New Roman"/>
                <w:sz w:val="22"/>
                <w:szCs w:val="22"/>
                <w:lang w:val="es-ES"/>
              </w:rPr>
              <w:t>d</w:t>
            </w:r>
            <w:r w:rsidR="002D78F8" w:rsidRPr="00871792">
              <w:rPr>
                <w:rFonts w:ascii="Century Gothic" w:hAnsi="Century Gothic" w:cs="Times New Roman"/>
                <w:sz w:val="22"/>
                <w:szCs w:val="22"/>
                <w:lang w:val="es-ES"/>
              </w:rPr>
              <w:t>el</w:t>
            </w:r>
            <w:r w:rsidR="0091662A" w:rsidRPr="00871792">
              <w:rPr>
                <w:rFonts w:ascii="Century Gothic" w:hAnsi="Century Gothic" w:cs="Times New Roman"/>
                <w:sz w:val="22"/>
                <w:szCs w:val="22"/>
                <w:lang w:val="es-ES"/>
              </w:rPr>
              <w:t xml:space="preserve"> Contrato se haya comunicado a todos los Oferentes, con arreglo a la IAO </w:t>
            </w:r>
            <w:r w:rsidR="008361D8" w:rsidRPr="00871792">
              <w:rPr>
                <w:rFonts w:ascii="Century Gothic" w:hAnsi="Century Gothic" w:cs="Times New Roman"/>
                <w:sz w:val="22"/>
                <w:szCs w:val="22"/>
                <w:lang w:val="es-ES"/>
              </w:rPr>
              <w:t>4</w:t>
            </w:r>
            <w:r w:rsidR="00706133">
              <w:rPr>
                <w:rFonts w:ascii="Century Gothic" w:hAnsi="Century Gothic" w:cs="Times New Roman"/>
                <w:sz w:val="22"/>
                <w:szCs w:val="22"/>
                <w:lang w:val="es-ES"/>
              </w:rPr>
              <w:t>1</w:t>
            </w:r>
            <w:r w:rsidRPr="00871792">
              <w:rPr>
                <w:rFonts w:ascii="Century Gothic" w:hAnsi="Century Gothic" w:cs="Times New Roman"/>
                <w:sz w:val="22"/>
                <w:szCs w:val="22"/>
                <w:lang w:val="es-ES"/>
              </w:rPr>
              <w:t>.</w:t>
            </w:r>
          </w:p>
        </w:tc>
      </w:tr>
      <w:tr w:rsidR="0048375D" w:rsidRPr="000C2F2B" w14:paraId="74B885D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87D246"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489AC65C" w14:textId="396959F4"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Cualquier intento por parte de un Oferente de influenciar al Comprador en la evaluación de las Ofertas o en las decisiones vinculadas a la adjudicación del Contrato puede motivar el rechazo de su Oferta. </w:t>
            </w:r>
          </w:p>
        </w:tc>
      </w:tr>
      <w:tr w:rsidR="0048375D" w:rsidRPr="000C2F2B" w14:paraId="38338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F49CAB" w14:textId="77777777" w:rsidR="0048375D" w:rsidRPr="007A00A8" w:rsidRDefault="0048375D" w:rsidP="005B4D30">
            <w:pPr>
              <w:pStyle w:val="IAOs"/>
              <w:numPr>
                <w:ilvl w:val="0"/>
                <w:numId w:val="0"/>
              </w:numPr>
              <w:ind w:left="432"/>
            </w:pPr>
          </w:p>
        </w:tc>
        <w:tc>
          <w:tcPr>
            <w:tcW w:w="7053" w:type="dxa"/>
            <w:tcBorders>
              <w:top w:val="nil"/>
              <w:left w:val="nil"/>
              <w:bottom w:val="nil"/>
              <w:right w:val="nil"/>
            </w:tcBorders>
          </w:tcPr>
          <w:p w14:paraId="742B323F" w14:textId="2B3DF66C"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No obstante</w:t>
            </w:r>
            <w:r w:rsidR="00304864">
              <w:rPr>
                <w:rFonts w:ascii="Century Gothic" w:hAnsi="Century Gothic" w:cs="Times New Roman"/>
                <w:sz w:val="22"/>
                <w:szCs w:val="22"/>
                <w:lang w:val="es-ES"/>
              </w:rPr>
              <w:t>,</w:t>
            </w:r>
            <w:r w:rsidRPr="00871792">
              <w:rPr>
                <w:rFonts w:ascii="Century Gothic" w:hAnsi="Century Gothic" w:cs="Times New Roman"/>
                <w:sz w:val="22"/>
                <w:szCs w:val="22"/>
                <w:lang w:val="es-ES"/>
              </w:rPr>
              <w:t xml:space="preserve"> lo dispuesto en la IAO 2</w:t>
            </w:r>
            <w:r w:rsidR="00706133">
              <w:rPr>
                <w:rFonts w:ascii="Century Gothic" w:hAnsi="Century Gothic" w:cs="Times New Roman"/>
                <w:sz w:val="22"/>
                <w:szCs w:val="22"/>
                <w:lang w:val="es-ES"/>
              </w:rPr>
              <w:t>7</w:t>
            </w:r>
            <w:r w:rsidRPr="00871792">
              <w:rPr>
                <w:rFonts w:ascii="Century Gothic" w:hAnsi="Century Gothic" w:cs="Times New Roman"/>
                <w:sz w:val="22"/>
                <w:szCs w:val="22"/>
                <w:lang w:val="es-ES"/>
              </w:rPr>
              <w:t>.2,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0C2F2B" w14:paraId="447E3E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61CF3E" w14:textId="65D5EC66" w:rsidR="0048375D" w:rsidRPr="007A00A8" w:rsidRDefault="0048375D" w:rsidP="00280E65">
            <w:pPr>
              <w:pStyle w:val="IAOs"/>
            </w:pPr>
            <w:bookmarkStart w:id="288" w:name="_Toc424009129"/>
            <w:bookmarkStart w:id="289" w:name="_Toc438438852"/>
            <w:bookmarkStart w:id="290" w:name="_Toc438532631"/>
            <w:bookmarkStart w:id="291" w:name="_Toc438733996"/>
            <w:bookmarkStart w:id="292" w:name="_Toc438907033"/>
            <w:bookmarkStart w:id="293" w:name="_Toc438907232"/>
            <w:bookmarkStart w:id="294" w:name="_Toc97371032"/>
            <w:bookmarkStart w:id="295" w:name="_Toc139863129"/>
            <w:bookmarkStart w:id="296" w:name="_Toc325723947"/>
            <w:bookmarkStart w:id="297" w:name="_Toc440526040"/>
            <w:bookmarkStart w:id="298" w:name="_Toc435624841"/>
            <w:bookmarkStart w:id="299" w:name="_Toc455487620"/>
            <w:bookmarkStart w:id="300" w:name="_Toc26891444"/>
            <w:bookmarkStart w:id="301" w:name="_Toc175256904"/>
            <w:r w:rsidRPr="007A00A8">
              <w:t>Aclaraciones sobre las Ofertas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F584A66"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392B12D5" w14:textId="7C002611"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w:t>
            </w:r>
            <w:r w:rsidRPr="00871792">
              <w:rPr>
                <w:rFonts w:ascii="Century Gothic" w:hAnsi="Century Gothic" w:cs="Times New Roman"/>
                <w:sz w:val="22"/>
                <w:szCs w:val="22"/>
                <w:lang w:val="es-ES"/>
              </w:rPr>
              <w:lastRenderedPageBreak/>
              <w:t xml:space="preserve">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w:t>
            </w:r>
            <w:r w:rsidRPr="004E1222">
              <w:rPr>
                <w:rFonts w:ascii="Century Gothic" w:hAnsi="Century Gothic" w:cs="Times New Roman"/>
                <w:sz w:val="22"/>
                <w:szCs w:val="22"/>
                <w:lang w:val="es-ES"/>
              </w:rPr>
              <w:t xml:space="preserve">la IAO </w:t>
            </w:r>
            <w:r w:rsidR="008361D8" w:rsidRPr="004E1222">
              <w:rPr>
                <w:rFonts w:ascii="Century Gothic" w:hAnsi="Century Gothic" w:cs="Times New Roman"/>
                <w:sz w:val="22"/>
                <w:szCs w:val="22"/>
                <w:lang w:val="es-ES"/>
              </w:rPr>
              <w:t>3</w:t>
            </w:r>
            <w:r w:rsidR="00706133">
              <w:rPr>
                <w:rFonts w:ascii="Century Gothic" w:hAnsi="Century Gothic" w:cs="Times New Roman"/>
                <w:sz w:val="22"/>
                <w:szCs w:val="22"/>
                <w:lang w:val="es-ES"/>
              </w:rPr>
              <w:t>2</w:t>
            </w:r>
            <w:r w:rsidRPr="00871792">
              <w:rPr>
                <w:rFonts w:ascii="Century Gothic" w:hAnsi="Century Gothic" w:cs="Times New Roman"/>
                <w:sz w:val="22"/>
                <w:szCs w:val="22"/>
                <w:lang w:val="es-ES"/>
              </w:rPr>
              <w:t xml:space="preserve">. </w:t>
            </w:r>
          </w:p>
        </w:tc>
      </w:tr>
      <w:tr w:rsidR="0048375D" w:rsidRPr="000C2F2B" w14:paraId="7367EB4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C6557" w14:textId="77777777" w:rsidR="0048375D" w:rsidRPr="007A00A8" w:rsidRDefault="0048375D" w:rsidP="005B4D30">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14:paraId="3A0881CA" w14:textId="77332021" w:rsidR="0048375D" w:rsidRPr="00871792" w:rsidRDefault="00462F10"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En caso de que un Oferente no haya suministrado las aclaraciones sobre su Oferta en la fecha y a la hora establecidas en la solicitud de aclaración formulada por el Comprador, su Oferta puede ser rechazada.</w:t>
            </w:r>
          </w:p>
        </w:tc>
      </w:tr>
      <w:tr w:rsidR="0048375D" w:rsidRPr="000C2F2B" w14:paraId="3E8666D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BA459B" w14:textId="501031ED" w:rsidR="0048375D" w:rsidRPr="007A00A8" w:rsidRDefault="0048375D" w:rsidP="00280E65">
            <w:pPr>
              <w:pStyle w:val="IAOs"/>
            </w:pPr>
            <w:bookmarkStart w:id="302" w:name="_Toc455487621"/>
            <w:bookmarkStart w:id="303" w:name="_Toc26891445"/>
            <w:bookmarkStart w:id="304" w:name="_Toc175256905"/>
            <w:r w:rsidRPr="007A00A8">
              <w:t>Desviaciones, Reservas y Omisiones</w:t>
            </w:r>
            <w:bookmarkEnd w:id="302"/>
            <w:bookmarkEnd w:id="303"/>
            <w:bookmarkEnd w:id="304"/>
          </w:p>
        </w:tc>
        <w:tc>
          <w:tcPr>
            <w:tcW w:w="7053" w:type="dxa"/>
            <w:tcBorders>
              <w:top w:val="nil"/>
              <w:left w:val="nil"/>
              <w:bottom w:val="nil"/>
              <w:right w:val="nil"/>
            </w:tcBorders>
          </w:tcPr>
          <w:p w14:paraId="290D2F57" w14:textId="77777777" w:rsidR="0048375D" w:rsidRPr="00871792" w:rsidRDefault="0048375D" w:rsidP="0048375D">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Durante la evaluación de las Ofertas, se aplican las siguientes definiciones:</w:t>
            </w:r>
          </w:p>
          <w:p w14:paraId="79DDE2F6" w14:textId="74A4F57F" w:rsidR="0048375D" w:rsidRPr="00871792" w:rsidRDefault="0048375D" w:rsidP="007A3B42">
            <w:pPr>
              <w:pStyle w:val="P3Header1-Clauses"/>
              <w:numPr>
                <w:ilvl w:val="0"/>
                <w:numId w:val="180"/>
              </w:numPr>
              <w:ind w:left="1058" w:hanging="426"/>
              <w:rPr>
                <w:rFonts w:ascii="Century Gothic" w:hAnsi="Century Gothic"/>
                <w:sz w:val="22"/>
                <w:szCs w:val="22"/>
                <w:lang w:val="es-ES"/>
              </w:rPr>
            </w:pPr>
            <w:r w:rsidRPr="00871792">
              <w:rPr>
                <w:rFonts w:ascii="Century Gothic" w:hAnsi="Century Gothic"/>
                <w:sz w:val="22"/>
                <w:szCs w:val="22"/>
                <w:lang w:val="es-ES"/>
              </w:rPr>
              <w:t>“</w:t>
            </w:r>
            <w:r w:rsidRPr="00871792">
              <w:rPr>
                <w:rFonts w:ascii="Century Gothic" w:hAnsi="Century Gothic"/>
                <w:i/>
                <w:sz w:val="22"/>
                <w:szCs w:val="22"/>
                <w:lang w:val="es-ES"/>
              </w:rPr>
              <w:t>desviación</w:t>
            </w:r>
            <w:r w:rsidRPr="00871792">
              <w:rPr>
                <w:rFonts w:ascii="Century Gothic" w:hAnsi="Century Gothic"/>
                <w:sz w:val="22"/>
                <w:szCs w:val="22"/>
                <w:lang w:val="es-ES"/>
              </w:rPr>
              <w:t>” es un apartamiento respecto de los requisitos especificados en el Documento de Licitación;</w:t>
            </w:r>
          </w:p>
          <w:p w14:paraId="5058E6B6" w14:textId="273D5864" w:rsidR="0048375D" w:rsidRPr="00871792" w:rsidRDefault="0048375D" w:rsidP="007A3B42">
            <w:pPr>
              <w:pStyle w:val="P3Header1-Clauses"/>
              <w:numPr>
                <w:ilvl w:val="0"/>
                <w:numId w:val="180"/>
              </w:numPr>
              <w:ind w:left="1058" w:hanging="426"/>
              <w:rPr>
                <w:rFonts w:ascii="Century Gothic" w:hAnsi="Century Gothic"/>
                <w:sz w:val="22"/>
                <w:szCs w:val="22"/>
                <w:lang w:val="es-ES"/>
              </w:rPr>
            </w:pPr>
            <w:r w:rsidRPr="00871792">
              <w:rPr>
                <w:rFonts w:ascii="Century Gothic" w:hAnsi="Century Gothic"/>
                <w:sz w:val="22"/>
                <w:szCs w:val="22"/>
                <w:lang w:val="es-ES"/>
              </w:rPr>
              <w:t>“</w:t>
            </w:r>
            <w:r w:rsidRPr="00871792">
              <w:rPr>
                <w:rFonts w:ascii="Century Gothic" w:hAnsi="Century Gothic"/>
                <w:i/>
                <w:sz w:val="22"/>
                <w:szCs w:val="22"/>
                <w:lang w:val="es-ES"/>
              </w:rPr>
              <w:t>reserva</w:t>
            </w:r>
            <w:r w:rsidRPr="00871792">
              <w:rPr>
                <w:rFonts w:ascii="Century Gothic" w:hAnsi="Century Gothic"/>
                <w:sz w:val="22"/>
                <w:szCs w:val="22"/>
                <w:lang w:val="es-ES"/>
              </w:rPr>
              <w:t>” es la imposición de condiciones limitativas o la negativa a aceptar plenamente los requisitos especificados en el Documento de Licitación, y</w:t>
            </w:r>
          </w:p>
          <w:p w14:paraId="7D97AAF5" w14:textId="14DC9767" w:rsidR="0048375D" w:rsidRPr="00871792" w:rsidRDefault="0048375D" w:rsidP="007A3B42">
            <w:pPr>
              <w:pStyle w:val="P3Header1-Clauses"/>
              <w:numPr>
                <w:ilvl w:val="0"/>
                <w:numId w:val="180"/>
              </w:numPr>
              <w:ind w:left="1058" w:hanging="426"/>
              <w:rPr>
                <w:rFonts w:ascii="Century Gothic" w:hAnsi="Century Gothic"/>
                <w:i/>
                <w:sz w:val="22"/>
                <w:szCs w:val="22"/>
                <w:lang w:val="es-ES"/>
              </w:rPr>
            </w:pPr>
            <w:r w:rsidRPr="00871792">
              <w:rPr>
                <w:rFonts w:ascii="Century Gothic" w:hAnsi="Century Gothic"/>
                <w:sz w:val="22"/>
                <w:szCs w:val="22"/>
                <w:lang w:val="es-ES"/>
              </w:rPr>
              <w:t>“</w:t>
            </w:r>
            <w:r w:rsidRPr="00871792">
              <w:rPr>
                <w:rFonts w:ascii="Century Gothic" w:hAnsi="Century Gothic"/>
                <w:i/>
                <w:sz w:val="22"/>
                <w:szCs w:val="22"/>
                <w:lang w:val="es-ES"/>
              </w:rPr>
              <w:t>omisión</w:t>
            </w:r>
            <w:r w:rsidRPr="00871792">
              <w:rPr>
                <w:rFonts w:ascii="Century Gothic" w:hAnsi="Century Gothic"/>
                <w:sz w:val="22"/>
                <w:szCs w:val="22"/>
                <w:lang w:val="es-ES"/>
              </w:rPr>
              <w:t>” es la falta de presentación de parte o de la totalidad de la información o de la documentación requeridas en el Documento de Licitación.</w:t>
            </w:r>
          </w:p>
        </w:tc>
      </w:tr>
      <w:tr w:rsidR="00462F10" w:rsidRPr="000C2F2B" w14:paraId="0134ED2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1455CF82" w14:textId="111FE4EE" w:rsidR="00462F10" w:rsidRPr="007A00A8" w:rsidRDefault="00462F10" w:rsidP="00280E65">
            <w:pPr>
              <w:pStyle w:val="IAOs"/>
            </w:pPr>
            <w:bookmarkStart w:id="305" w:name="_Toc455487622"/>
            <w:bookmarkStart w:id="306" w:name="_Toc454620944"/>
            <w:bookmarkStart w:id="307" w:name="_Toc348000814"/>
            <w:bookmarkStart w:id="308" w:name="_Toc424009130"/>
            <w:bookmarkStart w:id="309" w:name="_Toc438907233"/>
            <w:bookmarkStart w:id="310" w:name="_Toc438907034"/>
            <w:bookmarkStart w:id="311" w:name="_Toc438733997"/>
            <w:bookmarkStart w:id="312" w:name="_Toc438532632"/>
            <w:bookmarkStart w:id="313" w:name="_Toc438438853"/>
            <w:bookmarkStart w:id="314" w:name="_Toc486937447"/>
            <w:bookmarkStart w:id="315" w:name="_Toc26891446"/>
            <w:bookmarkStart w:id="316" w:name="_Toc175256906"/>
            <w:r w:rsidRPr="007A00A8">
              <w:t>Determinación del Cumplimiento de las Ofertas</w:t>
            </w:r>
            <w:bookmarkEnd w:id="305"/>
            <w:bookmarkEnd w:id="306"/>
            <w:bookmarkEnd w:id="307"/>
            <w:bookmarkEnd w:id="308"/>
            <w:bookmarkEnd w:id="309"/>
            <w:bookmarkEnd w:id="310"/>
            <w:bookmarkEnd w:id="311"/>
            <w:bookmarkEnd w:id="312"/>
            <w:bookmarkEnd w:id="313"/>
            <w:bookmarkEnd w:id="314"/>
            <w:bookmarkEnd w:id="315"/>
            <w:bookmarkEnd w:id="316"/>
          </w:p>
        </w:tc>
        <w:tc>
          <w:tcPr>
            <w:tcW w:w="7053" w:type="dxa"/>
            <w:tcBorders>
              <w:top w:val="nil"/>
              <w:left w:val="nil"/>
              <w:bottom w:val="nil"/>
              <w:right w:val="nil"/>
            </w:tcBorders>
          </w:tcPr>
          <w:p w14:paraId="69F1D47B" w14:textId="1244B204" w:rsidR="00462F10" w:rsidRPr="00871792" w:rsidRDefault="00462F10" w:rsidP="007A3B42">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Para determinar si la Oferta se ajusta sustancialmente al </w:t>
            </w:r>
            <w:r w:rsidR="00ED3857" w:rsidRPr="00871792">
              <w:rPr>
                <w:rFonts w:ascii="Century Gothic" w:hAnsi="Century Gothic"/>
                <w:spacing w:val="0"/>
                <w:sz w:val="22"/>
                <w:szCs w:val="22"/>
                <w:lang w:val="es-ES"/>
              </w:rPr>
              <w:t xml:space="preserve">documento </w:t>
            </w:r>
            <w:r w:rsidRPr="00871792">
              <w:rPr>
                <w:rFonts w:ascii="Century Gothic" w:hAnsi="Century Gothic"/>
                <w:spacing w:val="0"/>
                <w:sz w:val="22"/>
                <w:szCs w:val="22"/>
                <w:lang w:val="es-ES"/>
              </w:rPr>
              <w:t xml:space="preserve">de </w:t>
            </w:r>
            <w:r w:rsidR="00ED3857" w:rsidRPr="00871792">
              <w:rPr>
                <w:rFonts w:ascii="Century Gothic" w:hAnsi="Century Gothic"/>
                <w:spacing w:val="0"/>
                <w:sz w:val="22"/>
                <w:szCs w:val="22"/>
                <w:lang w:val="es-ES"/>
              </w:rPr>
              <w:t>licitación</w:t>
            </w:r>
            <w:r w:rsidRPr="00871792">
              <w:rPr>
                <w:rFonts w:ascii="Century Gothic" w:hAnsi="Century Gothic"/>
                <w:spacing w:val="0"/>
                <w:sz w:val="22"/>
                <w:szCs w:val="22"/>
                <w:lang w:val="es-ES"/>
              </w:rPr>
              <w:t>, el Comprador se basará en el contenido de la propia Oferta, según se define en la IA</w:t>
            </w:r>
            <w:r w:rsidR="00720518" w:rsidRPr="00871792">
              <w:rPr>
                <w:rFonts w:ascii="Century Gothic" w:hAnsi="Century Gothic"/>
                <w:spacing w:val="0"/>
                <w:sz w:val="22"/>
                <w:szCs w:val="22"/>
                <w:lang w:val="es-ES"/>
              </w:rPr>
              <w:t>O</w:t>
            </w:r>
            <w:r w:rsidRPr="00871792">
              <w:rPr>
                <w:rFonts w:ascii="Century Gothic" w:hAnsi="Century Gothic"/>
                <w:spacing w:val="0"/>
                <w:sz w:val="22"/>
                <w:szCs w:val="22"/>
                <w:lang w:val="es-ES"/>
              </w:rPr>
              <w:t> 1</w:t>
            </w:r>
            <w:r w:rsidR="00706133">
              <w:rPr>
                <w:rFonts w:ascii="Century Gothic" w:hAnsi="Century Gothic"/>
                <w:spacing w:val="0"/>
                <w:sz w:val="22"/>
                <w:szCs w:val="22"/>
                <w:lang w:val="es-ES"/>
              </w:rPr>
              <w:t>2</w:t>
            </w:r>
            <w:r w:rsidRPr="00871792">
              <w:rPr>
                <w:rFonts w:ascii="Century Gothic" w:hAnsi="Century Gothic"/>
                <w:spacing w:val="0"/>
                <w:sz w:val="22"/>
                <w:szCs w:val="22"/>
                <w:lang w:val="es-ES"/>
              </w:rPr>
              <w:t xml:space="preserve">. </w:t>
            </w:r>
          </w:p>
          <w:p w14:paraId="7D716B17" w14:textId="340B38F1" w:rsidR="00462F10" w:rsidRPr="00871792" w:rsidRDefault="00462F10" w:rsidP="007A3B42">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Una Oferta que se ajusta sustancialmente al </w:t>
            </w:r>
            <w:r w:rsidR="00ED3857" w:rsidRPr="00871792">
              <w:rPr>
                <w:rFonts w:ascii="Century Gothic" w:hAnsi="Century Gothic"/>
                <w:spacing w:val="0"/>
                <w:sz w:val="22"/>
                <w:szCs w:val="22"/>
                <w:lang w:val="es-ES"/>
              </w:rPr>
              <w:t xml:space="preserve">documento </w:t>
            </w:r>
            <w:r w:rsidRPr="00871792">
              <w:rPr>
                <w:rFonts w:ascii="Century Gothic" w:hAnsi="Century Gothic"/>
                <w:spacing w:val="0"/>
                <w:sz w:val="22"/>
                <w:szCs w:val="22"/>
                <w:lang w:val="es-ES"/>
              </w:rPr>
              <w:t xml:space="preserve">de </w:t>
            </w:r>
            <w:r w:rsidR="00ED3857" w:rsidRPr="00871792">
              <w:rPr>
                <w:rFonts w:ascii="Century Gothic" w:hAnsi="Century Gothic"/>
                <w:spacing w:val="0"/>
                <w:sz w:val="22"/>
                <w:szCs w:val="22"/>
                <w:lang w:val="es-ES"/>
              </w:rPr>
              <w:t xml:space="preserve">licitación </w:t>
            </w:r>
            <w:r w:rsidRPr="00871792">
              <w:rPr>
                <w:rFonts w:ascii="Century Gothic" w:hAnsi="Century Gothic"/>
                <w:spacing w:val="0"/>
                <w:sz w:val="22"/>
                <w:szCs w:val="22"/>
                <w:lang w:val="es-ES"/>
              </w:rPr>
              <w:t xml:space="preserve">es aquella que satisface todos los términos, </w:t>
            </w:r>
            <w:r w:rsidRPr="00871792">
              <w:rPr>
                <w:rFonts w:ascii="Century Gothic" w:hAnsi="Century Gothic"/>
                <w:spacing w:val="-2"/>
                <w:sz w:val="22"/>
                <w:szCs w:val="22"/>
                <w:lang w:val="es-ES"/>
              </w:rPr>
              <w:t>condiciones y especificaciones estipuladas en dicho documento sin desviaciones, reservas u omisiones significativas. Una desviación, reserva u omisión significativa</w:t>
            </w:r>
            <w:r w:rsidRPr="00871792">
              <w:rPr>
                <w:rFonts w:ascii="Century Gothic" w:hAnsi="Century Gothic"/>
                <w:spacing w:val="0"/>
                <w:sz w:val="22"/>
                <w:szCs w:val="22"/>
                <w:lang w:val="es-ES"/>
              </w:rPr>
              <w:t xml:space="preserve"> es aquella que:</w:t>
            </w:r>
          </w:p>
          <w:p w14:paraId="03264D97" w14:textId="77777777" w:rsidR="00462F10" w:rsidRPr="00871792" w:rsidRDefault="00462F10" w:rsidP="007A3B42">
            <w:pPr>
              <w:pStyle w:val="Heading3"/>
              <w:keepNext w:val="0"/>
              <w:numPr>
                <w:ilvl w:val="0"/>
                <w:numId w:val="77"/>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en caso de ser aceptada:</w:t>
            </w:r>
          </w:p>
          <w:p w14:paraId="6F7B539F" w14:textId="2D9449FF" w:rsidR="00462F10" w:rsidRPr="00871792" w:rsidRDefault="00B24ABE" w:rsidP="007A3B42">
            <w:pPr>
              <w:pStyle w:val="Heading3"/>
              <w:keepNext w:val="0"/>
              <w:numPr>
                <w:ilvl w:val="3"/>
                <w:numId w:val="76"/>
              </w:numPr>
              <w:suppressAutoHyphens w:val="0"/>
              <w:spacing w:after="200"/>
              <w:ind w:left="1508" w:hanging="329"/>
              <w:jc w:val="both"/>
              <w:rPr>
                <w:rFonts w:ascii="Century Gothic" w:hAnsi="Century Gothic"/>
                <w:b w:val="0"/>
                <w:bCs w:val="0"/>
                <w:sz w:val="22"/>
                <w:szCs w:val="22"/>
                <w:lang w:val="es-ES"/>
              </w:rPr>
            </w:pPr>
            <w:r w:rsidRPr="00871792">
              <w:rPr>
                <w:rFonts w:ascii="Century Gothic" w:hAnsi="Century Gothic"/>
                <w:b w:val="0"/>
                <w:bCs w:val="0"/>
                <w:sz w:val="22"/>
                <w:szCs w:val="22"/>
                <w:lang w:val="es-ES"/>
              </w:rPr>
              <w:t>afectaría d</w:t>
            </w:r>
            <w:r w:rsidR="00462F10" w:rsidRPr="00871792">
              <w:rPr>
                <w:rFonts w:ascii="Century Gothic" w:hAnsi="Century Gothic"/>
                <w:b w:val="0"/>
                <w:bCs w:val="0"/>
                <w:sz w:val="22"/>
                <w:szCs w:val="22"/>
                <w:lang w:val="es-ES"/>
              </w:rPr>
              <w:t>e una manera sustancial el alcance, la calidad o el funcionamiento de los Bienes y Servicios Conexos especificados en el contrato;</w:t>
            </w:r>
          </w:p>
          <w:p w14:paraId="498B76D7" w14:textId="77777777" w:rsidR="005B4D30" w:rsidRDefault="00462F10" w:rsidP="007A3B42">
            <w:pPr>
              <w:pStyle w:val="Heading3"/>
              <w:keepNext w:val="0"/>
              <w:numPr>
                <w:ilvl w:val="3"/>
                <w:numId w:val="76"/>
              </w:numPr>
              <w:suppressAutoHyphens w:val="0"/>
              <w:spacing w:after="200"/>
              <w:ind w:left="1508" w:hanging="329"/>
              <w:jc w:val="both"/>
              <w:rPr>
                <w:rFonts w:ascii="Century Gothic" w:hAnsi="Century Gothic"/>
                <w:b w:val="0"/>
                <w:bCs w:val="0"/>
                <w:sz w:val="22"/>
                <w:szCs w:val="22"/>
                <w:lang w:val="es-ES"/>
              </w:rPr>
            </w:pPr>
            <w:r w:rsidRPr="00871792">
              <w:rPr>
                <w:rFonts w:ascii="Century Gothic" w:hAnsi="Century Gothic"/>
                <w:b w:val="0"/>
                <w:bCs w:val="0"/>
                <w:sz w:val="22"/>
                <w:szCs w:val="22"/>
                <w:lang w:val="es-ES"/>
              </w:rPr>
              <w:t>limitaría</w:t>
            </w:r>
            <w:r w:rsidR="00CA4F1F" w:rsidRPr="00871792">
              <w:rPr>
                <w:rFonts w:ascii="Century Gothic" w:hAnsi="Century Gothic"/>
                <w:b w:val="0"/>
                <w:bCs w:val="0"/>
                <w:sz w:val="22"/>
                <w:szCs w:val="22"/>
                <w:lang w:val="es-ES"/>
              </w:rPr>
              <w:t xml:space="preserve"> </w:t>
            </w:r>
            <w:r w:rsidRPr="00871792">
              <w:rPr>
                <w:rFonts w:ascii="Century Gothic" w:hAnsi="Century Gothic"/>
                <w:b w:val="0"/>
                <w:bCs w:val="0"/>
                <w:sz w:val="22"/>
                <w:szCs w:val="22"/>
                <w:lang w:val="es-ES"/>
              </w:rPr>
              <w:t xml:space="preserve">de modo sustancial, incongruente con el </w:t>
            </w:r>
            <w:r w:rsidR="00ED3857" w:rsidRPr="00871792">
              <w:rPr>
                <w:rFonts w:ascii="Century Gothic" w:hAnsi="Century Gothic"/>
                <w:b w:val="0"/>
                <w:bCs w:val="0"/>
                <w:sz w:val="22"/>
                <w:szCs w:val="22"/>
                <w:lang w:val="es-ES"/>
              </w:rPr>
              <w:t xml:space="preserve">documento </w:t>
            </w:r>
            <w:r w:rsidRPr="00871792">
              <w:rPr>
                <w:rFonts w:ascii="Century Gothic" w:hAnsi="Century Gothic"/>
                <w:b w:val="0"/>
                <w:bCs w:val="0"/>
                <w:sz w:val="22"/>
                <w:szCs w:val="22"/>
                <w:lang w:val="es-ES"/>
              </w:rPr>
              <w:t xml:space="preserve">de </w:t>
            </w:r>
            <w:r w:rsidR="00ED3857" w:rsidRPr="00871792">
              <w:rPr>
                <w:rFonts w:ascii="Century Gothic" w:hAnsi="Century Gothic"/>
                <w:b w:val="0"/>
                <w:bCs w:val="0"/>
                <w:sz w:val="22"/>
                <w:szCs w:val="22"/>
                <w:lang w:val="es-ES"/>
              </w:rPr>
              <w:t>licitación</w:t>
            </w:r>
            <w:r w:rsidRPr="00871792">
              <w:rPr>
                <w:rFonts w:ascii="Century Gothic" w:hAnsi="Century Gothic"/>
                <w:b w:val="0"/>
                <w:bCs w:val="0"/>
                <w:sz w:val="22"/>
                <w:szCs w:val="22"/>
                <w:lang w:val="es-ES"/>
              </w:rPr>
              <w:t xml:space="preserve">, los derechos del Comprador o las obligaciones del </w:t>
            </w:r>
            <w:r w:rsidR="00BB141B" w:rsidRPr="00871792">
              <w:rPr>
                <w:rFonts w:ascii="Century Gothic" w:hAnsi="Century Gothic"/>
                <w:b w:val="0"/>
                <w:bCs w:val="0"/>
                <w:sz w:val="22"/>
                <w:szCs w:val="22"/>
                <w:lang w:val="es-ES"/>
              </w:rPr>
              <w:t>Oferente</w:t>
            </w:r>
            <w:r w:rsidRPr="00871792">
              <w:rPr>
                <w:rFonts w:ascii="Century Gothic" w:hAnsi="Century Gothic"/>
                <w:b w:val="0"/>
                <w:bCs w:val="0"/>
                <w:sz w:val="22"/>
                <w:szCs w:val="22"/>
                <w:lang w:val="es-ES"/>
              </w:rPr>
              <w:t xml:space="preserve"> en virtud del Contrato, o</w:t>
            </w:r>
          </w:p>
          <w:p w14:paraId="7041DB81" w14:textId="58E44DDA" w:rsidR="00462F10" w:rsidRPr="005B4D30" w:rsidRDefault="00462F10" w:rsidP="007A3B42">
            <w:pPr>
              <w:pStyle w:val="Heading3"/>
              <w:keepNext w:val="0"/>
              <w:numPr>
                <w:ilvl w:val="3"/>
                <w:numId w:val="76"/>
              </w:numPr>
              <w:suppressAutoHyphens w:val="0"/>
              <w:spacing w:after="200"/>
              <w:ind w:left="1508" w:hanging="329"/>
              <w:jc w:val="both"/>
              <w:rPr>
                <w:rFonts w:ascii="Century Gothic" w:hAnsi="Century Gothic"/>
                <w:b w:val="0"/>
                <w:bCs w:val="0"/>
                <w:sz w:val="22"/>
                <w:szCs w:val="22"/>
                <w:lang w:val="es-ES"/>
              </w:rPr>
            </w:pPr>
            <w:r w:rsidRPr="005B4D30">
              <w:rPr>
                <w:rFonts w:ascii="Century Gothic" w:hAnsi="Century Gothic"/>
                <w:b w:val="0"/>
                <w:bCs w:val="0"/>
                <w:sz w:val="22"/>
                <w:szCs w:val="22"/>
                <w:lang w:val="es-ES"/>
              </w:rPr>
              <w:lastRenderedPageBreak/>
              <w:t xml:space="preserve">en caso de ser rectificada, afectaría injustamente la posición competitiva de otros </w:t>
            </w:r>
            <w:r w:rsidR="00BB141B" w:rsidRPr="005B4D30">
              <w:rPr>
                <w:rFonts w:ascii="Century Gothic" w:hAnsi="Century Gothic"/>
                <w:b w:val="0"/>
                <w:bCs w:val="0"/>
                <w:sz w:val="22"/>
                <w:szCs w:val="22"/>
                <w:lang w:val="es-ES"/>
              </w:rPr>
              <w:t>Oferente</w:t>
            </w:r>
            <w:r w:rsidRPr="005B4D30">
              <w:rPr>
                <w:rFonts w:ascii="Century Gothic" w:hAnsi="Century Gothic"/>
                <w:b w:val="0"/>
                <w:bCs w:val="0"/>
                <w:sz w:val="22"/>
                <w:szCs w:val="22"/>
                <w:lang w:val="es-ES"/>
              </w:rPr>
              <w:t>s que presenten Ofertas que se ajusten sustancialmente a lo estipulado</w:t>
            </w:r>
            <w:r w:rsidR="00B24ABE" w:rsidRPr="005B4D30">
              <w:rPr>
                <w:rFonts w:ascii="Century Gothic" w:hAnsi="Century Gothic"/>
                <w:b w:val="0"/>
                <w:bCs w:val="0"/>
                <w:sz w:val="22"/>
                <w:szCs w:val="22"/>
                <w:lang w:val="es-ES"/>
              </w:rPr>
              <w:t xml:space="preserve"> en el documento de licitación</w:t>
            </w:r>
            <w:r w:rsidRPr="005B4D30">
              <w:rPr>
                <w:rFonts w:ascii="Century Gothic" w:hAnsi="Century Gothic"/>
                <w:b w:val="0"/>
                <w:bCs w:val="0"/>
                <w:sz w:val="22"/>
                <w:szCs w:val="22"/>
                <w:lang w:val="es-ES"/>
              </w:rPr>
              <w:t>.</w:t>
            </w:r>
          </w:p>
          <w:p w14:paraId="298ECF76" w14:textId="22B62E53" w:rsidR="00462F10" w:rsidRPr="00871792" w:rsidRDefault="00462F10" w:rsidP="007A3B42">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El Comprador examinará los aspectos técnicos de la Oferta presentada de acuerdo con las IA</w:t>
            </w:r>
            <w:r w:rsidR="00720518" w:rsidRPr="00871792">
              <w:rPr>
                <w:rFonts w:ascii="Century Gothic" w:hAnsi="Century Gothic"/>
                <w:spacing w:val="0"/>
                <w:sz w:val="22"/>
                <w:szCs w:val="22"/>
                <w:lang w:val="es-ES"/>
              </w:rPr>
              <w:t>O</w:t>
            </w:r>
            <w:r w:rsidRPr="00871792">
              <w:rPr>
                <w:rFonts w:ascii="Century Gothic" w:hAnsi="Century Gothic"/>
                <w:spacing w:val="0"/>
                <w:sz w:val="22"/>
                <w:szCs w:val="22"/>
                <w:lang w:val="es-ES"/>
              </w:rPr>
              <w:t> 1</w:t>
            </w:r>
            <w:r w:rsidR="00706133">
              <w:rPr>
                <w:rFonts w:ascii="Century Gothic" w:hAnsi="Century Gothic"/>
                <w:spacing w:val="0"/>
                <w:sz w:val="22"/>
                <w:szCs w:val="22"/>
                <w:lang w:val="es-ES"/>
              </w:rPr>
              <w:t>7</w:t>
            </w:r>
            <w:r w:rsidRPr="00871792">
              <w:rPr>
                <w:rFonts w:ascii="Century Gothic" w:hAnsi="Century Gothic"/>
                <w:spacing w:val="0"/>
                <w:sz w:val="22"/>
                <w:szCs w:val="22"/>
                <w:lang w:val="es-ES"/>
              </w:rPr>
              <w:t xml:space="preserve"> y 1</w:t>
            </w:r>
            <w:r w:rsidR="00706133">
              <w:rPr>
                <w:rFonts w:ascii="Century Gothic" w:hAnsi="Century Gothic"/>
                <w:spacing w:val="0"/>
                <w:sz w:val="22"/>
                <w:szCs w:val="22"/>
                <w:lang w:val="es-ES"/>
              </w:rPr>
              <w:t>8</w:t>
            </w:r>
            <w:r w:rsidRPr="00871792">
              <w:rPr>
                <w:rFonts w:ascii="Century Gothic" w:hAnsi="Century Gothic"/>
                <w:spacing w:val="0"/>
                <w:sz w:val="22"/>
                <w:szCs w:val="22"/>
                <w:lang w:val="es-ES"/>
              </w:rPr>
              <w:t xml:space="preserve">, en particular, para confirmar que se hayan cumplido todos los requisitos de la Sección VI, “Requisitos de los Bienes y Servicios Conexos”, sin ninguna desviación, reserva ni omisión significativa. </w:t>
            </w:r>
          </w:p>
          <w:p w14:paraId="3B06714A" w14:textId="4DC0D085" w:rsidR="00462F10" w:rsidRPr="00871792" w:rsidRDefault="00462F10" w:rsidP="00462F10">
            <w:pPr>
              <w:pStyle w:val="Header2-SubClauses"/>
              <w:ind w:left="620" w:hanging="634"/>
              <w:rPr>
                <w:rFonts w:ascii="Century Gothic" w:hAnsi="Century Gothic" w:cs="Times New Roman"/>
                <w:i/>
                <w:sz w:val="22"/>
                <w:szCs w:val="22"/>
                <w:lang w:val="es-ES"/>
              </w:rPr>
            </w:pPr>
            <w:r w:rsidRPr="00871792">
              <w:rPr>
                <w:rFonts w:ascii="Century Gothic" w:hAnsi="Century Gothic"/>
                <w:sz w:val="22"/>
                <w:szCs w:val="22"/>
                <w:lang w:val="es-ES"/>
              </w:rPr>
              <w:t xml:space="preserve">Si una Oferta no se ajusta sustancialmente al </w:t>
            </w:r>
            <w:r w:rsidR="002D78F8" w:rsidRPr="00871792">
              <w:rPr>
                <w:rFonts w:ascii="Century Gothic" w:hAnsi="Century Gothic"/>
                <w:sz w:val="22"/>
                <w:szCs w:val="22"/>
                <w:lang w:val="es-ES"/>
              </w:rPr>
              <w:t xml:space="preserve">documento </w:t>
            </w:r>
            <w:r w:rsidRPr="00871792">
              <w:rPr>
                <w:rFonts w:ascii="Century Gothic" w:hAnsi="Century Gothic"/>
                <w:sz w:val="22"/>
                <w:szCs w:val="22"/>
                <w:lang w:val="es-ES"/>
              </w:rPr>
              <w:t xml:space="preserve">de </w:t>
            </w:r>
            <w:r w:rsidR="002D78F8" w:rsidRPr="00871792">
              <w:rPr>
                <w:rFonts w:ascii="Century Gothic" w:hAnsi="Century Gothic"/>
                <w:sz w:val="22"/>
                <w:szCs w:val="22"/>
                <w:lang w:val="es-ES"/>
              </w:rPr>
              <w:t>licitación</w:t>
            </w:r>
            <w:r w:rsidRPr="00871792">
              <w:rPr>
                <w:rFonts w:ascii="Century Gothic" w:hAnsi="Century Gothic"/>
                <w:sz w:val="22"/>
                <w:szCs w:val="22"/>
                <w:lang w:val="es-ES"/>
              </w:rPr>
              <w:t xml:space="preserve">, será rechazada por el Comprador y el </w:t>
            </w:r>
            <w:r w:rsidR="00BB141B" w:rsidRPr="00871792">
              <w:rPr>
                <w:rFonts w:ascii="Century Gothic" w:hAnsi="Century Gothic"/>
                <w:sz w:val="22"/>
                <w:szCs w:val="22"/>
                <w:lang w:val="es-ES"/>
              </w:rPr>
              <w:t>Oferente</w:t>
            </w:r>
            <w:r w:rsidRPr="00871792">
              <w:rPr>
                <w:rFonts w:ascii="Century Gothic" w:hAnsi="Century Gothic"/>
                <w:sz w:val="22"/>
                <w:szCs w:val="22"/>
                <w:lang w:val="es-ES"/>
              </w:rPr>
              <w:t xml:space="preserve"> no podrá ajustarla posteriormente mediante la corrección de las desviaciones, reservas u omisiones significativas.</w:t>
            </w:r>
          </w:p>
        </w:tc>
      </w:tr>
      <w:tr w:rsidR="002E1C61" w:rsidRPr="000C2F2B" w14:paraId="33BD73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9356A6" w14:textId="19C3AF83" w:rsidR="002E1C61" w:rsidRPr="007A00A8" w:rsidRDefault="0028512C" w:rsidP="00280E65">
            <w:pPr>
              <w:pStyle w:val="IAOs"/>
            </w:pPr>
            <w:bookmarkStart w:id="317" w:name="_Toc26891447"/>
            <w:bookmarkStart w:id="318" w:name="_Toc175256907"/>
            <w:r w:rsidRPr="007A00A8">
              <w:lastRenderedPageBreak/>
              <w:t xml:space="preserve">Falta de Conformidad, </w:t>
            </w:r>
            <w:r w:rsidR="002E1C61" w:rsidRPr="007A00A8">
              <w:t>Errores y Omisiones</w:t>
            </w:r>
            <w:bookmarkEnd w:id="317"/>
            <w:bookmarkEnd w:id="318"/>
          </w:p>
        </w:tc>
        <w:tc>
          <w:tcPr>
            <w:tcW w:w="7053" w:type="dxa"/>
            <w:tcBorders>
              <w:top w:val="nil"/>
              <w:left w:val="nil"/>
              <w:bottom w:val="nil"/>
              <w:right w:val="nil"/>
            </w:tcBorders>
          </w:tcPr>
          <w:p w14:paraId="376F93B6" w14:textId="6C4AE96C" w:rsidR="002E1C61" w:rsidRPr="00871792" w:rsidRDefault="002E1C61" w:rsidP="002E1C61">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Siempre y cuando una Oferta se ajuste sustancialmente al </w:t>
            </w:r>
            <w:r w:rsidR="007C287E" w:rsidRPr="00871792">
              <w:rPr>
                <w:rFonts w:ascii="Century Gothic" w:hAnsi="Century Gothic"/>
                <w:sz w:val="22"/>
                <w:szCs w:val="22"/>
                <w:lang w:val="es-ES"/>
              </w:rPr>
              <w:t xml:space="preserve">documento </w:t>
            </w:r>
            <w:r w:rsidRPr="00871792">
              <w:rPr>
                <w:rFonts w:ascii="Century Gothic" w:hAnsi="Century Gothic"/>
                <w:sz w:val="22"/>
                <w:szCs w:val="22"/>
                <w:lang w:val="es-ES"/>
              </w:rPr>
              <w:t xml:space="preserve">de </w:t>
            </w:r>
            <w:r w:rsidR="007C287E" w:rsidRPr="00871792">
              <w:rPr>
                <w:rFonts w:ascii="Century Gothic" w:hAnsi="Century Gothic"/>
                <w:sz w:val="22"/>
                <w:szCs w:val="22"/>
                <w:lang w:val="es-ES"/>
              </w:rPr>
              <w:t>licitación</w:t>
            </w:r>
            <w:r w:rsidRPr="00871792">
              <w:rPr>
                <w:rFonts w:ascii="Century Gothic" w:hAnsi="Century Gothic"/>
                <w:sz w:val="22"/>
                <w:szCs w:val="22"/>
                <w:lang w:val="es-ES"/>
              </w:rPr>
              <w:t xml:space="preserve">, el Comprador podrá dispensar cualquier falta de conformidad. </w:t>
            </w:r>
          </w:p>
          <w:p w14:paraId="4E827798" w14:textId="784BAEFB" w:rsidR="002E1C61" w:rsidRPr="00871792" w:rsidRDefault="002E1C61" w:rsidP="002E1C61">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Siempre y cuando una Oferta se ajuste sustancialmente al </w:t>
            </w:r>
            <w:r w:rsidR="00EB0BC6" w:rsidRPr="00871792">
              <w:rPr>
                <w:rFonts w:ascii="Century Gothic" w:hAnsi="Century Gothic"/>
                <w:sz w:val="22"/>
                <w:szCs w:val="22"/>
                <w:lang w:val="es-ES"/>
              </w:rPr>
              <w:t>d</w:t>
            </w:r>
            <w:r w:rsidRPr="00871792">
              <w:rPr>
                <w:rFonts w:ascii="Century Gothic" w:hAnsi="Century Gothic"/>
                <w:sz w:val="22"/>
                <w:szCs w:val="22"/>
                <w:lang w:val="es-ES"/>
              </w:rPr>
              <w:t xml:space="preserve">ocumento de </w:t>
            </w:r>
            <w:r w:rsidR="00EB0BC6" w:rsidRPr="00871792">
              <w:rPr>
                <w:rFonts w:ascii="Century Gothic" w:hAnsi="Century Gothic"/>
                <w:sz w:val="22"/>
                <w:szCs w:val="22"/>
                <w:lang w:val="es-ES"/>
              </w:rPr>
              <w:t>l</w:t>
            </w:r>
            <w:r w:rsidRPr="00871792">
              <w:rPr>
                <w:rFonts w:ascii="Century Gothic" w:hAnsi="Century Gothic"/>
                <w:sz w:val="22"/>
                <w:szCs w:val="22"/>
                <w:lang w:val="es-ES"/>
              </w:rPr>
              <w:t xml:space="preserve">icitación, el Comprador podrá solicitar al </w:t>
            </w:r>
            <w:r w:rsidR="00BB141B" w:rsidRPr="00871792">
              <w:rPr>
                <w:rFonts w:ascii="Century Gothic" w:hAnsi="Century Gothic"/>
                <w:sz w:val="22"/>
                <w:szCs w:val="22"/>
                <w:lang w:val="es-ES"/>
              </w:rPr>
              <w:t>Oferente</w:t>
            </w:r>
            <w:r w:rsidRPr="00871792">
              <w:rPr>
                <w:rFonts w:ascii="Century Gothic" w:hAnsi="Century Gothic"/>
                <w:sz w:val="22"/>
                <w:szCs w:val="22"/>
                <w:lang w:val="es-ES"/>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871792">
              <w:rPr>
                <w:rFonts w:ascii="Century Gothic" w:hAnsi="Century Gothic"/>
                <w:sz w:val="22"/>
                <w:szCs w:val="22"/>
                <w:lang w:val="es-ES"/>
              </w:rPr>
              <w:t>Oferente</w:t>
            </w:r>
            <w:r w:rsidRPr="00871792">
              <w:rPr>
                <w:rFonts w:ascii="Century Gothic" w:hAnsi="Century Gothic"/>
                <w:sz w:val="22"/>
                <w:szCs w:val="22"/>
                <w:lang w:val="es-ES"/>
              </w:rPr>
              <w:t xml:space="preserve"> no cumple con la solicitud, podrá rechazarse su Oferta.</w:t>
            </w:r>
          </w:p>
          <w:p w14:paraId="056FF959" w14:textId="3539557D" w:rsidR="002E1C61" w:rsidRPr="00871792" w:rsidRDefault="002E1C61" w:rsidP="002E1C61">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Siempre y cuando una Oferta se ajuste sustancialmente al </w:t>
            </w:r>
            <w:r w:rsidR="007C287E" w:rsidRPr="00871792">
              <w:rPr>
                <w:rFonts w:ascii="Century Gothic" w:hAnsi="Century Gothic" w:cs="Times New Roman"/>
                <w:sz w:val="22"/>
                <w:szCs w:val="22"/>
                <w:lang w:val="es-ES"/>
              </w:rPr>
              <w:t xml:space="preserve">documento </w:t>
            </w:r>
            <w:r w:rsidRPr="00871792">
              <w:rPr>
                <w:rFonts w:ascii="Century Gothic" w:hAnsi="Century Gothic" w:cs="Times New Roman"/>
                <w:sz w:val="22"/>
                <w:szCs w:val="22"/>
                <w:lang w:val="es-ES"/>
              </w:rPr>
              <w:t xml:space="preserve">de </w:t>
            </w:r>
            <w:r w:rsidR="007C287E" w:rsidRPr="00871792">
              <w:rPr>
                <w:rFonts w:ascii="Century Gothic" w:hAnsi="Century Gothic" w:cs="Times New Roman"/>
                <w:sz w:val="22"/>
                <w:szCs w:val="22"/>
                <w:lang w:val="es-ES"/>
              </w:rPr>
              <w:t>licitación</w:t>
            </w:r>
            <w:r w:rsidRPr="00871792">
              <w:rPr>
                <w:rFonts w:ascii="Century Gothic" w:hAnsi="Century Gothic" w:cs="Times New Roman"/>
                <w:sz w:val="22"/>
                <w:szCs w:val="22"/>
                <w:lang w:val="es-ES"/>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871792">
              <w:rPr>
                <w:rFonts w:ascii="Century Gothic" w:hAnsi="Century Gothic" w:cs="Times New Roman"/>
                <w:b/>
                <w:bCs/>
                <w:sz w:val="22"/>
                <w:szCs w:val="22"/>
                <w:lang w:val="es-ES"/>
              </w:rPr>
              <w:t>en los DDL</w:t>
            </w:r>
            <w:r w:rsidR="004E1222">
              <w:rPr>
                <w:rFonts w:ascii="Century Gothic" w:hAnsi="Century Gothic" w:cs="Times New Roman"/>
                <w:b/>
                <w:bCs/>
                <w:sz w:val="22"/>
                <w:szCs w:val="22"/>
                <w:lang w:val="es-ES"/>
              </w:rPr>
              <w:t>.</w:t>
            </w:r>
          </w:p>
        </w:tc>
      </w:tr>
      <w:tr w:rsidR="002E1C61" w:rsidRPr="000C2F2B" w14:paraId="0AB9AD5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568451" w14:textId="7BADE862" w:rsidR="002E1C61" w:rsidRPr="007A00A8" w:rsidRDefault="002E1C61" w:rsidP="00280E65">
            <w:pPr>
              <w:pStyle w:val="IAOs"/>
            </w:pPr>
            <w:bookmarkStart w:id="319" w:name="_Toc454620946"/>
            <w:bookmarkStart w:id="320" w:name="_Toc348000816"/>
            <w:bookmarkStart w:id="321" w:name="_Toc320179006"/>
            <w:bookmarkStart w:id="322" w:name="_Toc100032323"/>
            <w:bookmarkStart w:id="323" w:name="_Toc486937448"/>
            <w:bookmarkStart w:id="324" w:name="_Toc26891448"/>
            <w:bookmarkStart w:id="325" w:name="_Toc175256908"/>
            <w:r w:rsidRPr="007A00A8">
              <w:t xml:space="preserve">Corrección de Errores </w:t>
            </w:r>
            <w:bookmarkEnd w:id="319"/>
            <w:bookmarkEnd w:id="320"/>
            <w:bookmarkEnd w:id="321"/>
            <w:bookmarkEnd w:id="322"/>
            <w:r w:rsidRPr="007A00A8">
              <w:t>Aritméticos</w:t>
            </w:r>
            <w:bookmarkEnd w:id="323"/>
            <w:bookmarkEnd w:id="324"/>
            <w:bookmarkEnd w:id="325"/>
          </w:p>
        </w:tc>
        <w:tc>
          <w:tcPr>
            <w:tcW w:w="7053" w:type="dxa"/>
            <w:tcBorders>
              <w:top w:val="nil"/>
              <w:left w:val="nil"/>
              <w:bottom w:val="nil"/>
              <w:right w:val="nil"/>
            </w:tcBorders>
          </w:tcPr>
          <w:p w14:paraId="567426A9" w14:textId="4F0F8FCF" w:rsidR="002E1C61" w:rsidRPr="00871792" w:rsidRDefault="002E1C61" w:rsidP="007A3B42">
            <w:pPr>
              <w:pStyle w:val="Sub-ClauseText"/>
              <w:numPr>
                <w:ilvl w:val="0"/>
                <w:numId w:val="79"/>
              </w:numPr>
              <w:overflowPunct/>
              <w:autoSpaceDE/>
              <w:autoSpaceDN/>
              <w:adjustRightInd/>
              <w:spacing w:before="0" w:after="200"/>
              <w:ind w:left="612" w:hanging="612"/>
              <w:textAlignment w:val="auto"/>
              <w:rPr>
                <w:rFonts w:ascii="Century Gothic" w:hAnsi="Century Gothic"/>
                <w:spacing w:val="0"/>
                <w:sz w:val="22"/>
                <w:szCs w:val="22"/>
                <w:lang w:val="es-ES"/>
              </w:rPr>
            </w:pPr>
            <w:r w:rsidRPr="00871792">
              <w:rPr>
                <w:rFonts w:ascii="Century Gothic" w:hAnsi="Century Gothic"/>
                <w:spacing w:val="0"/>
                <w:sz w:val="22"/>
                <w:szCs w:val="22"/>
                <w:lang w:val="es-ES"/>
              </w:rPr>
              <w:t xml:space="preserve">Siempre y cuando la Oferta se ajuste sustancialmente al </w:t>
            </w:r>
            <w:r w:rsidR="007C287E" w:rsidRPr="00871792">
              <w:rPr>
                <w:rFonts w:ascii="Century Gothic" w:hAnsi="Century Gothic"/>
                <w:spacing w:val="0"/>
                <w:sz w:val="22"/>
                <w:szCs w:val="22"/>
                <w:lang w:val="es-ES"/>
              </w:rPr>
              <w:t xml:space="preserve">documento </w:t>
            </w:r>
            <w:r w:rsidRPr="00871792">
              <w:rPr>
                <w:rFonts w:ascii="Century Gothic" w:hAnsi="Century Gothic"/>
                <w:spacing w:val="0"/>
                <w:sz w:val="22"/>
                <w:szCs w:val="22"/>
                <w:lang w:val="es-ES"/>
              </w:rPr>
              <w:t xml:space="preserve">de </w:t>
            </w:r>
            <w:r w:rsidR="007C287E" w:rsidRPr="00871792">
              <w:rPr>
                <w:rFonts w:ascii="Century Gothic" w:hAnsi="Century Gothic"/>
                <w:spacing w:val="0"/>
                <w:sz w:val="22"/>
                <w:szCs w:val="22"/>
                <w:lang w:val="es-ES"/>
              </w:rPr>
              <w:t>licitación</w:t>
            </w:r>
            <w:r w:rsidRPr="00871792">
              <w:rPr>
                <w:rFonts w:ascii="Century Gothic" w:hAnsi="Century Gothic"/>
                <w:spacing w:val="0"/>
                <w:sz w:val="22"/>
                <w:szCs w:val="22"/>
                <w:lang w:val="es-ES"/>
              </w:rPr>
              <w:t>, el Comprador corregirá los errores aritméticos de la siguiente manera:</w:t>
            </w:r>
          </w:p>
          <w:p w14:paraId="40FBF952" w14:textId="4E7E23C0" w:rsidR="002E1C61" w:rsidRPr="00871792" w:rsidRDefault="002E1C61" w:rsidP="007A3B42">
            <w:pPr>
              <w:pStyle w:val="Heading3"/>
              <w:keepNext w:val="0"/>
              <w:numPr>
                <w:ilvl w:val="2"/>
                <w:numId w:val="78"/>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 xml:space="preserve">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w:t>
            </w:r>
            <w:r w:rsidRPr="00871792">
              <w:rPr>
                <w:rFonts w:ascii="Century Gothic" w:hAnsi="Century Gothic"/>
                <w:b w:val="0"/>
                <w:bCs w:val="0"/>
                <w:sz w:val="22"/>
                <w:szCs w:val="22"/>
                <w:lang w:val="es-ES"/>
              </w:rPr>
              <w:lastRenderedPageBreak/>
              <w:t>cotizado para ese rubro y se corregirá el precio unitario.</w:t>
            </w:r>
          </w:p>
          <w:p w14:paraId="1D9883CD" w14:textId="582E6799" w:rsidR="002E1C61" w:rsidRPr="00871792" w:rsidRDefault="002E1C61" w:rsidP="007A3B42">
            <w:pPr>
              <w:pStyle w:val="Heading3"/>
              <w:keepNext w:val="0"/>
              <w:numPr>
                <w:ilvl w:val="2"/>
                <w:numId w:val="78"/>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si hay un error en un total que corresponde a la suma o resta de subtotales, los subtotales prevalecerán sobre el total y este último deberá ajustarse.</w:t>
            </w:r>
          </w:p>
          <w:p w14:paraId="7F050E1C" w14:textId="0749332D" w:rsidR="002E1C61" w:rsidRPr="00871792" w:rsidRDefault="002E1C61" w:rsidP="007A3B42">
            <w:pPr>
              <w:pStyle w:val="Heading3"/>
              <w:keepNext w:val="0"/>
              <w:numPr>
                <w:ilvl w:val="2"/>
                <w:numId w:val="78"/>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si hay una discrepancia entre palabras y cifras, prevalecerá el monto expresado en palabras, a menos que este último corresponda a un error aritmético, en cuyo caso prevalecerán las cantidades en cifras, de conformidad con los párrafos (a) y (b) precedentes.</w:t>
            </w:r>
          </w:p>
          <w:p w14:paraId="7A1ECD5F" w14:textId="43F6EA73" w:rsidR="002E1C61" w:rsidRPr="004E1222" w:rsidRDefault="002E1C61" w:rsidP="007A3B42">
            <w:pPr>
              <w:pStyle w:val="Header2-SubClauses"/>
              <w:numPr>
                <w:ilvl w:val="1"/>
                <w:numId w:val="182"/>
              </w:numPr>
              <w:tabs>
                <w:tab w:val="clear" w:pos="2844"/>
              </w:tabs>
              <w:ind w:left="626" w:hanging="626"/>
              <w:rPr>
                <w:rFonts w:ascii="Century Gothic" w:hAnsi="Century Gothic"/>
                <w:sz w:val="22"/>
                <w:szCs w:val="22"/>
                <w:lang w:val="es-ES"/>
              </w:rPr>
            </w:pPr>
            <w:r w:rsidRPr="004E1222">
              <w:rPr>
                <w:rFonts w:ascii="Century Gothic" w:hAnsi="Century Gothic"/>
                <w:sz w:val="22"/>
                <w:szCs w:val="22"/>
                <w:lang w:val="es-ES"/>
              </w:rPr>
              <w:t xml:space="preserve">Se pedirá a los </w:t>
            </w:r>
            <w:r w:rsidR="00BB141B" w:rsidRPr="004E1222">
              <w:rPr>
                <w:rFonts w:ascii="Century Gothic" w:hAnsi="Century Gothic"/>
                <w:sz w:val="22"/>
                <w:szCs w:val="22"/>
                <w:lang w:val="es-ES"/>
              </w:rPr>
              <w:t>Oferente</w:t>
            </w:r>
            <w:r w:rsidRPr="004E1222">
              <w:rPr>
                <w:rFonts w:ascii="Century Gothic" w:hAnsi="Century Gothic"/>
                <w:sz w:val="22"/>
                <w:szCs w:val="22"/>
                <w:lang w:val="es-ES"/>
              </w:rPr>
              <w:t>s que acepten la corrección de los errores aritméticos. Si no aceptan la corrección realizada con arreglo a lo dispuesto en la IA</w:t>
            </w:r>
            <w:r w:rsidR="00720518" w:rsidRPr="004E1222">
              <w:rPr>
                <w:rFonts w:ascii="Century Gothic" w:hAnsi="Century Gothic"/>
                <w:sz w:val="22"/>
                <w:szCs w:val="22"/>
                <w:lang w:val="es-ES"/>
              </w:rPr>
              <w:t>O</w:t>
            </w:r>
            <w:r w:rsidRPr="004E1222">
              <w:rPr>
                <w:rFonts w:ascii="Century Gothic" w:hAnsi="Century Gothic"/>
                <w:sz w:val="22"/>
                <w:szCs w:val="22"/>
                <w:lang w:val="es-ES"/>
              </w:rPr>
              <w:t> 3</w:t>
            </w:r>
            <w:r w:rsidR="00706133">
              <w:rPr>
                <w:rFonts w:ascii="Century Gothic" w:hAnsi="Century Gothic"/>
                <w:sz w:val="22"/>
                <w:szCs w:val="22"/>
                <w:lang w:val="es-ES"/>
              </w:rPr>
              <w:t>2</w:t>
            </w:r>
            <w:r w:rsidRPr="004E1222">
              <w:rPr>
                <w:rFonts w:ascii="Century Gothic" w:hAnsi="Century Gothic"/>
                <w:sz w:val="22"/>
                <w:szCs w:val="22"/>
                <w:lang w:val="es-ES"/>
              </w:rPr>
              <w:t>.</w:t>
            </w:r>
            <w:r w:rsidR="004E1222" w:rsidRPr="004E1222">
              <w:rPr>
                <w:rFonts w:ascii="Century Gothic" w:hAnsi="Century Gothic"/>
                <w:sz w:val="22"/>
                <w:szCs w:val="22"/>
                <w:lang w:val="es-ES"/>
              </w:rPr>
              <w:t>2</w:t>
            </w:r>
            <w:r w:rsidRPr="004E1222">
              <w:rPr>
                <w:rFonts w:ascii="Century Gothic" w:hAnsi="Century Gothic"/>
                <w:sz w:val="22"/>
                <w:szCs w:val="22"/>
                <w:lang w:val="es-ES"/>
              </w:rPr>
              <w:t xml:space="preserve">, su Oferta será rechazada. </w:t>
            </w:r>
          </w:p>
        </w:tc>
      </w:tr>
      <w:tr w:rsidR="00ED3857" w:rsidRPr="000C2F2B" w14:paraId="086839E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08FCB64" w14:textId="7771CF24" w:rsidR="00ED3857" w:rsidRPr="007A00A8" w:rsidRDefault="00ED3857" w:rsidP="00280E65">
            <w:pPr>
              <w:pStyle w:val="IAOs"/>
            </w:pPr>
            <w:bookmarkStart w:id="326" w:name="_Toc26891450"/>
            <w:bookmarkStart w:id="327" w:name="_Toc175256909"/>
            <w:r w:rsidRPr="007A00A8">
              <w:lastRenderedPageBreak/>
              <w:t>Margen de Preferencia</w:t>
            </w:r>
            <w:bookmarkEnd w:id="326"/>
            <w:bookmarkEnd w:id="327"/>
          </w:p>
        </w:tc>
        <w:tc>
          <w:tcPr>
            <w:tcW w:w="7053" w:type="dxa"/>
            <w:tcBorders>
              <w:top w:val="nil"/>
              <w:left w:val="nil"/>
              <w:bottom w:val="nil"/>
              <w:right w:val="nil"/>
            </w:tcBorders>
          </w:tcPr>
          <w:p w14:paraId="077AADBF" w14:textId="721069C8" w:rsidR="00ED3857" w:rsidRPr="00871792" w:rsidRDefault="00ED3857" w:rsidP="00ED3857">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Salvo que se indique lo contrario </w:t>
            </w:r>
            <w:r w:rsidRPr="00871792">
              <w:rPr>
                <w:rFonts w:ascii="Century Gothic" w:hAnsi="Century Gothic" w:cs="Times New Roman"/>
                <w:b/>
                <w:bCs/>
                <w:sz w:val="22"/>
                <w:szCs w:val="22"/>
                <w:lang w:val="es-ES"/>
              </w:rPr>
              <w:t>en los DDL</w:t>
            </w:r>
            <w:r w:rsidRPr="00871792">
              <w:rPr>
                <w:rFonts w:ascii="Century Gothic" w:hAnsi="Century Gothic" w:cs="Times New Roman"/>
                <w:sz w:val="22"/>
                <w:szCs w:val="22"/>
                <w:lang w:val="es-ES"/>
              </w:rPr>
              <w:t>, no se aplicará ningún margen de preferencia.</w:t>
            </w:r>
          </w:p>
        </w:tc>
      </w:tr>
      <w:tr w:rsidR="00ED3857" w:rsidRPr="000C2F2B" w14:paraId="47E8A81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A9FC21" w14:textId="039BE973" w:rsidR="00ED3857" w:rsidRPr="007A00A8" w:rsidRDefault="00ED3857" w:rsidP="00280E65">
            <w:pPr>
              <w:pStyle w:val="IAOs"/>
            </w:pPr>
            <w:bookmarkStart w:id="328" w:name="_Toc454982027"/>
            <w:bookmarkStart w:id="329" w:name="_Toc455487623"/>
            <w:bookmarkStart w:id="330" w:name="_Toc26891451"/>
            <w:bookmarkStart w:id="331" w:name="_Toc175256910"/>
            <w:r w:rsidRPr="007A00A8">
              <w:t xml:space="preserve">Evaluación </w:t>
            </w:r>
            <w:bookmarkEnd w:id="328"/>
            <w:bookmarkEnd w:id="329"/>
            <w:r w:rsidRPr="007A00A8">
              <w:t>de las Ofertas</w:t>
            </w:r>
            <w:bookmarkEnd w:id="330"/>
            <w:bookmarkEnd w:id="331"/>
          </w:p>
        </w:tc>
        <w:tc>
          <w:tcPr>
            <w:tcW w:w="7053" w:type="dxa"/>
            <w:tcBorders>
              <w:top w:val="nil"/>
              <w:left w:val="nil"/>
              <w:bottom w:val="nil"/>
              <w:right w:val="nil"/>
            </w:tcBorders>
          </w:tcPr>
          <w:p w14:paraId="03C392DB" w14:textId="4097CAC7" w:rsidR="00ED3857" w:rsidRPr="004E1222" w:rsidRDefault="00ED3857" w:rsidP="004E1222">
            <w:pPr>
              <w:pStyle w:val="Header2-SubClauses"/>
              <w:tabs>
                <w:tab w:val="clear" w:pos="2844"/>
                <w:tab w:val="num" w:pos="2340"/>
              </w:tabs>
              <w:ind w:left="626" w:hanging="626"/>
              <w:rPr>
                <w:rFonts w:ascii="Century Gothic" w:hAnsi="Century Gothic"/>
                <w:sz w:val="22"/>
                <w:szCs w:val="22"/>
                <w:lang w:val="es-ES"/>
              </w:rPr>
            </w:pPr>
            <w:r w:rsidRPr="004E1222">
              <w:rPr>
                <w:rFonts w:ascii="Century Gothic" w:hAnsi="Century Gothic"/>
                <w:sz w:val="22"/>
                <w:szCs w:val="22"/>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76CE5E4D" w14:textId="418370C0" w:rsidR="00F4705E" w:rsidRDefault="00ED3857" w:rsidP="007A3B42">
            <w:pPr>
              <w:pStyle w:val="Sub-ClauseText"/>
              <w:numPr>
                <w:ilvl w:val="0"/>
                <w:numId w:val="181"/>
              </w:numPr>
              <w:spacing w:after="200"/>
              <w:ind w:left="1058" w:hanging="426"/>
              <w:rPr>
                <w:rFonts w:ascii="Century Gothic" w:hAnsi="Century Gothic"/>
                <w:sz w:val="22"/>
                <w:szCs w:val="22"/>
                <w:lang w:val="es-ES"/>
              </w:rPr>
            </w:pPr>
            <w:r w:rsidRPr="00871792">
              <w:rPr>
                <w:rFonts w:ascii="Century Gothic" w:hAnsi="Century Gothic"/>
                <w:sz w:val="22"/>
                <w:szCs w:val="22"/>
                <w:lang w:val="es-ES"/>
              </w:rPr>
              <w:t>se ajusta sustancialmente al documento de licitación; y</w:t>
            </w:r>
            <w:r w:rsidR="00F4705E">
              <w:rPr>
                <w:rFonts w:ascii="Century Gothic" w:hAnsi="Century Gothic"/>
                <w:sz w:val="22"/>
                <w:szCs w:val="22"/>
                <w:lang w:val="es-ES"/>
              </w:rPr>
              <w:t>,</w:t>
            </w:r>
          </w:p>
          <w:p w14:paraId="01066572" w14:textId="235108E1" w:rsidR="00ED3857" w:rsidRPr="00F4705E" w:rsidRDefault="00ED3857" w:rsidP="007A3B42">
            <w:pPr>
              <w:pStyle w:val="Sub-ClauseText"/>
              <w:numPr>
                <w:ilvl w:val="0"/>
                <w:numId w:val="181"/>
              </w:numPr>
              <w:spacing w:after="200"/>
              <w:ind w:left="1058" w:hanging="426"/>
              <w:rPr>
                <w:rFonts w:ascii="Century Gothic" w:hAnsi="Century Gothic"/>
                <w:sz w:val="22"/>
                <w:szCs w:val="22"/>
                <w:lang w:val="es-ES"/>
              </w:rPr>
            </w:pPr>
            <w:r w:rsidRPr="00F4705E">
              <w:rPr>
                <w:rFonts w:ascii="Century Gothic" w:hAnsi="Century Gothic"/>
                <w:spacing w:val="0"/>
                <w:sz w:val="22"/>
                <w:szCs w:val="22"/>
                <w:lang w:val="es-ES"/>
              </w:rPr>
              <w:t xml:space="preserve">tiene el costo evaluado más bajo. </w:t>
            </w:r>
          </w:p>
          <w:p w14:paraId="6D6E8248" w14:textId="77777777" w:rsidR="00ED3857" w:rsidRPr="00871792" w:rsidRDefault="00ED3857" w:rsidP="004E1222">
            <w:pPr>
              <w:pStyle w:val="Header2-SubClauses"/>
              <w:tabs>
                <w:tab w:val="clear" w:pos="2844"/>
                <w:tab w:val="num" w:pos="2340"/>
              </w:tabs>
              <w:ind w:left="626" w:hanging="626"/>
              <w:rPr>
                <w:rFonts w:ascii="Century Gothic" w:hAnsi="Century Gothic"/>
                <w:spacing w:val="-2"/>
                <w:sz w:val="22"/>
                <w:szCs w:val="22"/>
                <w:lang w:val="es-ES"/>
              </w:rPr>
            </w:pPr>
            <w:r w:rsidRPr="00871792">
              <w:rPr>
                <w:rFonts w:ascii="Century Gothic" w:hAnsi="Century Gothic"/>
                <w:spacing w:val="-2"/>
                <w:sz w:val="22"/>
                <w:szCs w:val="22"/>
                <w:lang w:val="es-ES"/>
              </w:rPr>
              <w:t>Al evaluar una Oferta, el Comprador considerará lo siguiente:</w:t>
            </w:r>
          </w:p>
          <w:p w14:paraId="4388EE84" w14:textId="5F1EEFD0" w:rsidR="00ED3857" w:rsidRPr="00871792" w:rsidRDefault="00ED3857" w:rsidP="007A3B42">
            <w:pPr>
              <w:pStyle w:val="Heading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 xml:space="preserve">la evaluación se hará por artículos o lotes (contratos) de la manera especificada </w:t>
            </w:r>
            <w:r w:rsidRPr="00871792">
              <w:rPr>
                <w:rFonts w:ascii="Century Gothic" w:hAnsi="Century Gothic"/>
                <w:sz w:val="22"/>
                <w:szCs w:val="22"/>
                <w:lang w:val="es-ES"/>
              </w:rPr>
              <w:t>en los DDL</w:t>
            </w:r>
            <w:r w:rsidRPr="00871792">
              <w:rPr>
                <w:rFonts w:ascii="Century Gothic" w:hAnsi="Century Gothic"/>
                <w:b w:val="0"/>
                <w:bCs w:val="0"/>
                <w:sz w:val="22"/>
                <w:szCs w:val="22"/>
                <w:lang w:val="es-ES"/>
              </w:rPr>
              <w:t>; el Precio de la Oferta se cotizará conforme a lo establecido en la IAO 1</w:t>
            </w:r>
            <w:r w:rsidR="004274E6">
              <w:rPr>
                <w:rFonts w:ascii="Century Gothic" w:hAnsi="Century Gothic"/>
                <w:b w:val="0"/>
                <w:bCs w:val="0"/>
                <w:sz w:val="22"/>
                <w:szCs w:val="22"/>
                <w:lang w:val="es-ES"/>
              </w:rPr>
              <w:t>5</w:t>
            </w:r>
            <w:r w:rsidRPr="00871792">
              <w:rPr>
                <w:rFonts w:ascii="Century Gothic" w:hAnsi="Century Gothic"/>
                <w:b w:val="0"/>
                <w:bCs w:val="0"/>
                <w:sz w:val="22"/>
                <w:szCs w:val="22"/>
                <w:lang w:val="es-ES"/>
              </w:rPr>
              <w:t>;</w:t>
            </w:r>
          </w:p>
          <w:p w14:paraId="77330DE6" w14:textId="5DFB8664" w:rsidR="00ED3857" w:rsidRPr="00871792" w:rsidRDefault="00ED3857" w:rsidP="007A3B42">
            <w:pPr>
              <w:pStyle w:val="Heading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el ajuste de precios por corrección de errores aritméticos, conforme a lo establecido en la IAO 3</w:t>
            </w:r>
            <w:r w:rsidR="004274E6">
              <w:rPr>
                <w:rFonts w:ascii="Century Gothic" w:hAnsi="Century Gothic"/>
                <w:b w:val="0"/>
                <w:bCs w:val="0"/>
                <w:sz w:val="22"/>
                <w:szCs w:val="22"/>
                <w:lang w:val="es-ES"/>
              </w:rPr>
              <w:t>2</w:t>
            </w:r>
            <w:r w:rsidRPr="00871792">
              <w:rPr>
                <w:rFonts w:ascii="Century Gothic" w:hAnsi="Century Gothic"/>
                <w:b w:val="0"/>
                <w:bCs w:val="0"/>
                <w:sz w:val="22"/>
                <w:szCs w:val="22"/>
                <w:lang w:val="es-ES"/>
              </w:rPr>
              <w:t>.1;</w:t>
            </w:r>
          </w:p>
          <w:p w14:paraId="7CA9297C" w14:textId="116BBD19" w:rsidR="00ED3857" w:rsidRPr="00871792" w:rsidRDefault="00ED3857" w:rsidP="007A3B42">
            <w:pPr>
              <w:pStyle w:val="Heading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el ajuste de precios por descuentos ofrecidos, conforme a lo establecido en la IAO 1</w:t>
            </w:r>
            <w:r w:rsidR="004274E6">
              <w:rPr>
                <w:rFonts w:ascii="Century Gothic" w:hAnsi="Century Gothic"/>
                <w:b w:val="0"/>
                <w:bCs w:val="0"/>
                <w:sz w:val="22"/>
                <w:szCs w:val="22"/>
                <w:lang w:val="es-ES"/>
              </w:rPr>
              <w:t>5</w:t>
            </w:r>
            <w:r w:rsidRPr="00871792">
              <w:rPr>
                <w:rFonts w:ascii="Century Gothic" w:hAnsi="Century Gothic"/>
                <w:b w:val="0"/>
                <w:bCs w:val="0"/>
                <w:sz w:val="22"/>
                <w:szCs w:val="22"/>
                <w:lang w:val="es-ES"/>
              </w:rPr>
              <w:t>.4;</w:t>
            </w:r>
          </w:p>
          <w:p w14:paraId="43816E35" w14:textId="4FDA4074" w:rsidR="00ED3857" w:rsidRPr="00871792" w:rsidRDefault="00ED3857" w:rsidP="007A3B42">
            <w:pPr>
              <w:pStyle w:val="Heading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el ajuste de precios por falta de conformidad cuantificables, conforme a lo establecido en la IAO 3</w:t>
            </w:r>
            <w:r w:rsidR="004274E6">
              <w:rPr>
                <w:rFonts w:ascii="Century Gothic" w:hAnsi="Century Gothic"/>
                <w:b w:val="0"/>
                <w:bCs w:val="0"/>
                <w:sz w:val="22"/>
                <w:szCs w:val="22"/>
                <w:lang w:val="es-ES"/>
              </w:rPr>
              <w:t>1.</w:t>
            </w:r>
            <w:r w:rsidRPr="00871792">
              <w:rPr>
                <w:rFonts w:ascii="Century Gothic" w:hAnsi="Century Gothic"/>
                <w:b w:val="0"/>
                <w:bCs w:val="0"/>
                <w:sz w:val="22"/>
                <w:szCs w:val="22"/>
                <w:lang w:val="es-ES"/>
              </w:rPr>
              <w:t xml:space="preserve">3; </w:t>
            </w:r>
          </w:p>
          <w:p w14:paraId="581E0F5F" w14:textId="00E27122" w:rsidR="00ED3857" w:rsidRPr="00871792" w:rsidRDefault="00ED3857" w:rsidP="007A3B42">
            <w:pPr>
              <w:pStyle w:val="Heading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lastRenderedPageBreak/>
              <w:t>los factores de evaluación adicionales especificados en la Sección III, “Criterios de Evaluación y Calificación”.</w:t>
            </w:r>
          </w:p>
          <w:p w14:paraId="1440A616" w14:textId="77777777" w:rsidR="00ED3857" w:rsidRPr="00871792" w:rsidRDefault="00ED3857" w:rsidP="004E1222">
            <w:pPr>
              <w:pStyle w:val="Header2-SubClauses"/>
              <w:tabs>
                <w:tab w:val="clear" w:pos="2844"/>
                <w:tab w:val="num" w:pos="2469"/>
              </w:tabs>
              <w:ind w:left="626" w:hanging="567"/>
              <w:rPr>
                <w:rFonts w:ascii="Century Gothic" w:hAnsi="Century Gothic"/>
                <w:sz w:val="22"/>
                <w:szCs w:val="22"/>
                <w:lang w:val="es-ES"/>
              </w:rPr>
            </w:pPr>
            <w:r w:rsidRPr="00871792">
              <w:rPr>
                <w:rFonts w:ascii="Century Gothic" w:hAnsi="Century Gothic"/>
                <w:sz w:val="22"/>
                <w:szCs w:val="22"/>
                <w:lang w:val="es-ES"/>
              </w:rPr>
              <w:t>En la evaluación de las Ofertas no se tendrá en cuenta el efecto estimado de las disposiciones sobre ajuste de precios que se hayan establecido en las Condiciones Contractuales, aplicadas durante el período de ejecución de este Contrato.</w:t>
            </w:r>
          </w:p>
          <w:p w14:paraId="0F305ACF" w14:textId="5C6AFA04" w:rsidR="00ED3857" w:rsidRPr="00871792" w:rsidRDefault="00ED3857" w:rsidP="004E1222">
            <w:pPr>
              <w:pStyle w:val="Header2-SubClauses"/>
              <w:tabs>
                <w:tab w:val="clear" w:pos="2844"/>
                <w:tab w:val="num" w:pos="2469"/>
              </w:tabs>
              <w:ind w:left="626" w:hanging="567"/>
              <w:rPr>
                <w:rFonts w:ascii="Century Gothic" w:hAnsi="Century Gothic"/>
                <w:sz w:val="22"/>
                <w:szCs w:val="22"/>
                <w:lang w:val="es-ES"/>
              </w:rPr>
            </w:pPr>
            <w:r w:rsidRPr="00871792">
              <w:rPr>
                <w:rFonts w:ascii="Century Gothic" w:hAnsi="Century Gothic"/>
                <w:sz w:val="22"/>
                <w:szCs w:val="22"/>
                <w:lang w:val="es-ES"/>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4D186F3F" w14:textId="77777777" w:rsidR="00ED3857" w:rsidRPr="00871792" w:rsidRDefault="00ED3857" w:rsidP="004E1222">
            <w:pPr>
              <w:pStyle w:val="Header2-SubClauses"/>
              <w:tabs>
                <w:tab w:val="clear" w:pos="2844"/>
                <w:tab w:val="num" w:pos="2469"/>
              </w:tabs>
              <w:ind w:left="626" w:hanging="567"/>
              <w:rPr>
                <w:rFonts w:ascii="Century Gothic" w:hAnsi="Century Gothic"/>
                <w:sz w:val="22"/>
                <w:szCs w:val="22"/>
                <w:lang w:val="es-ES"/>
              </w:rPr>
            </w:pPr>
            <w:r w:rsidRPr="00871792">
              <w:rPr>
                <w:rFonts w:ascii="Century Gothic" w:hAnsi="Century Gothic"/>
                <w:sz w:val="22"/>
                <w:szCs w:val="22"/>
                <w:lang w:val="es-ES"/>
              </w:rPr>
              <w:t>Al evaluar una Oferta, el Comprador excluirá y no tendrá en cuenta:</w:t>
            </w:r>
          </w:p>
          <w:p w14:paraId="3D7098A2" w14:textId="7F5FE060" w:rsidR="00ED3857" w:rsidRPr="00871792" w:rsidRDefault="00ED3857" w:rsidP="007A3B42">
            <w:pPr>
              <w:pStyle w:val="Heading3"/>
              <w:keepNext w:val="0"/>
              <w:numPr>
                <w:ilvl w:val="2"/>
                <w:numId w:val="81"/>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en el caso de Bienes producidos en el País del Comprador, los impuestos sobre las ventas y otros impuestos similares pagaderos sobre los bienes si el Oferente resulta adjudicatario del Contrato;</w:t>
            </w:r>
          </w:p>
          <w:p w14:paraId="239C430A" w14:textId="6A894B3E" w:rsidR="00ED3857" w:rsidRPr="00871792" w:rsidRDefault="00ED3857" w:rsidP="007A3B42">
            <w:pPr>
              <w:pStyle w:val="Heading3"/>
              <w:keepNext w:val="0"/>
              <w:numPr>
                <w:ilvl w:val="2"/>
                <w:numId w:val="81"/>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 xml:space="preserve">en el caso de Bienes no producidos en el País del Comprador, previamente importados o que se importarán, los impuestos sobre las ventas y otros impuestos similares pagaderos sobre los Bienes si el Oferente resulta adjudicatario del Contrato; </w:t>
            </w:r>
          </w:p>
          <w:p w14:paraId="3CC49559" w14:textId="77777777" w:rsidR="00ED3857" w:rsidRPr="00871792" w:rsidRDefault="00ED3857" w:rsidP="007A3B42">
            <w:pPr>
              <w:pStyle w:val="Heading3"/>
              <w:keepNext w:val="0"/>
              <w:numPr>
                <w:ilvl w:val="2"/>
                <w:numId w:val="81"/>
              </w:numPr>
              <w:suppressAutoHyphens w:val="0"/>
              <w:spacing w:after="200"/>
              <w:ind w:left="1151" w:hanging="544"/>
              <w:jc w:val="both"/>
              <w:rPr>
                <w:rFonts w:ascii="Century Gothic" w:hAnsi="Century Gothic"/>
                <w:b w:val="0"/>
                <w:bCs w:val="0"/>
                <w:sz w:val="22"/>
                <w:szCs w:val="22"/>
                <w:lang w:val="es-ES"/>
              </w:rPr>
            </w:pPr>
            <w:r w:rsidRPr="00871792">
              <w:rPr>
                <w:rFonts w:ascii="Century Gothic" w:hAnsi="Century Gothic"/>
                <w:b w:val="0"/>
                <w:bCs w:val="0"/>
                <w:sz w:val="22"/>
                <w:szCs w:val="22"/>
                <w:lang w:val="es-ES"/>
              </w:rPr>
              <w:t>cualquier disposición relativa al ajuste de precios durante el período de ejecución del Contrato, en el caso de que figure en la Oferta.</w:t>
            </w:r>
          </w:p>
          <w:p w14:paraId="673A7007" w14:textId="4E7E706A" w:rsidR="00ED3857" w:rsidRPr="00871792" w:rsidRDefault="00ED3857" w:rsidP="004E1222">
            <w:pPr>
              <w:pStyle w:val="Header2-SubClauses"/>
              <w:tabs>
                <w:tab w:val="clear" w:pos="2844"/>
                <w:tab w:val="num" w:pos="2340"/>
              </w:tabs>
              <w:ind w:left="626" w:hanging="567"/>
              <w:rPr>
                <w:rFonts w:ascii="Century Gothic" w:hAnsi="Century Gothic"/>
                <w:sz w:val="22"/>
                <w:szCs w:val="22"/>
                <w:lang w:val="es-ES"/>
              </w:rPr>
            </w:pPr>
            <w:r w:rsidRPr="00871792">
              <w:rPr>
                <w:rFonts w:ascii="Century Gothic" w:hAnsi="Century Gothic"/>
                <w:sz w:val="22"/>
                <w:szCs w:val="22"/>
                <w:lang w:val="es-ES"/>
              </w:rPr>
              <w:t>La evaluación de una Oferta puede requerir que el Comprador considere otros factores, además del precio cotizado de conformidad con la IAO 1</w:t>
            </w:r>
            <w:r w:rsidR="004274E6">
              <w:rPr>
                <w:rFonts w:ascii="Century Gothic" w:hAnsi="Century Gothic"/>
                <w:sz w:val="22"/>
                <w:szCs w:val="22"/>
                <w:lang w:val="es-ES"/>
              </w:rPr>
              <w:t>5</w:t>
            </w:r>
            <w:r w:rsidRPr="00871792">
              <w:rPr>
                <w:rFonts w:ascii="Century Gothic" w:hAnsi="Century Gothic"/>
                <w:sz w:val="22"/>
                <w:szCs w:val="22"/>
                <w:lang w:val="es-ES"/>
              </w:rPr>
              <w:t>.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w:t>
            </w:r>
            <w:r w:rsidR="004274E6">
              <w:rPr>
                <w:rFonts w:ascii="Century Gothic" w:hAnsi="Century Gothic"/>
                <w:sz w:val="22"/>
                <w:szCs w:val="22"/>
                <w:lang w:val="es-ES"/>
              </w:rPr>
              <w:t>4</w:t>
            </w:r>
            <w:r w:rsidRPr="00871792">
              <w:rPr>
                <w:rFonts w:ascii="Century Gothic" w:hAnsi="Century Gothic"/>
                <w:sz w:val="22"/>
                <w:szCs w:val="22"/>
                <w:lang w:val="es-ES"/>
              </w:rPr>
              <w:t>.2 (g).</w:t>
            </w:r>
          </w:p>
        </w:tc>
      </w:tr>
      <w:tr w:rsidR="00ED3857" w:rsidRPr="000C2F2B" w14:paraId="47DF7669" w14:textId="77777777" w:rsidTr="00F4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977"/>
          <w:jc w:val="center"/>
        </w:trPr>
        <w:tc>
          <w:tcPr>
            <w:tcW w:w="2656" w:type="dxa"/>
            <w:tcBorders>
              <w:top w:val="nil"/>
              <w:left w:val="nil"/>
              <w:bottom w:val="nil"/>
              <w:right w:val="nil"/>
            </w:tcBorders>
          </w:tcPr>
          <w:p w14:paraId="3DE5AD98" w14:textId="40380247" w:rsidR="00ED3857" w:rsidRPr="007A00A8" w:rsidRDefault="00ED3857" w:rsidP="00280E65">
            <w:pPr>
              <w:pStyle w:val="IAOs"/>
              <w:rPr>
                <w:iCs/>
              </w:rPr>
            </w:pPr>
            <w:bookmarkStart w:id="332" w:name="_Hlt438533232"/>
            <w:bookmarkStart w:id="333" w:name="_Toc18940530"/>
            <w:bookmarkStart w:id="334" w:name="_Toc18940533"/>
            <w:bookmarkStart w:id="335" w:name="_Toc432229696"/>
            <w:bookmarkStart w:id="336" w:name="_Toc432663303"/>
            <w:bookmarkStart w:id="337" w:name="_Toc432663499"/>
            <w:bookmarkStart w:id="338" w:name="_Toc432663694"/>
            <w:bookmarkStart w:id="339" w:name="_Toc433224112"/>
            <w:bookmarkStart w:id="340" w:name="_Toc435519216"/>
            <w:bookmarkStart w:id="341" w:name="_Toc435624850"/>
            <w:bookmarkStart w:id="342" w:name="_Toc433224119"/>
            <w:bookmarkStart w:id="343" w:name="_Toc435519223"/>
            <w:bookmarkStart w:id="344" w:name="_Toc435624857"/>
            <w:bookmarkStart w:id="345" w:name="_Toc433224124"/>
            <w:bookmarkStart w:id="346" w:name="_Toc435519228"/>
            <w:bookmarkStart w:id="347" w:name="_Toc435624862"/>
            <w:bookmarkStart w:id="348" w:name="_Toc26891452"/>
            <w:bookmarkStart w:id="349" w:name="_Toc175256911"/>
            <w:bookmarkStart w:id="350" w:name="_Toc438438862"/>
            <w:bookmarkStart w:id="351" w:name="_Toc438532656"/>
            <w:bookmarkStart w:id="352" w:name="_Toc438734006"/>
            <w:bookmarkStart w:id="353" w:name="_Toc438907043"/>
            <w:bookmarkStart w:id="354" w:name="_Toc438907242"/>
            <w:bookmarkStart w:id="355" w:name="_Toc97371042"/>
            <w:bookmarkStart w:id="356" w:name="_Toc139863139"/>
            <w:bookmarkStart w:id="357" w:name="_Toc325723958"/>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7A00A8">
              <w:lastRenderedPageBreak/>
              <w:t>Comparación de las Ofertas</w:t>
            </w:r>
            <w:bookmarkEnd w:id="348"/>
            <w:bookmarkEnd w:id="349"/>
          </w:p>
        </w:tc>
        <w:tc>
          <w:tcPr>
            <w:tcW w:w="7053" w:type="dxa"/>
            <w:tcBorders>
              <w:top w:val="nil"/>
              <w:left w:val="nil"/>
              <w:bottom w:val="nil"/>
              <w:right w:val="nil"/>
            </w:tcBorders>
          </w:tcPr>
          <w:p w14:paraId="0F8DA429" w14:textId="40FE344D" w:rsidR="00ED3857" w:rsidRPr="00871792" w:rsidRDefault="00ED3857" w:rsidP="00ED3857">
            <w:pPr>
              <w:pStyle w:val="Header2-SubClauses"/>
              <w:ind w:left="620" w:hanging="634"/>
              <w:rPr>
                <w:rFonts w:ascii="Century Gothic" w:hAnsi="Century Gothic" w:cs="Times New Roman"/>
                <w:sz w:val="22"/>
                <w:szCs w:val="22"/>
                <w:lang w:val="es-ES"/>
              </w:rPr>
            </w:pPr>
            <w:r w:rsidRPr="00871792">
              <w:rPr>
                <w:rFonts w:ascii="Century Gothic" w:hAnsi="Century Gothic"/>
                <w:sz w:val="22"/>
                <w:szCs w:val="22"/>
                <w:lang w:val="es-ES"/>
              </w:rPr>
              <w:t xml:space="preserve">El </w:t>
            </w:r>
            <w:r w:rsidRPr="00871792">
              <w:rPr>
                <w:rFonts w:ascii="Century Gothic" w:hAnsi="Century Gothic"/>
                <w:iCs/>
                <w:sz w:val="22"/>
                <w:szCs w:val="22"/>
                <w:lang w:val="es-ES"/>
              </w:rPr>
              <w:t>Comprador</w:t>
            </w:r>
            <w:r w:rsidRPr="00871792">
              <w:rPr>
                <w:rFonts w:ascii="Century Gothic" w:hAnsi="Century Gothic"/>
                <w:i/>
                <w:sz w:val="22"/>
                <w:szCs w:val="22"/>
                <w:lang w:val="es-ES"/>
              </w:rPr>
              <w:t xml:space="preserve"> </w:t>
            </w:r>
            <w:r w:rsidRPr="00871792">
              <w:rPr>
                <w:rFonts w:ascii="Century Gothic" w:hAnsi="Century Gothic"/>
                <w:sz w:val="22"/>
                <w:szCs w:val="22"/>
                <w:lang w:val="es-ES"/>
              </w:rPr>
              <w:t>comparará, conforme a lo establecido en la IAO 3</w:t>
            </w:r>
            <w:r w:rsidR="004274E6">
              <w:rPr>
                <w:rFonts w:ascii="Century Gothic" w:hAnsi="Century Gothic"/>
                <w:sz w:val="22"/>
                <w:szCs w:val="22"/>
                <w:lang w:val="es-ES"/>
              </w:rPr>
              <w:t>4</w:t>
            </w:r>
            <w:r w:rsidRPr="00871792">
              <w:rPr>
                <w:rFonts w:ascii="Century Gothic" w:hAnsi="Century Gothic"/>
                <w:sz w:val="22"/>
                <w:szCs w:val="22"/>
                <w:lang w:val="es-ES"/>
              </w:rPr>
              <w:t xml:space="preserve">.2, los costos evaluados de todas las Ofertas que se ajusten sustancialmente al documento de licitación, para determinar cuál es la Oferta con el costo evaluado más bajo. La comparación se hará sobre la base de precios </w:t>
            </w:r>
            <w:r w:rsidR="00F4705E">
              <w:rPr>
                <w:rFonts w:ascii="Century Gothic" w:hAnsi="Century Gothic"/>
                <w:sz w:val="22"/>
                <w:szCs w:val="22"/>
                <w:lang w:val="es-ES"/>
              </w:rPr>
              <w:t>DDP</w:t>
            </w:r>
            <w:r w:rsidRPr="00871792">
              <w:rPr>
                <w:rFonts w:ascii="Century Gothic" w:hAnsi="Century Gothic"/>
                <w:sz w:val="22"/>
                <w:szCs w:val="22"/>
                <w:lang w:val="es-ES"/>
              </w:rPr>
              <w:t xml:space="preserve">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w:t>
            </w:r>
            <w:r w:rsidRPr="00871792">
              <w:rPr>
                <w:rFonts w:ascii="Century Gothic" w:hAnsi="Century Gothic" w:cs="Times New Roman"/>
                <w:sz w:val="22"/>
                <w:szCs w:val="22"/>
                <w:lang w:val="es-ES"/>
              </w:rPr>
              <w:t xml:space="preserve"> </w:t>
            </w:r>
          </w:p>
        </w:tc>
      </w:tr>
      <w:tr w:rsidR="00ED3857" w:rsidRPr="000C2F2B" w14:paraId="43A4D64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9F28C6B" w14:textId="64FCAD72" w:rsidR="00ED3857" w:rsidRPr="007A00A8" w:rsidRDefault="00ED3857" w:rsidP="00280E65">
            <w:pPr>
              <w:pStyle w:val="IAOs"/>
            </w:pPr>
            <w:bookmarkStart w:id="358" w:name="_Toc26891453"/>
            <w:bookmarkStart w:id="359" w:name="_Toc175256912"/>
            <w:r w:rsidRPr="007A00A8">
              <w:t xml:space="preserve">Ofertas </w:t>
            </w:r>
            <w:r w:rsidR="000E1DB1" w:rsidRPr="007A00A8">
              <w:t xml:space="preserve">Anormalmente </w:t>
            </w:r>
            <w:r w:rsidRPr="007A00A8">
              <w:t>Bajas</w:t>
            </w:r>
            <w:bookmarkEnd w:id="358"/>
            <w:bookmarkEnd w:id="359"/>
          </w:p>
        </w:tc>
        <w:tc>
          <w:tcPr>
            <w:tcW w:w="7053" w:type="dxa"/>
            <w:tcBorders>
              <w:top w:val="nil"/>
              <w:left w:val="nil"/>
              <w:bottom w:val="nil"/>
              <w:right w:val="nil"/>
            </w:tcBorders>
          </w:tcPr>
          <w:p w14:paraId="71201FC6" w14:textId="4C96E22E" w:rsidR="00ED3857" w:rsidRPr="00871792" w:rsidRDefault="00ED3857" w:rsidP="00ED3857">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Una Oferta </w:t>
            </w:r>
            <w:r w:rsidR="000E1DB1" w:rsidRPr="00871792">
              <w:rPr>
                <w:rFonts w:ascii="Century Gothic" w:hAnsi="Century Gothic"/>
                <w:sz w:val="22"/>
                <w:szCs w:val="22"/>
                <w:lang w:val="es-ES"/>
              </w:rPr>
              <w:t xml:space="preserve">anormalmente </w:t>
            </w:r>
            <w:r w:rsidRPr="00871792">
              <w:rPr>
                <w:rFonts w:ascii="Century Gothic" w:hAnsi="Century Gothic"/>
                <w:sz w:val="22"/>
                <w:szCs w:val="22"/>
                <w:lang w:val="es-ES"/>
              </w:rPr>
              <w:t>baja es aquella cuyo precio, en combinación con otros elementos constitutivos de la Oferta, parece ser tan bajo que despierta serias dudas en el Comprador sobre la capacidad del Oferente para ejecutar el Contrato al precio cotizado.</w:t>
            </w:r>
          </w:p>
          <w:p w14:paraId="786FEAA2" w14:textId="536FCA8A" w:rsidR="00ED3857" w:rsidRPr="00871792" w:rsidRDefault="00ED3857" w:rsidP="00ED3857">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En caso de detectar lo que podría constituir una Oferta </w:t>
            </w:r>
            <w:r w:rsidR="000E1DB1" w:rsidRPr="00871792">
              <w:rPr>
                <w:rFonts w:ascii="Century Gothic" w:hAnsi="Century Gothic"/>
                <w:sz w:val="22"/>
                <w:szCs w:val="22"/>
                <w:lang w:val="es-ES"/>
              </w:rPr>
              <w:t xml:space="preserve">anormalmente </w:t>
            </w:r>
            <w:r w:rsidRPr="00871792">
              <w:rPr>
                <w:rFonts w:ascii="Century Gothic" w:hAnsi="Century Gothic"/>
                <w:sz w:val="22"/>
                <w:szCs w:val="22"/>
                <w:lang w:val="es-ES"/>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871792" w:rsidDel="006401E9">
              <w:rPr>
                <w:rFonts w:ascii="Century Gothic" w:hAnsi="Century Gothic"/>
                <w:sz w:val="22"/>
                <w:szCs w:val="22"/>
                <w:lang w:val="es-ES"/>
              </w:rPr>
              <w:t xml:space="preserve"> </w:t>
            </w:r>
          </w:p>
          <w:p w14:paraId="2901C30F" w14:textId="0B4A6CD8" w:rsidR="00ED3857" w:rsidRPr="00871792" w:rsidRDefault="00ED3857" w:rsidP="00ED3857">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Tras evaluar los análisis de precios, si determina que el Oferente no </w:t>
            </w:r>
            <w:r w:rsidR="007C287E" w:rsidRPr="00871792">
              <w:rPr>
                <w:rFonts w:ascii="Century Gothic" w:hAnsi="Century Gothic"/>
                <w:sz w:val="22"/>
                <w:szCs w:val="22"/>
                <w:lang w:val="es-ES"/>
              </w:rPr>
              <w:t xml:space="preserve">ha </w:t>
            </w:r>
            <w:r w:rsidRPr="00871792">
              <w:rPr>
                <w:rFonts w:ascii="Century Gothic" w:hAnsi="Century Gothic"/>
                <w:sz w:val="22"/>
                <w:szCs w:val="22"/>
                <w:lang w:val="es-ES"/>
              </w:rPr>
              <w:t>demostrado su capacidad para ejecutar el Contrato al precio cotizado, el Comprador rechazará la Oferta.</w:t>
            </w:r>
          </w:p>
        </w:tc>
      </w:tr>
      <w:tr w:rsidR="00ED3857" w:rsidRPr="000C2F2B" w14:paraId="0F037390"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9EBD778" w14:textId="230D1EAB" w:rsidR="00ED3857" w:rsidRPr="007A00A8" w:rsidRDefault="00ED3857" w:rsidP="00280E65">
            <w:pPr>
              <w:pStyle w:val="IAOs"/>
            </w:pPr>
            <w:bookmarkStart w:id="360" w:name="_Toc438438861"/>
            <w:bookmarkStart w:id="361" w:name="_Toc438532655"/>
            <w:bookmarkStart w:id="362" w:name="_Toc438734005"/>
            <w:bookmarkStart w:id="363" w:name="_Toc438907042"/>
            <w:bookmarkStart w:id="364" w:name="_Toc438907241"/>
            <w:bookmarkStart w:id="365" w:name="_Toc106180687"/>
            <w:bookmarkStart w:id="366" w:name="_Toc317173243"/>
            <w:bookmarkStart w:id="367" w:name="_Toc403379103"/>
            <w:bookmarkStart w:id="368" w:name="_Toc26891455"/>
            <w:bookmarkStart w:id="369" w:name="_Toc175256913"/>
            <w:r w:rsidRPr="007A00A8">
              <w:lastRenderedPageBreak/>
              <w:t>Calificación del Oferente</w:t>
            </w:r>
            <w:bookmarkEnd w:id="360"/>
            <w:bookmarkEnd w:id="361"/>
            <w:bookmarkEnd w:id="362"/>
            <w:bookmarkEnd w:id="363"/>
            <w:bookmarkEnd w:id="364"/>
            <w:bookmarkEnd w:id="365"/>
            <w:bookmarkEnd w:id="366"/>
            <w:bookmarkEnd w:id="367"/>
            <w:bookmarkEnd w:id="368"/>
            <w:bookmarkEnd w:id="369"/>
          </w:p>
          <w:p w14:paraId="7EE2439E" w14:textId="77777777" w:rsidR="00ED3857" w:rsidRPr="007A00A8" w:rsidRDefault="00ED3857" w:rsidP="00EB757A">
            <w:pPr>
              <w:pStyle w:val="IAOs"/>
              <w:numPr>
                <w:ilvl w:val="0"/>
                <w:numId w:val="0"/>
              </w:numPr>
              <w:ind w:left="432"/>
            </w:pPr>
          </w:p>
        </w:tc>
        <w:tc>
          <w:tcPr>
            <w:tcW w:w="7053" w:type="dxa"/>
            <w:tcBorders>
              <w:top w:val="nil"/>
              <w:left w:val="nil"/>
              <w:bottom w:val="nil"/>
              <w:right w:val="nil"/>
            </w:tcBorders>
          </w:tcPr>
          <w:p w14:paraId="666E2626" w14:textId="1EEC5CD4" w:rsidR="00ED3857" w:rsidRPr="00871792" w:rsidRDefault="00ED3857" w:rsidP="00ED3857">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45A6FB50" w14:textId="0EF767CB" w:rsidR="00ED3857" w:rsidRPr="00871792" w:rsidRDefault="00ED3857" w:rsidP="00ED3857">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La determinación se basará en el examen de las pruebas documentales presentadas por el Oferente para respaldar sus calificaciones, de conformidad con la IAO 1</w:t>
            </w:r>
            <w:r w:rsidR="004274E6">
              <w:rPr>
                <w:rFonts w:ascii="Century Gothic" w:hAnsi="Century Gothic"/>
                <w:sz w:val="22"/>
                <w:szCs w:val="22"/>
                <w:lang w:val="es-ES"/>
              </w:rPr>
              <w:t>8</w:t>
            </w:r>
            <w:r w:rsidRPr="00871792">
              <w:rPr>
                <w:rFonts w:ascii="Century Gothic" w:hAnsi="Century Gothic"/>
                <w:sz w:val="22"/>
                <w:szCs w:val="22"/>
                <w:lang w:val="es-ES"/>
              </w:rPr>
              <w:t>.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4948F59D" w14:textId="1BA61AD4" w:rsidR="00ED3857" w:rsidRPr="00871792" w:rsidRDefault="00ED3857" w:rsidP="0081476D">
            <w:pPr>
              <w:pStyle w:val="Header2-SubClauses"/>
              <w:ind w:left="620" w:hanging="634"/>
              <w:rPr>
                <w:rFonts w:ascii="Century Gothic" w:hAnsi="Century Gothic"/>
                <w:sz w:val="22"/>
                <w:szCs w:val="22"/>
                <w:lang w:val="es-ES"/>
              </w:rPr>
            </w:pPr>
            <w:r w:rsidRPr="00871792">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0C2F2B" w14:paraId="4A738CA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2CE78DA" w14:textId="42E3E204" w:rsidR="00ED3857" w:rsidRPr="007A00A8" w:rsidRDefault="00ED3857" w:rsidP="00280E65">
            <w:pPr>
              <w:pStyle w:val="IAOs"/>
            </w:pPr>
            <w:bookmarkStart w:id="370" w:name="_Toc455487636"/>
            <w:bookmarkStart w:id="371" w:name="_Toc26891456"/>
            <w:bookmarkStart w:id="372" w:name="_Toc175256914"/>
            <w:bookmarkEnd w:id="350"/>
            <w:bookmarkEnd w:id="351"/>
            <w:bookmarkEnd w:id="352"/>
            <w:bookmarkEnd w:id="353"/>
            <w:bookmarkEnd w:id="354"/>
            <w:bookmarkEnd w:id="355"/>
            <w:bookmarkEnd w:id="356"/>
            <w:bookmarkEnd w:id="357"/>
            <w:r w:rsidRPr="007A00A8">
              <w:t>Derecho del Comprador a Aceptar Cualquier Oferta y Rechazar Alguna o Todas las Ofertas</w:t>
            </w:r>
            <w:bookmarkEnd w:id="370"/>
            <w:bookmarkEnd w:id="371"/>
            <w:bookmarkEnd w:id="372"/>
          </w:p>
        </w:tc>
        <w:tc>
          <w:tcPr>
            <w:tcW w:w="7053" w:type="dxa"/>
            <w:tcBorders>
              <w:top w:val="nil"/>
              <w:left w:val="nil"/>
              <w:bottom w:val="nil"/>
              <w:right w:val="nil"/>
            </w:tcBorders>
          </w:tcPr>
          <w:p w14:paraId="25FF33D0" w14:textId="5562B995" w:rsidR="00ED3857" w:rsidRPr="00871792" w:rsidRDefault="00ED3857" w:rsidP="00ED3857">
            <w:pPr>
              <w:pStyle w:val="Header2-SubClauses"/>
              <w:ind w:left="620"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871792">
              <w:rPr>
                <w:rFonts w:ascii="Century Gothic" w:hAnsi="Century Gothic" w:cs="Times New Roman"/>
                <w:sz w:val="22"/>
                <w:szCs w:val="22"/>
                <w:lang w:val="es-ES"/>
              </w:rPr>
              <w:t>En caso de anularse el proceso, el Comprador devolverá prontamente a los Oferentes todas las Ofertas y, específicamente, las Garantías de Mantenimiento de la Oferta que hubiera recibido.</w:t>
            </w:r>
          </w:p>
        </w:tc>
      </w:tr>
      <w:tr w:rsidR="00ED3857" w:rsidRPr="007A00A8" w14:paraId="08232A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63608034" w14:textId="2BA57962" w:rsidR="00ED3857" w:rsidRPr="00871792" w:rsidRDefault="00ED3857" w:rsidP="00280E65">
            <w:pPr>
              <w:pStyle w:val="Subsecciones"/>
              <w:rPr>
                <w:szCs w:val="22"/>
              </w:rPr>
            </w:pPr>
            <w:bookmarkStart w:id="373" w:name="_Toc26891459"/>
            <w:bookmarkStart w:id="374" w:name="_Toc175256915"/>
            <w:r w:rsidRPr="00871792">
              <w:rPr>
                <w:szCs w:val="22"/>
              </w:rPr>
              <w:t>Adjudicación del Contrato</w:t>
            </w:r>
            <w:bookmarkEnd w:id="373"/>
            <w:bookmarkEnd w:id="374"/>
          </w:p>
        </w:tc>
      </w:tr>
      <w:tr w:rsidR="00ED3857" w:rsidRPr="000C2F2B" w14:paraId="0F6E0C1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3380DF" w14:textId="24506286" w:rsidR="00ED3857" w:rsidRPr="007A00A8" w:rsidRDefault="00ED3857" w:rsidP="00280E65">
            <w:pPr>
              <w:pStyle w:val="IAOs"/>
            </w:pPr>
            <w:bookmarkStart w:id="375" w:name="_Toc438438864"/>
            <w:bookmarkStart w:id="376" w:name="_Toc438532658"/>
            <w:bookmarkStart w:id="377" w:name="_Toc438734008"/>
            <w:bookmarkStart w:id="378" w:name="_Toc438907044"/>
            <w:bookmarkStart w:id="379" w:name="_Toc438907243"/>
            <w:bookmarkStart w:id="380" w:name="_Toc266443168"/>
            <w:bookmarkStart w:id="381" w:name="_Toc455487638"/>
            <w:bookmarkStart w:id="382" w:name="_Toc175256916"/>
            <w:r w:rsidRPr="007A00A8">
              <w:t>Criterios de Adjudicación</w:t>
            </w:r>
            <w:bookmarkEnd w:id="375"/>
            <w:bookmarkEnd w:id="376"/>
            <w:bookmarkEnd w:id="377"/>
            <w:bookmarkEnd w:id="378"/>
            <w:bookmarkEnd w:id="379"/>
            <w:bookmarkEnd w:id="380"/>
            <w:bookmarkEnd w:id="381"/>
            <w:bookmarkEnd w:id="382"/>
          </w:p>
        </w:tc>
        <w:tc>
          <w:tcPr>
            <w:tcW w:w="7053" w:type="dxa"/>
            <w:tcBorders>
              <w:top w:val="nil"/>
              <w:left w:val="nil"/>
              <w:bottom w:val="nil"/>
              <w:right w:val="nil"/>
            </w:tcBorders>
          </w:tcPr>
          <w:p w14:paraId="79831D04" w14:textId="21CF70EE" w:rsidR="00ED3857" w:rsidRPr="00871792" w:rsidRDefault="00ED3857" w:rsidP="00ED3857">
            <w:pPr>
              <w:pStyle w:val="Header2-SubClauses"/>
              <w:tabs>
                <w:tab w:val="clear" w:pos="2844"/>
              </w:tabs>
              <w:ind w:left="620" w:hanging="634"/>
              <w:rPr>
                <w:rFonts w:ascii="Century Gothic" w:hAnsi="Century Gothic"/>
                <w:sz w:val="22"/>
                <w:szCs w:val="22"/>
                <w:lang w:val="es-ES"/>
              </w:rPr>
            </w:pPr>
            <w:r w:rsidRPr="00871792">
              <w:rPr>
                <w:rFonts w:ascii="Century Gothic" w:hAnsi="Century Gothic"/>
                <w:sz w:val="22"/>
                <w:szCs w:val="22"/>
                <w:lang w:val="es-ES"/>
              </w:rPr>
              <w:t>Con sujeción a lo dispuesto en la IAO 3</w:t>
            </w:r>
            <w:r w:rsidR="004274E6">
              <w:rPr>
                <w:rFonts w:ascii="Century Gothic" w:hAnsi="Century Gothic"/>
                <w:sz w:val="22"/>
                <w:szCs w:val="22"/>
                <w:lang w:val="es-ES"/>
              </w:rPr>
              <w:t>8</w:t>
            </w:r>
            <w:r w:rsidRPr="00871792">
              <w:rPr>
                <w:rFonts w:ascii="Century Gothic" w:hAnsi="Century Gothic"/>
                <w:sz w:val="22"/>
                <w:szCs w:val="22"/>
                <w:lang w:val="es-ES"/>
              </w:rPr>
              <w:t>, el Comprador adjudicará el Contrato al Oferente que ofrezca la Oferta Más Ventajosa, es decir, aquella que ha sido presentada por un Oferente que cumple con los criterios de calificación y que, además:</w:t>
            </w:r>
          </w:p>
          <w:p w14:paraId="35FD1372" w14:textId="7D971031" w:rsidR="00ED3857" w:rsidRPr="00871792" w:rsidRDefault="00ED3857" w:rsidP="007A3B42">
            <w:pPr>
              <w:pStyle w:val="Header2-SubClauses"/>
              <w:numPr>
                <w:ilvl w:val="1"/>
                <w:numId w:val="82"/>
              </w:numPr>
              <w:ind w:left="1196" w:hanging="567"/>
              <w:rPr>
                <w:rFonts w:ascii="Century Gothic" w:hAnsi="Century Gothic"/>
                <w:sz w:val="22"/>
                <w:szCs w:val="22"/>
                <w:lang w:val="es-ES"/>
              </w:rPr>
            </w:pPr>
            <w:r w:rsidRPr="00871792">
              <w:rPr>
                <w:rFonts w:ascii="Century Gothic" w:hAnsi="Century Gothic"/>
                <w:sz w:val="22"/>
                <w:szCs w:val="22"/>
                <w:lang w:val="es-ES"/>
              </w:rPr>
              <w:t>se ajusta sustancialmente al documento de licitación; y</w:t>
            </w:r>
          </w:p>
          <w:p w14:paraId="7AE3C79F" w14:textId="0C4B60D9" w:rsidR="00C844C8" w:rsidRPr="00871792" w:rsidRDefault="00ED3857" w:rsidP="007A3B42">
            <w:pPr>
              <w:pStyle w:val="Header2-SubClauses"/>
              <w:numPr>
                <w:ilvl w:val="1"/>
                <w:numId w:val="82"/>
              </w:numPr>
              <w:ind w:left="1196" w:hanging="567"/>
              <w:rPr>
                <w:rFonts w:ascii="Century Gothic" w:hAnsi="Century Gothic" w:cs="Times New Roman"/>
                <w:i/>
                <w:sz w:val="22"/>
                <w:szCs w:val="22"/>
                <w:lang w:val="es-ES"/>
              </w:rPr>
            </w:pPr>
            <w:r w:rsidRPr="00871792">
              <w:rPr>
                <w:rFonts w:ascii="Century Gothic" w:hAnsi="Century Gothic" w:cs="Times New Roman"/>
                <w:sz w:val="22"/>
                <w:szCs w:val="22"/>
                <w:lang w:val="es-ES"/>
              </w:rPr>
              <w:t>tiene el costo evaluado más bajo.</w:t>
            </w:r>
          </w:p>
        </w:tc>
      </w:tr>
      <w:tr w:rsidR="00ED3857" w:rsidRPr="000C2F2B" w14:paraId="1EBF5E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D70875E" w14:textId="118054CC" w:rsidR="00ED3857" w:rsidRPr="007A00A8" w:rsidRDefault="00ED3857" w:rsidP="00280E65">
            <w:pPr>
              <w:pStyle w:val="IAOs"/>
            </w:pPr>
            <w:bookmarkStart w:id="383" w:name="_Toc454620958"/>
            <w:bookmarkStart w:id="384" w:name="_Toc438907244"/>
            <w:bookmarkStart w:id="385" w:name="_Toc438907045"/>
            <w:bookmarkStart w:id="386" w:name="_Toc438734009"/>
            <w:bookmarkStart w:id="387" w:name="_Toc438532659"/>
            <w:bookmarkStart w:id="388" w:name="_Toc438438865"/>
            <w:bookmarkStart w:id="389" w:name="_Toc486937460"/>
            <w:bookmarkStart w:id="390" w:name="_Toc175256917"/>
            <w:r w:rsidRPr="007A00A8">
              <w:t xml:space="preserve">Derecho del Comprador a Variar las Cantidades en </w:t>
            </w:r>
            <w:r w:rsidRPr="007A00A8">
              <w:lastRenderedPageBreak/>
              <w:t>el Momento de la</w:t>
            </w:r>
            <w:bookmarkEnd w:id="383"/>
            <w:bookmarkEnd w:id="384"/>
            <w:bookmarkEnd w:id="385"/>
            <w:bookmarkEnd w:id="386"/>
            <w:bookmarkEnd w:id="387"/>
            <w:bookmarkEnd w:id="388"/>
            <w:r w:rsidRPr="007A00A8">
              <w:t> Adjudicación</w:t>
            </w:r>
            <w:bookmarkEnd w:id="389"/>
            <w:bookmarkEnd w:id="390"/>
          </w:p>
        </w:tc>
        <w:tc>
          <w:tcPr>
            <w:tcW w:w="7053" w:type="dxa"/>
            <w:tcBorders>
              <w:top w:val="nil"/>
              <w:left w:val="nil"/>
              <w:bottom w:val="nil"/>
              <w:right w:val="nil"/>
            </w:tcBorders>
          </w:tcPr>
          <w:p w14:paraId="41060374" w14:textId="0125AF7A" w:rsidR="00ED3857" w:rsidRPr="00871792" w:rsidRDefault="00ED3857" w:rsidP="00ED3857">
            <w:pPr>
              <w:pStyle w:val="Header2-SubClauses"/>
              <w:tabs>
                <w:tab w:val="clear" w:pos="2844"/>
              </w:tabs>
              <w:ind w:left="620" w:hanging="634"/>
              <w:rPr>
                <w:rFonts w:ascii="Century Gothic" w:hAnsi="Century Gothic"/>
                <w:sz w:val="22"/>
                <w:szCs w:val="22"/>
                <w:lang w:val="es-ES"/>
              </w:rPr>
            </w:pPr>
            <w:r w:rsidRPr="00871792">
              <w:rPr>
                <w:rFonts w:ascii="Century Gothic" w:hAnsi="Century Gothic"/>
                <w:sz w:val="22"/>
                <w:szCs w:val="22"/>
                <w:lang w:val="es-ES"/>
              </w:rPr>
              <w:lastRenderedPageBreak/>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w:t>
            </w:r>
            <w:r w:rsidRPr="00871792">
              <w:rPr>
                <w:rFonts w:ascii="Century Gothic" w:hAnsi="Century Gothic"/>
                <w:sz w:val="22"/>
                <w:szCs w:val="22"/>
                <w:lang w:val="es-ES"/>
              </w:rPr>
              <w:lastRenderedPageBreak/>
              <w:t xml:space="preserve">porcentajes indicados </w:t>
            </w:r>
            <w:r w:rsidRPr="00871792">
              <w:rPr>
                <w:rFonts w:ascii="Century Gothic" w:hAnsi="Century Gothic"/>
                <w:b/>
                <w:bCs/>
                <w:sz w:val="22"/>
                <w:szCs w:val="22"/>
                <w:lang w:val="es-ES"/>
              </w:rPr>
              <w:t>en los DDL</w:t>
            </w:r>
            <w:r w:rsidRPr="00871792">
              <w:rPr>
                <w:rFonts w:ascii="Century Gothic" w:hAnsi="Century Gothic"/>
                <w:sz w:val="22"/>
                <w:szCs w:val="22"/>
                <w:lang w:val="es-ES"/>
              </w:rPr>
              <w:t>, ni altere los precios unitarios u otros términos y condiciones de la Oferta y del documento de licitación</w:t>
            </w:r>
            <w:r w:rsidR="00EB757A">
              <w:rPr>
                <w:rFonts w:ascii="Century Gothic" w:hAnsi="Century Gothic"/>
                <w:sz w:val="22"/>
                <w:szCs w:val="22"/>
                <w:lang w:val="es-ES"/>
              </w:rPr>
              <w:t>.</w:t>
            </w:r>
          </w:p>
        </w:tc>
      </w:tr>
      <w:tr w:rsidR="00ED3857" w:rsidRPr="000C2F2B" w14:paraId="392AA2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0BD25C12" w14:textId="04841133" w:rsidR="00ED3857" w:rsidRPr="007A00A8" w:rsidRDefault="00ED3857" w:rsidP="00280E65">
            <w:pPr>
              <w:pStyle w:val="IAOs"/>
            </w:pPr>
            <w:bookmarkStart w:id="391" w:name="_Toc438438866"/>
            <w:bookmarkStart w:id="392" w:name="_Toc438532660"/>
            <w:bookmarkStart w:id="393" w:name="_Toc438734010"/>
            <w:bookmarkStart w:id="394" w:name="_Toc438907046"/>
            <w:bookmarkStart w:id="395" w:name="_Toc438907245"/>
            <w:bookmarkStart w:id="396" w:name="_Toc266443169"/>
            <w:bookmarkStart w:id="397" w:name="_Toc455487639"/>
            <w:bookmarkStart w:id="398" w:name="_Toc26891460"/>
            <w:bookmarkStart w:id="399" w:name="_Toc175256918"/>
            <w:r w:rsidRPr="007A00A8">
              <w:lastRenderedPageBreak/>
              <w:t>Notificación de la Adjudicación</w:t>
            </w:r>
            <w:bookmarkEnd w:id="391"/>
            <w:bookmarkEnd w:id="392"/>
            <w:bookmarkEnd w:id="393"/>
            <w:bookmarkEnd w:id="394"/>
            <w:bookmarkEnd w:id="395"/>
            <w:bookmarkEnd w:id="396"/>
            <w:bookmarkEnd w:id="397"/>
            <w:bookmarkEnd w:id="398"/>
            <w:bookmarkEnd w:id="399"/>
          </w:p>
        </w:tc>
        <w:tc>
          <w:tcPr>
            <w:tcW w:w="7053" w:type="dxa"/>
            <w:tcBorders>
              <w:top w:val="nil"/>
              <w:left w:val="nil"/>
              <w:bottom w:val="nil"/>
              <w:right w:val="nil"/>
            </w:tcBorders>
          </w:tcPr>
          <w:p w14:paraId="7D5E12AC" w14:textId="09DDBFEB" w:rsidR="00ED3857" w:rsidRPr="00D14EBB" w:rsidRDefault="00ED3857" w:rsidP="00EB757A">
            <w:pPr>
              <w:pStyle w:val="Header2-SubClauses"/>
              <w:tabs>
                <w:tab w:val="clear" w:pos="2844"/>
                <w:tab w:val="num" w:pos="2340"/>
              </w:tabs>
              <w:ind w:left="632"/>
              <w:rPr>
                <w:rFonts w:ascii="Century Gothic" w:hAnsi="Century Gothic"/>
                <w:sz w:val="22"/>
                <w:szCs w:val="22"/>
                <w:lang w:val="es-ES"/>
              </w:rPr>
            </w:pPr>
            <w:r w:rsidRPr="00EB757A">
              <w:rPr>
                <w:rFonts w:ascii="Century Gothic" w:hAnsi="Century Gothic"/>
                <w:sz w:val="22"/>
                <w:szCs w:val="22"/>
                <w:lang w:val="es-ES"/>
              </w:rPr>
              <w:t>Antes del vencimiento del Período de Validez de la Oferta o de cualquier prórroga otorgada, si la hubiera, y tras la resolución satisfactoria de cualquier queja que se haya presentado, el Comprador notificará al Oferente seleccionado, por escrito, que su Oferta ha sido aceptada. En la notificación de adjudicación (denominada adelante y en los Formularios del Contrato, la "</w:t>
            </w:r>
            <w:r w:rsidRPr="00D14EBB">
              <w:rPr>
                <w:rFonts w:ascii="Century Gothic" w:hAnsi="Century Gothic"/>
                <w:sz w:val="22"/>
                <w:szCs w:val="22"/>
                <w:lang w:val="es-ES"/>
              </w:rPr>
              <w:t>Carta de Aceptación") se especificará el monto que pagará al Proveedor por la ejecución del Contrato (denominado en lo sucesivo, así como en las Condiciones Contractuales y en los Formularios del Contrato, el “Precio del Contrato”).</w:t>
            </w:r>
            <w:r w:rsidR="006A2187" w:rsidRPr="00D14EBB">
              <w:rPr>
                <w:rFonts w:ascii="Century Gothic" w:hAnsi="Century Gothic"/>
                <w:sz w:val="22"/>
                <w:szCs w:val="22"/>
                <w:lang w:val="es-ES"/>
              </w:rPr>
              <w:t xml:space="preserve"> </w:t>
            </w:r>
            <w:r w:rsidRPr="00D14EBB">
              <w:rPr>
                <w:rFonts w:ascii="Century Gothic" w:hAnsi="Century Gothic"/>
                <w:sz w:val="22"/>
                <w:szCs w:val="22"/>
                <w:lang w:val="es-ES"/>
              </w:rPr>
              <w:t xml:space="preserve">Dentro de los diez (10) días hábiles posteriores a la fecha de transmisión de la Carta de Aceptación, el Comprador publicará la Notificación de la Adjudicación del Contrato, que contendrá, como mínimo, la siguiente información: </w:t>
            </w:r>
          </w:p>
          <w:p w14:paraId="1CFF52B6" w14:textId="77777777" w:rsidR="00ED3857" w:rsidRPr="00871792" w:rsidRDefault="00ED3857" w:rsidP="007A3B42">
            <w:pPr>
              <w:pStyle w:val="ListParagraph"/>
              <w:numPr>
                <w:ilvl w:val="0"/>
                <w:numId w:val="83"/>
              </w:numPr>
              <w:spacing w:after="200"/>
              <w:contextualSpacing w:val="0"/>
              <w:jc w:val="both"/>
              <w:rPr>
                <w:rFonts w:ascii="Century Gothic" w:hAnsi="Century Gothic"/>
                <w:spacing w:val="-4"/>
                <w:sz w:val="22"/>
                <w:szCs w:val="22"/>
                <w:lang w:val="es-ES"/>
              </w:rPr>
            </w:pPr>
            <w:r w:rsidRPr="00D14EBB">
              <w:rPr>
                <w:rFonts w:ascii="Century Gothic" w:hAnsi="Century Gothic"/>
                <w:spacing w:val="-4"/>
                <w:sz w:val="22"/>
                <w:szCs w:val="22"/>
                <w:lang w:val="es-ES"/>
              </w:rPr>
              <w:t>el nombre y la dirección del Comprador</w:t>
            </w:r>
            <w:r w:rsidRPr="00871792">
              <w:rPr>
                <w:rFonts w:ascii="Century Gothic" w:hAnsi="Century Gothic"/>
                <w:spacing w:val="-4"/>
                <w:sz w:val="22"/>
                <w:szCs w:val="22"/>
                <w:lang w:val="es-ES"/>
              </w:rPr>
              <w:t>;</w:t>
            </w:r>
          </w:p>
          <w:p w14:paraId="0A14DE45" w14:textId="77777777" w:rsidR="00ED3857" w:rsidRPr="00871792" w:rsidRDefault="00ED3857" w:rsidP="007A3B42">
            <w:pPr>
              <w:pStyle w:val="ListParagraph"/>
              <w:numPr>
                <w:ilvl w:val="0"/>
                <w:numId w:val="83"/>
              </w:numPr>
              <w:spacing w:after="200"/>
              <w:contextualSpacing w:val="0"/>
              <w:jc w:val="both"/>
              <w:rPr>
                <w:rFonts w:ascii="Century Gothic" w:hAnsi="Century Gothic"/>
                <w:spacing w:val="-4"/>
                <w:sz w:val="22"/>
                <w:szCs w:val="22"/>
                <w:lang w:val="es-ES"/>
              </w:rPr>
            </w:pPr>
            <w:r w:rsidRPr="00871792">
              <w:rPr>
                <w:rFonts w:ascii="Century Gothic" w:hAnsi="Century Gothic"/>
                <w:spacing w:val="-4"/>
                <w:sz w:val="22"/>
                <w:szCs w:val="22"/>
                <w:lang w:val="es-ES"/>
              </w:rPr>
              <w:t xml:space="preserve">el nombre y el número de referencia del contrato que se está adjudicando y método de selección utilizado; </w:t>
            </w:r>
          </w:p>
          <w:p w14:paraId="5D9FC1D9" w14:textId="346BA9B0" w:rsidR="00ED3857" w:rsidRPr="00871792" w:rsidRDefault="00ED3857" w:rsidP="007A3B42">
            <w:pPr>
              <w:pStyle w:val="ListParagraph"/>
              <w:numPr>
                <w:ilvl w:val="0"/>
                <w:numId w:val="83"/>
              </w:numPr>
              <w:spacing w:after="200"/>
              <w:contextualSpacing w:val="0"/>
              <w:jc w:val="both"/>
              <w:rPr>
                <w:rFonts w:ascii="Century Gothic" w:hAnsi="Century Gothic"/>
                <w:spacing w:val="-4"/>
                <w:sz w:val="22"/>
                <w:szCs w:val="22"/>
                <w:lang w:val="es-ES"/>
              </w:rPr>
            </w:pPr>
            <w:r w:rsidRPr="00871792">
              <w:rPr>
                <w:rFonts w:ascii="Century Gothic" w:hAnsi="Century Gothic"/>
                <w:spacing w:val="-4"/>
                <w:sz w:val="22"/>
                <w:szCs w:val="22"/>
                <w:lang w:val="es-ES"/>
              </w:rPr>
              <w:t xml:space="preserve">los nombres de todos los Oferentes que hubieran presentado Ofertas, con sus respectivos precios tal como se leyeron en voz alta y tal como se evaluaron; </w:t>
            </w:r>
          </w:p>
          <w:p w14:paraId="54DC984B" w14:textId="2AEEC86B" w:rsidR="00ED3857" w:rsidRPr="00871792" w:rsidRDefault="00ED3857" w:rsidP="007A3B42">
            <w:pPr>
              <w:pStyle w:val="ListParagraph"/>
              <w:numPr>
                <w:ilvl w:val="0"/>
                <w:numId w:val="83"/>
              </w:numPr>
              <w:spacing w:after="200"/>
              <w:contextualSpacing w:val="0"/>
              <w:jc w:val="both"/>
              <w:rPr>
                <w:rFonts w:ascii="Century Gothic" w:hAnsi="Century Gothic"/>
                <w:spacing w:val="-4"/>
                <w:sz w:val="22"/>
                <w:szCs w:val="22"/>
                <w:lang w:val="es-ES"/>
              </w:rPr>
            </w:pPr>
            <w:r w:rsidRPr="00871792">
              <w:rPr>
                <w:rFonts w:ascii="Century Gothic" w:hAnsi="Century Gothic"/>
                <w:spacing w:val="-4"/>
                <w:sz w:val="22"/>
                <w:szCs w:val="22"/>
                <w:lang w:val="es-ES"/>
              </w:rPr>
              <w:t>los nombres de los Oferentes cuyas Ofertas fueron rechazadas (ya sea por no responder a los requisitos o por no cumplir con los criterios de calificación) o no fueron evaluadas, con los motivos correspondientes;</w:t>
            </w:r>
          </w:p>
          <w:p w14:paraId="2DCB55C1" w14:textId="4F60C5F9" w:rsidR="00ED3857" w:rsidRPr="00871792" w:rsidRDefault="00ED3857" w:rsidP="007A3B42">
            <w:pPr>
              <w:pStyle w:val="ListParagraph"/>
              <w:numPr>
                <w:ilvl w:val="0"/>
                <w:numId w:val="83"/>
              </w:numPr>
              <w:spacing w:after="200"/>
              <w:contextualSpacing w:val="0"/>
              <w:jc w:val="both"/>
              <w:rPr>
                <w:rFonts w:ascii="Century Gothic" w:hAnsi="Century Gothic"/>
                <w:spacing w:val="-4"/>
                <w:sz w:val="22"/>
                <w:szCs w:val="22"/>
                <w:lang w:val="es-ES"/>
              </w:rPr>
            </w:pPr>
            <w:r w:rsidRPr="00871792">
              <w:rPr>
                <w:rFonts w:ascii="Century Gothic" w:hAnsi="Century Gothic"/>
                <w:spacing w:val="-4"/>
                <w:sz w:val="22"/>
                <w:szCs w:val="22"/>
                <w:lang w:val="es-ES"/>
              </w:rPr>
              <w:t>el nombre del Oferente ganador, el precio final total del Contrato, su duración y un resumen de su alcance; y</w:t>
            </w:r>
          </w:p>
          <w:p w14:paraId="02B49B21" w14:textId="6FD10BCC" w:rsidR="00EB757A" w:rsidRDefault="00ED3857" w:rsidP="007A3B42">
            <w:pPr>
              <w:pStyle w:val="Header2-SubClauses"/>
              <w:numPr>
                <w:ilvl w:val="0"/>
                <w:numId w:val="83"/>
              </w:numPr>
              <w:tabs>
                <w:tab w:val="left" w:pos="980"/>
              </w:tabs>
              <w:rPr>
                <w:rFonts w:ascii="Century Gothic" w:hAnsi="Century Gothic" w:cs="Times New Roman"/>
                <w:spacing w:val="-4"/>
                <w:sz w:val="22"/>
                <w:szCs w:val="22"/>
                <w:lang w:val="es-ES"/>
              </w:rPr>
            </w:pPr>
            <w:r w:rsidRPr="00871792">
              <w:rPr>
                <w:rFonts w:ascii="Century Gothic" w:hAnsi="Century Gothic" w:cs="Times New Roman"/>
                <w:spacing w:val="-4"/>
                <w:sz w:val="22"/>
                <w:szCs w:val="22"/>
                <w:lang w:val="es-ES"/>
              </w:rPr>
              <w:t xml:space="preserve">el Formulario de Divulgación de la Propiedad Efectiva del Oferente seleccionado, si se especifica en </w:t>
            </w:r>
            <w:r w:rsidR="007D51D9" w:rsidRPr="00871792">
              <w:rPr>
                <w:rFonts w:ascii="Century Gothic" w:hAnsi="Century Gothic" w:cs="Times New Roman"/>
                <w:spacing w:val="-4"/>
                <w:sz w:val="22"/>
                <w:szCs w:val="22"/>
                <w:lang w:val="es-ES"/>
              </w:rPr>
              <w:t xml:space="preserve">los </w:t>
            </w:r>
            <w:r w:rsidRPr="00871792">
              <w:rPr>
                <w:rFonts w:ascii="Century Gothic" w:hAnsi="Century Gothic" w:cs="Times New Roman"/>
                <w:spacing w:val="-4"/>
                <w:sz w:val="22"/>
                <w:szCs w:val="22"/>
                <w:lang w:val="es-ES"/>
              </w:rPr>
              <w:t xml:space="preserve">DDL </w:t>
            </w:r>
            <w:r w:rsidR="007D51D9" w:rsidRPr="00871792">
              <w:rPr>
                <w:rFonts w:ascii="Century Gothic" w:hAnsi="Century Gothic" w:cs="Times New Roman"/>
                <w:spacing w:val="-4"/>
                <w:sz w:val="22"/>
                <w:szCs w:val="22"/>
                <w:lang w:val="es-ES"/>
              </w:rPr>
              <w:t xml:space="preserve">en referencia a </w:t>
            </w:r>
            <w:r w:rsidRPr="00871792">
              <w:rPr>
                <w:rFonts w:ascii="Century Gothic" w:hAnsi="Century Gothic" w:cs="Times New Roman"/>
                <w:spacing w:val="-4"/>
                <w:sz w:val="22"/>
                <w:szCs w:val="22"/>
                <w:lang w:val="es-ES"/>
              </w:rPr>
              <w:t>IAO 4</w:t>
            </w:r>
            <w:r w:rsidR="004274E6">
              <w:rPr>
                <w:rFonts w:ascii="Century Gothic" w:hAnsi="Century Gothic" w:cs="Times New Roman"/>
                <w:spacing w:val="-4"/>
                <w:sz w:val="22"/>
                <w:szCs w:val="22"/>
                <w:lang w:val="es-ES"/>
              </w:rPr>
              <w:t>3</w:t>
            </w:r>
            <w:r w:rsidRPr="00871792">
              <w:rPr>
                <w:rFonts w:ascii="Century Gothic" w:hAnsi="Century Gothic" w:cs="Times New Roman"/>
                <w:spacing w:val="-4"/>
                <w:sz w:val="22"/>
                <w:szCs w:val="22"/>
                <w:lang w:val="es-ES"/>
              </w:rPr>
              <w:t>.1.</w:t>
            </w:r>
          </w:p>
          <w:p w14:paraId="60B8441E" w14:textId="77777777" w:rsidR="00EB757A" w:rsidRPr="00D14EBB" w:rsidRDefault="00ED3857" w:rsidP="00EB757A">
            <w:pPr>
              <w:pStyle w:val="Header2-SubClauses"/>
              <w:tabs>
                <w:tab w:val="clear" w:pos="2844"/>
              </w:tabs>
              <w:ind w:left="774"/>
              <w:rPr>
                <w:rFonts w:ascii="Century Gothic" w:hAnsi="Century Gothic" w:cs="Times New Roman"/>
                <w:spacing w:val="-4"/>
                <w:sz w:val="22"/>
                <w:szCs w:val="22"/>
                <w:lang w:val="es-ES"/>
              </w:rPr>
            </w:pPr>
            <w:r w:rsidRPr="00EB757A">
              <w:rPr>
                <w:rFonts w:ascii="Century Gothic" w:hAnsi="Century Gothic"/>
                <w:sz w:val="22"/>
                <w:szCs w:val="22"/>
                <w:lang w:val="es-ES"/>
              </w:rPr>
              <w:t xml:space="preserve">La Notificación de la Adjudicación del Contrato se publicará en el sitio web de acceso gratuito del Comprador, si se encontrara disponible, o en al menos </w:t>
            </w:r>
            <w:r w:rsidRPr="00D14EBB">
              <w:rPr>
                <w:rFonts w:ascii="Century Gothic" w:hAnsi="Century Gothic"/>
                <w:sz w:val="22"/>
                <w:szCs w:val="22"/>
                <w:lang w:val="es-ES"/>
              </w:rPr>
              <w:t xml:space="preserve">un periódico de circulación nacional del País del Comprador o en el boletín oficial. </w:t>
            </w:r>
          </w:p>
          <w:p w14:paraId="7222B946" w14:textId="5B29769D" w:rsidR="00ED3857" w:rsidRPr="00EB757A" w:rsidRDefault="00ED3857" w:rsidP="00EB757A">
            <w:pPr>
              <w:pStyle w:val="Header2-SubClauses"/>
              <w:tabs>
                <w:tab w:val="clear" w:pos="2844"/>
              </w:tabs>
              <w:ind w:left="774"/>
              <w:rPr>
                <w:rFonts w:ascii="Century Gothic" w:hAnsi="Century Gothic" w:cs="Times New Roman"/>
                <w:spacing w:val="-4"/>
                <w:sz w:val="22"/>
                <w:szCs w:val="22"/>
                <w:lang w:val="es-ES"/>
              </w:rPr>
            </w:pPr>
            <w:r w:rsidRPr="00D14EBB">
              <w:rPr>
                <w:rFonts w:ascii="Century Gothic" w:hAnsi="Century Gothic"/>
                <w:sz w:val="22"/>
                <w:szCs w:val="22"/>
                <w:lang w:val="es-ES"/>
              </w:rPr>
              <w:t>Hasta que se prepare y perfeccione el Contrato formal, la Carta de Aceptación constituirá un Contrato vinculante.</w:t>
            </w:r>
          </w:p>
        </w:tc>
      </w:tr>
      <w:tr w:rsidR="00ED3857" w:rsidRPr="000C2F2B" w14:paraId="5A2ECE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920AF6" w14:textId="27C76984" w:rsidR="00ED3857" w:rsidRPr="007A00A8" w:rsidRDefault="00ED3857" w:rsidP="00280E65">
            <w:pPr>
              <w:pStyle w:val="IAOs"/>
            </w:pPr>
            <w:bookmarkStart w:id="400" w:name="_Toc19087975"/>
            <w:bookmarkStart w:id="401" w:name="_Toc19095285"/>
            <w:bookmarkStart w:id="402" w:name="_Toc454620960"/>
            <w:bookmarkStart w:id="403" w:name="_Toc486937462"/>
            <w:bookmarkStart w:id="404" w:name="_Toc26891461"/>
            <w:bookmarkStart w:id="405" w:name="_Toc175256919"/>
            <w:bookmarkEnd w:id="400"/>
            <w:bookmarkEnd w:id="401"/>
            <w:r w:rsidRPr="007A00A8">
              <w:lastRenderedPageBreak/>
              <w:t>Explicaciones del Comprador</w:t>
            </w:r>
            <w:bookmarkEnd w:id="402"/>
            <w:bookmarkEnd w:id="403"/>
            <w:bookmarkEnd w:id="404"/>
            <w:bookmarkEnd w:id="405"/>
          </w:p>
        </w:tc>
        <w:tc>
          <w:tcPr>
            <w:tcW w:w="7053" w:type="dxa"/>
            <w:tcBorders>
              <w:top w:val="nil"/>
              <w:left w:val="nil"/>
              <w:bottom w:val="nil"/>
              <w:right w:val="nil"/>
            </w:tcBorders>
          </w:tcPr>
          <w:p w14:paraId="64A438B9" w14:textId="77777777" w:rsidR="00EB757A" w:rsidRDefault="00ED3857" w:rsidP="00EB757A">
            <w:pPr>
              <w:pStyle w:val="Header2-SubClauses"/>
              <w:tabs>
                <w:tab w:val="clear" w:pos="2844"/>
                <w:tab w:val="num" w:pos="2340"/>
              </w:tabs>
              <w:ind w:left="774"/>
              <w:rPr>
                <w:rFonts w:ascii="Century Gothic" w:hAnsi="Century Gothic"/>
                <w:sz w:val="22"/>
                <w:szCs w:val="22"/>
                <w:lang w:val="es-ES" w:bidi="es-ES"/>
              </w:rPr>
            </w:pPr>
            <w:r w:rsidRPr="00EB757A">
              <w:rPr>
                <w:rFonts w:ascii="Century Gothic" w:hAnsi="Century Gothic"/>
                <w:sz w:val="22"/>
                <w:szCs w:val="22"/>
                <w:lang w:val="es-ES" w:bidi="es-ES"/>
              </w:rPr>
              <w:t xml:space="preserve">Tras recibir de parte del Comprador la Notificación de </w:t>
            </w:r>
            <w:r w:rsidR="00EB757A" w:rsidRPr="00EB757A">
              <w:rPr>
                <w:rFonts w:ascii="Century Gothic" w:hAnsi="Century Gothic"/>
                <w:bCs/>
                <w:sz w:val="22"/>
                <w:szCs w:val="22"/>
                <w:lang w:val="es-ES" w:bidi="es-ES"/>
              </w:rPr>
              <w:t>Resultados</w:t>
            </w:r>
            <w:r w:rsidRPr="00EB757A">
              <w:rPr>
                <w:rFonts w:ascii="Century Gothic" w:hAnsi="Century Gothic"/>
                <w:sz w:val="22"/>
                <w:szCs w:val="22"/>
                <w:lang w:val="es-ES" w:bidi="es-ES"/>
              </w:rPr>
              <w:t>, los Oferentes no favorecidos tendrán un plazo de tres (3) días hábiles para presentar una solicitud de explicaciones por escrito dirigida al Comprador</w:t>
            </w:r>
            <w:r w:rsidR="00204C96" w:rsidRPr="00EB757A">
              <w:rPr>
                <w:rFonts w:ascii="Century Gothic" w:hAnsi="Century Gothic"/>
                <w:sz w:val="22"/>
                <w:szCs w:val="22"/>
                <w:lang w:val="es-ES" w:bidi="es-ES"/>
              </w:rPr>
              <w:t xml:space="preserve"> sobre las razones por la cuales su Oferta no fue seleccionada</w:t>
            </w:r>
            <w:r w:rsidRPr="00EB757A">
              <w:rPr>
                <w:rFonts w:ascii="Century Gothic" w:hAnsi="Century Gothic"/>
                <w:sz w:val="22"/>
                <w:szCs w:val="22"/>
                <w:lang w:val="es-ES" w:bidi="es-ES"/>
              </w:rPr>
              <w:t>. El Comprador deberá brindar las explicaciones correspondientes a todos los Oferentes cuya solicitud se reciba dentro del plazo establecido.</w:t>
            </w:r>
          </w:p>
          <w:p w14:paraId="2DDD44D4" w14:textId="77777777" w:rsidR="00EB757A" w:rsidRDefault="00ED3857" w:rsidP="00EB757A">
            <w:pPr>
              <w:pStyle w:val="Header2-SubClauses"/>
              <w:tabs>
                <w:tab w:val="clear" w:pos="2844"/>
                <w:tab w:val="num" w:pos="2340"/>
              </w:tabs>
              <w:ind w:left="774"/>
              <w:rPr>
                <w:rFonts w:ascii="Century Gothic" w:hAnsi="Century Gothic"/>
                <w:sz w:val="22"/>
                <w:szCs w:val="22"/>
                <w:lang w:val="es-ES" w:bidi="es-ES"/>
              </w:rPr>
            </w:pPr>
            <w:r w:rsidRPr="00EB757A">
              <w:rPr>
                <w:rFonts w:ascii="Century Gothic" w:hAnsi="Century Gothic"/>
                <w:sz w:val="22"/>
                <w:szCs w:val="22"/>
                <w:lang w:val="es-ES" w:bidi="es-ES"/>
              </w:rPr>
              <w:t xml:space="preserve">Cuando se reciba un pedido de explicación dentro de este plazo, el Comprador deberá proporcionarla dentro de los cinco (5) días hábiles posteriores, a menos que decida, por razones justificadas, hacerlo fuera de ese período. </w:t>
            </w:r>
          </w:p>
          <w:p w14:paraId="67E5C743" w14:textId="77777777" w:rsidR="00EB757A" w:rsidRDefault="00ED3857" w:rsidP="00EB757A">
            <w:pPr>
              <w:pStyle w:val="Header2-SubClauses"/>
              <w:tabs>
                <w:tab w:val="clear" w:pos="2844"/>
                <w:tab w:val="num" w:pos="2340"/>
              </w:tabs>
              <w:ind w:left="774"/>
              <w:rPr>
                <w:rFonts w:ascii="Century Gothic" w:hAnsi="Century Gothic"/>
                <w:sz w:val="22"/>
                <w:szCs w:val="22"/>
                <w:lang w:val="es-ES" w:bidi="es-ES"/>
              </w:rPr>
            </w:pPr>
            <w:r w:rsidRPr="00EB757A">
              <w:rPr>
                <w:rFonts w:ascii="Century Gothic" w:hAnsi="Century Gothic"/>
                <w:sz w:val="22"/>
                <w:szCs w:val="22"/>
                <w:lang w:val="es-ES" w:bidi="es-ES"/>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w:t>
            </w:r>
          </w:p>
          <w:p w14:paraId="27BB5EC1" w14:textId="4D80F938" w:rsidR="00ED3857" w:rsidRPr="00EB757A" w:rsidRDefault="009D5010" w:rsidP="00EB757A">
            <w:pPr>
              <w:pStyle w:val="Header2-SubClauses"/>
              <w:tabs>
                <w:tab w:val="clear" w:pos="2844"/>
                <w:tab w:val="num" w:pos="2340"/>
              </w:tabs>
              <w:ind w:left="774"/>
              <w:rPr>
                <w:rFonts w:ascii="Century Gothic" w:hAnsi="Century Gothic"/>
                <w:sz w:val="22"/>
                <w:szCs w:val="22"/>
                <w:lang w:val="es-ES" w:bidi="es-ES"/>
              </w:rPr>
            </w:pPr>
            <w:r w:rsidRPr="00EB757A">
              <w:rPr>
                <w:rFonts w:ascii="Century Gothic" w:hAnsi="Century Gothic"/>
                <w:sz w:val="22"/>
                <w:szCs w:val="22"/>
                <w:lang w:val="es-US"/>
              </w:rPr>
              <w:t xml:space="preserve">Las explicaciones a los Oferentes no seleccionados podrán darse </w:t>
            </w:r>
            <w:r w:rsidRPr="00EB757A">
              <w:rPr>
                <w:rFonts w:ascii="Century Gothic" w:hAnsi="Century Gothic"/>
                <w:sz w:val="22"/>
                <w:szCs w:val="22"/>
                <w:lang w:val="es-419"/>
              </w:rPr>
              <w:t>por escrito o mediante una reunión de información, o ambas, a opción del Contratante</w:t>
            </w:r>
            <w:r w:rsidRPr="00EB757A">
              <w:rPr>
                <w:rFonts w:ascii="Century Gothic" w:hAnsi="Century Gothic"/>
                <w:sz w:val="22"/>
                <w:szCs w:val="22"/>
                <w:lang w:val="es-US"/>
              </w:rPr>
              <w:t>. Los gastos incurridos para asistir a la reunión a recibir las explicaciones correrán por cuenta del Oferente.</w:t>
            </w:r>
          </w:p>
        </w:tc>
      </w:tr>
      <w:tr w:rsidR="00ED3857" w:rsidRPr="000C2F2B" w14:paraId="5AC2A3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59E817" w14:textId="1E08B932" w:rsidR="00ED3857" w:rsidRPr="007A00A8" w:rsidRDefault="00ED3857" w:rsidP="00280E65">
            <w:pPr>
              <w:pStyle w:val="IAOs"/>
            </w:pPr>
            <w:bookmarkStart w:id="406" w:name="_Toc438438867"/>
            <w:bookmarkStart w:id="407" w:name="_Toc438532661"/>
            <w:bookmarkStart w:id="408" w:name="_Toc438734011"/>
            <w:bookmarkStart w:id="409" w:name="_Toc438907047"/>
            <w:bookmarkStart w:id="410" w:name="_Toc438907246"/>
            <w:bookmarkStart w:id="411" w:name="_Toc97371046"/>
            <w:bookmarkStart w:id="412" w:name="_Toc139863142"/>
            <w:bookmarkStart w:id="413" w:name="_Toc325723962"/>
            <w:bookmarkStart w:id="414" w:name="_Toc440526060"/>
            <w:bookmarkStart w:id="415" w:name="_Toc435624879"/>
            <w:bookmarkStart w:id="416" w:name="_Toc455487641"/>
            <w:bookmarkStart w:id="417" w:name="_Toc26891462"/>
            <w:bookmarkStart w:id="418" w:name="_Toc175256920"/>
            <w:r w:rsidRPr="007A00A8">
              <w:t>Firma del Contrato</w:t>
            </w:r>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7053" w:type="dxa"/>
            <w:tcBorders>
              <w:top w:val="nil"/>
              <w:left w:val="nil"/>
              <w:bottom w:val="nil"/>
              <w:right w:val="nil"/>
            </w:tcBorders>
          </w:tcPr>
          <w:p w14:paraId="3E298AE7" w14:textId="44B0B3EB" w:rsidR="00ED3857" w:rsidRPr="00871792" w:rsidRDefault="00ED3857" w:rsidP="00EB757A">
            <w:pPr>
              <w:pStyle w:val="Header2-SubClauses"/>
              <w:ind w:left="774" w:hanging="567"/>
              <w:rPr>
                <w:rFonts w:ascii="Century Gothic" w:hAnsi="Century Gothic" w:cs="Times New Roman"/>
                <w:sz w:val="22"/>
                <w:szCs w:val="22"/>
                <w:lang w:val="es-ES"/>
              </w:rPr>
            </w:pPr>
            <w:r w:rsidRPr="00871792">
              <w:rPr>
                <w:rFonts w:ascii="Century Gothic" w:hAnsi="Century Gothic"/>
                <w:sz w:val="22"/>
                <w:szCs w:val="22"/>
                <w:lang w:val="es-ES"/>
              </w:rPr>
              <w:t xml:space="preserve">Inmediatamente después de la Notificación de la Adjudicación, el Comprador enviará el </w:t>
            </w:r>
            <w:r w:rsidR="00BD7827" w:rsidRPr="00871792">
              <w:rPr>
                <w:rFonts w:ascii="Century Gothic" w:hAnsi="Century Gothic"/>
                <w:sz w:val="22"/>
                <w:szCs w:val="22"/>
                <w:lang w:val="es-ES"/>
              </w:rPr>
              <w:t>Convenio Contractual</w:t>
            </w:r>
            <w:r w:rsidRPr="00871792">
              <w:rPr>
                <w:rFonts w:ascii="Century Gothic" w:hAnsi="Century Gothic"/>
                <w:sz w:val="22"/>
                <w:szCs w:val="22"/>
                <w:lang w:val="es-ES"/>
              </w:rPr>
              <w:t xml:space="preserve"> al Oferente seleccionado, y, si se especifica </w:t>
            </w:r>
            <w:r w:rsidRPr="00871792">
              <w:rPr>
                <w:rFonts w:ascii="Century Gothic" w:hAnsi="Century Gothic"/>
                <w:b/>
                <w:sz w:val="22"/>
                <w:szCs w:val="22"/>
                <w:lang w:val="es-ES"/>
              </w:rPr>
              <w:t>en los DDL</w:t>
            </w:r>
            <w:r w:rsidRPr="00871792">
              <w:rPr>
                <w:rFonts w:ascii="Century Gothic" w:hAnsi="Century Gothic"/>
                <w:sz w:val="22"/>
                <w:szCs w:val="22"/>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0C2F2B" w14:paraId="343E17C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81587B0" w14:textId="77777777" w:rsidR="00ED3857" w:rsidRPr="007A00A8" w:rsidRDefault="00ED3857" w:rsidP="00EB757A">
            <w:pPr>
              <w:pStyle w:val="IAOs"/>
              <w:numPr>
                <w:ilvl w:val="0"/>
                <w:numId w:val="0"/>
              </w:numPr>
              <w:ind w:left="432"/>
            </w:pPr>
          </w:p>
        </w:tc>
        <w:tc>
          <w:tcPr>
            <w:tcW w:w="7053" w:type="dxa"/>
            <w:tcBorders>
              <w:top w:val="nil"/>
              <w:left w:val="nil"/>
              <w:bottom w:val="nil"/>
              <w:right w:val="nil"/>
            </w:tcBorders>
          </w:tcPr>
          <w:p w14:paraId="2FB48CCB" w14:textId="49F30674" w:rsidR="00ED3857" w:rsidRPr="00871792" w:rsidRDefault="00ED3857" w:rsidP="001F1C37">
            <w:pPr>
              <w:pStyle w:val="Header2-SubClauses"/>
              <w:ind w:left="774" w:hanging="567"/>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Dentro de los veintiocho (28) días siguientes a la recepción del </w:t>
            </w:r>
            <w:r w:rsidR="00BD7827" w:rsidRPr="00871792">
              <w:rPr>
                <w:rFonts w:ascii="Century Gothic" w:hAnsi="Century Gothic" w:cs="Times New Roman"/>
                <w:sz w:val="22"/>
                <w:szCs w:val="22"/>
                <w:lang w:val="es-ES"/>
              </w:rPr>
              <w:t>Convenio Contractual</w:t>
            </w:r>
            <w:r w:rsidRPr="00871792">
              <w:rPr>
                <w:rFonts w:ascii="Century Gothic" w:hAnsi="Century Gothic" w:cs="Times New Roman"/>
                <w:sz w:val="22"/>
                <w:szCs w:val="22"/>
                <w:lang w:val="es-ES"/>
              </w:rPr>
              <w:t>, el Oferente seleccionado deberá firmarlo, fecharlo y devolverlo al Comprador.</w:t>
            </w:r>
          </w:p>
          <w:p w14:paraId="6D03576E" w14:textId="4757F61E" w:rsidR="002622B9" w:rsidRPr="00871792" w:rsidRDefault="002622B9" w:rsidP="001F1C37">
            <w:pPr>
              <w:pStyle w:val="Header2-SubClauses"/>
              <w:ind w:left="774" w:hanging="567"/>
              <w:rPr>
                <w:rFonts w:ascii="Century Gothic" w:hAnsi="Century Gothic" w:cs="Times New Roman"/>
                <w:sz w:val="22"/>
                <w:szCs w:val="22"/>
                <w:lang w:val="es-ES"/>
              </w:rPr>
            </w:pPr>
            <w:r w:rsidRPr="00871792">
              <w:rPr>
                <w:rFonts w:ascii="Century Gothic" w:hAnsi="Century Gothic"/>
                <w:sz w:val="22"/>
                <w:szCs w:val="22"/>
                <w:lang w:val="es-ES"/>
              </w:rPr>
              <w:t>No obstante</w:t>
            </w:r>
            <w:r w:rsidR="00304864">
              <w:rPr>
                <w:rFonts w:ascii="Century Gothic" w:hAnsi="Century Gothic"/>
                <w:sz w:val="22"/>
                <w:szCs w:val="22"/>
                <w:lang w:val="es-ES"/>
              </w:rPr>
              <w:t>,</w:t>
            </w:r>
            <w:r w:rsidRPr="00871792">
              <w:rPr>
                <w:rFonts w:ascii="Century Gothic" w:hAnsi="Century Gothic"/>
                <w:sz w:val="22"/>
                <w:szCs w:val="22"/>
                <w:lang w:val="es-ES"/>
              </w:rPr>
              <w:t xml:space="preserve"> lo establecido en la </w:t>
            </w:r>
            <w:r w:rsidR="00797B85" w:rsidRPr="00871792">
              <w:rPr>
                <w:rFonts w:ascii="Century Gothic" w:hAnsi="Century Gothic"/>
                <w:sz w:val="22"/>
                <w:szCs w:val="22"/>
                <w:lang w:val="es-ES"/>
              </w:rPr>
              <w:t>IAO</w:t>
            </w:r>
            <w:r w:rsidRPr="00871792">
              <w:rPr>
                <w:rFonts w:ascii="Century Gothic" w:hAnsi="Century Gothic"/>
                <w:sz w:val="22"/>
                <w:szCs w:val="22"/>
                <w:lang w:val="es-ES"/>
              </w:rPr>
              <w:t> 4</w:t>
            </w:r>
            <w:r w:rsidR="004274E6">
              <w:rPr>
                <w:rFonts w:ascii="Century Gothic" w:hAnsi="Century Gothic"/>
                <w:sz w:val="22"/>
                <w:szCs w:val="22"/>
                <w:lang w:val="es-ES"/>
              </w:rPr>
              <w:t>3</w:t>
            </w:r>
            <w:r w:rsidRPr="00871792">
              <w:rPr>
                <w:rFonts w:ascii="Century Gothic" w:hAnsi="Century Gothic"/>
                <w:sz w:val="22"/>
                <w:szCs w:val="22"/>
                <w:lang w:val="es-ES"/>
              </w:rPr>
              <w:t xml:space="preserve">.2 precedente, en caso de que la firma del </w:t>
            </w:r>
            <w:r w:rsidR="00BD7827" w:rsidRPr="00871792">
              <w:rPr>
                <w:rFonts w:ascii="Century Gothic" w:hAnsi="Century Gothic"/>
                <w:sz w:val="22"/>
                <w:szCs w:val="22"/>
                <w:lang w:val="es-ES"/>
              </w:rPr>
              <w:t>Convenio Contractual</w:t>
            </w:r>
            <w:r w:rsidRPr="00871792">
              <w:rPr>
                <w:rFonts w:ascii="Century Gothic" w:hAnsi="Century Gothic"/>
                <w:sz w:val="22"/>
                <w:szCs w:val="22"/>
                <w:lang w:val="es-ES"/>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w:t>
            </w:r>
            <w:r w:rsidRPr="00871792">
              <w:rPr>
                <w:rFonts w:ascii="Century Gothic" w:hAnsi="Century Gothic"/>
                <w:sz w:val="22"/>
                <w:szCs w:val="22"/>
                <w:lang w:val="es-ES"/>
              </w:rPr>
              <w:lastRenderedPageBreak/>
              <w:t xml:space="preserve">o servicios, el Licitante no será obligado por su Oferta. Lo anterior tendrá efecto siempre y cuando el Licitante pueda demostrar, a satisfacción del Banco y el Comprador, que la firma del </w:t>
            </w:r>
            <w:r w:rsidR="00BD7827" w:rsidRPr="00871792">
              <w:rPr>
                <w:rFonts w:ascii="Century Gothic" w:hAnsi="Century Gothic"/>
                <w:sz w:val="22"/>
                <w:szCs w:val="22"/>
                <w:lang w:val="es-ES"/>
              </w:rPr>
              <w:t>Convenio Contractual</w:t>
            </w:r>
            <w:r w:rsidRPr="00871792">
              <w:rPr>
                <w:rFonts w:ascii="Century Gothic" w:hAnsi="Century Gothic"/>
                <w:sz w:val="22"/>
                <w:szCs w:val="22"/>
                <w:lang w:val="es-ES"/>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0C2F2B" w14:paraId="75C36AE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2276F8" w14:textId="27B0EF66" w:rsidR="00ED3857" w:rsidRPr="007A00A8" w:rsidRDefault="00ED3857" w:rsidP="00280E65">
            <w:pPr>
              <w:pStyle w:val="IAOs"/>
            </w:pPr>
            <w:bookmarkStart w:id="419" w:name="_Toc432229716"/>
            <w:bookmarkStart w:id="420" w:name="_Toc432663323"/>
            <w:bookmarkStart w:id="421" w:name="_Toc432663519"/>
            <w:bookmarkStart w:id="422" w:name="_Toc432663714"/>
            <w:bookmarkStart w:id="423" w:name="_Toc433224145"/>
            <w:bookmarkStart w:id="424" w:name="_Toc435519249"/>
            <w:bookmarkStart w:id="425" w:name="_Toc435624883"/>
            <w:bookmarkStart w:id="426" w:name="_Toc455487642"/>
            <w:bookmarkStart w:id="427" w:name="_Toc26891463"/>
            <w:bookmarkStart w:id="428" w:name="_Toc175256921"/>
            <w:bookmarkEnd w:id="419"/>
            <w:bookmarkEnd w:id="420"/>
            <w:bookmarkEnd w:id="421"/>
            <w:bookmarkEnd w:id="422"/>
            <w:bookmarkEnd w:id="423"/>
            <w:bookmarkEnd w:id="424"/>
            <w:bookmarkEnd w:id="425"/>
            <w:r w:rsidRPr="007A00A8">
              <w:lastRenderedPageBreak/>
              <w:t>Garantía de Cumplimiento</w:t>
            </w:r>
            <w:bookmarkEnd w:id="426"/>
            <w:bookmarkEnd w:id="427"/>
            <w:bookmarkEnd w:id="428"/>
          </w:p>
        </w:tc>
        <w:tc>
          <w:tcPr>
            <w:tcW w:w="7053" w:type="dxa"/>
            <w:tcBorders>
              <w:top w:val="nil"/>
              <w:left w:val="nil"/>
              <w:bottom w:val="nil"/>
              <w:right w:val="nil"/>
            </w:tcBorders>
          </w:tcPr>
          <w:p w14:paraId="3E3AEDD9" w14:textId="53F5662C" w:rsidR="00ED3857" w:rsidRPr="00871792" w:rsidRDefault="00ED3857" w:rsidP="001F1C37">
            <w:pPr>
              <w:pStyle w:val="Header2-SubClauses"/>
              <w:ind w:left="774" w:hanging="567"/>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Dentro </w:t>
            </w:r>
            <w:r w:rsidRPr="00581AA8">
              <w:rPr>
                <w:rFonts w:ascii="Century Gothic" w:hAnsi="Century Gothic" w:cs="Times New Roman"/>
                <w:sz w:val="22"/>
                <w:szCs w:val="22"/>
                <w:lang w:val="es-ES"/>
              </w:rPr>
              <w:t>de los veintiocho (28) días siguientes a la recepción de la Carta de Aceptación cursada por el Comprador, el Oferente seleccionado deberá presentar la Garantía de Cumplimiento de conformidad con las Condiciones Generales del Contrato</w:t>
            </w:r>
            <w:r w:rsidRPr="00871792">
              <w:rPr>
                <w:rFonts w:ascii="Century Gothic" w:hAnsi="Century Gothic" w:cs="Times New Roman"/>
                <w:sz w:val="22"/>
                <w:szCs w:val="22"/>
                <w:lang w:val="es-ES"/>
              </w:rPr>
              <w:t xml:space="preserve"> utilizando para ello el formulario de Garantía de Cumplimiento incluido en la Sección </w:t>
            </w:r>
            <w:r w:rsidR="00136C65" w:rsidRPr="00871792">
              <w:rPr>
                <w:rFonts w:ascii="Century Gothic" w:hAnsi="Century Gothic" w:cs="Times New Roman"/>
                <w:sz w:val="22"/>
                <w:szCs w:val="22"/>
                <w:lang w:val="es-ES"/>
              </w:rPr>
              <w:t>I</w:t>
            </w:r>
            <w:r w:rsidRPr="00871792">
              <w:rPr>
                <w:rFonts w:ascii="Century Gothic" w:hAnsi="Century Gothic" w:cs="Times New Roman"/>
                <w:sz w:val="22"/>
                <w:szCs w:val="22"/>
                <w:lang w:val="es-ES"/>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0C2F2B" w14:paraId="086C357F"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460EF8A0" w14:textId="77777777" w:rsidR="00ED3857" w:rsidRPr="007A00A8" w:rsidRDefault="00ED3857" w:rsidP="001F1C37">
            <w:pPr>
              <w:pStyle w:val="IAOs"/>
              <w:numPr>
                <w:ilvl w:val="0"/>
                <w:numId w:val="0"/>
              </w:numPr>
              <w:ind w:left="432"/>
            </w:pPr>
          </w:p>
        </w:tc>
        <w:tc>
          <w:tcPr>
            <w:tcW w:w="7053" w:type="dxa"/>
            <w:tcBorders>
              <w:top w:val="nil"/>
              <w:left w:val="nil"/>
              <w:bottom w:val="nil"/>
              <w:right w:val="nil"/>
            </w:tcBorders>
          </w:tcPr>
          <w:p w14:paraId="4764FDDF" w14:textId="5DAA7B64" w:rsidR="00ED3857" w:rsidRPr="00871792" w:rsidRDefault="00ED3857" w:rsidP="001F1C37">
            <w:pPr>
              <w:pStyle w:val="Header2-SubClauses"/>
              <w:ind w:left="774" w:hanging="634"/>
              <w:rPr>
                <w:rFonts w:ascii="Century Gothic" w:hAnsi="Century Gothic" w:cs="Times New Roman"/>
                <w:sz w:val="22"/>
                <w:szCs w:val="22"/>
                <w:lang w:val="es-ES"/>
              </w:rPr>
            </w:pPr>
            <w:r w:rsidRPr="00871792">
              <w:rPr>
                <w:rFonts w:ascii="Century Gothic" w:hAnsi="Century Gothic" w:cs="Times New Roman"/>
                <w:sz w:val="22"/>
                <w:szCs w:val="22"/>
                <w:lang w:val="es-ES"/>
              </w:rPr>
              <w:t xml:space="preserve">El incumplimiento, por parte del Oferente seleccionado, de su obligación de presentar la Garantía de Cumplimiento antes mencionadas o de firmar el </w:t>
            </w:r>
            <w:r w:rsidR="00BD7827" w:rsidRPr="00871792">
              <w:rPr>
                <w:rFonts w:ascii="Century Gothic" w:hAnsi="Century Gothic" w:cs="Times New Roman"/>
                <w:sz w:val="22"/>
                <w:szCs w:val="22"/>
                <w:lang w:val="es-ES"/>
              </w:rPr>
              <w:t>Convenio Contractual</w:t>
            </w:r>
            <w:r w:rsidRPr="00871792">
              <w:rPr>
                <w:rFonts w:ascii="Century Gothic" w:hAnsi="Century Gothic" w:cs="Times New Roman"/>
                <w:sz w:val="22"/>
                <w:szCs w:val="22"/>
                <w:lang w:val="es-ES"/>
              </w:rPr>
              <w:t xml:space="preserve"> constituirá causa suficiente para la anulación de la </w:t>
            </w:r>
            <w:r w:rsidRPr="00581AA8">
              <w:rPr>
                <w:rFonts w:ascii="Century Gothic" w:hAnsi="Century Gothic" w:cs="Times New Roman"/>
                <w:sz w:val="22"/>
                <w:szCs w:val="22"/>
                <w:lang w:val="es-ES"/>
              </w:rPr>
              <w:t>adjudicación y la pérdida de la Garantía de Mantenimiento de la Oferta</w:t>
            </w:r>
            <w:r w:rsidR="00022AC7" w:rsidRPr="00581AA8">
              <w:rPr>
                <w:rFonts w:ascii="Century Gothic" w:hAnsi="Century Gothic" w:cs="Times New Roman"/>
                <w:sz w:val="22"/>
                <w:szCs w:val="22"/>
                <w:lang w:val="es-ES"/>
              </w:rPr>
              <w:t xml:space="preserve"> (Si la hubiere conforme a lo que haya establecido en los DDL)</w:t>
            </w:r>
            <w:r w:rsidRPr="00581AA8">
              <w:rPr>
                <w:rFonts w:ascii="Century Gothic" w:hAnsi="Century Gothic" w:cs="Times New Roman"/>
                <w:sz w:val="22"/>
                <w:szCs w:val="22"/>
                <w:lang w:val="es-ES"/>
              </w:rPr>
              <w:t>. En ese caso, el Comprador puede adjudicar el Contrato al Oferente que presentó la segunda Oferta Más Ventajosa.</w:t>
            </w:r>
          </w:p>
        </w:tc>
      </w:tr>
      <w:tr w:rsidR="00ED3857" w:rsidRPr="000C2F2B" w14:paraId="5B8DAE5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89F823D" w14:textId="40B34C79" w:rsidR="00ED3857" w:rsidRPr="007A00A8" w:rsidRDefault="00ED3857" w:rsidP="00280E65">
            <w:pPr>
              <w:pStyle w:val="IAOs"/>
            </w:pPr>
            <w:bookmarkStart w:id="429" w:name="_Toc486937465"/>
            <w:bookmarkStart w:id="430" w:name="_Toc26891464"/>
            <w:bookmarkStart w:id="431" w:name="_Toc175256922"/>
            <w:r w:rsidRPr="007A00A8">
              <w:t>Quejas Relacionadas con Adquisiciones</w:t>
            </w:r>
            <w:bookmarkEnd w:id="429"/>
            <w:bookmarkEnd w:id="430"/>
            <w:bookmarkEnd w:id="431"/>
          </w:p>
        </w:tc>
        <w:tc>
          <w:tcPr>
            <w:tcW w:w="7053" w:type="dxa"/>
            <w:tcBorders>
              <w:top w:val="nil"/>
              <w:left w:val="nil"/>
              <w:bottom w:val="nil"/>
              <w:right w:val="nil"/>
            </w:tcBorders>
          </w:tcPr>
          <w:p w14:paraId="0A54354E" w14:textId="685CD65B" w:rsidR="00ED3857" w:rsidRPr="00871792" w:rsidRDefault="00ED3857" w:rsidP="001F1C37">
            <w:pPr>
              <w:pStyle w:val="Header2-SubClauses"/>
              <w:ind w:left="774" w:hanging="634"/>
              <w:rPr>
                <w:rFonts w:ascii="Century Gothic" w:hAnsi="Century Gothic" w:cs="Times New Roman"/>
                <w:sz w:val="22"/>
                <w:szCs w:val="22"/>
                <w:lang w:val="es-ES"/>
              </w:rPr>
            </w:pPr>
            <w:r w:rsidRPr="001F1C37">
              <w:rPr>
                <w:rFonts w:ascii="Century Gothic" w:hAnsi="Century Gothic" w:cs="Times New Roman"/>
                <w:sz w:val="22"/>
                <w:szCs w:val="22"/>
                <w:lang w:val="es-ES"/>
              </w:rPr>
              <w:t>Los procedimientos para presentar una queja relacionada con el proceso de adquisiciones se especifican en los DDL.</w:t>
            </w:r>
          </w:p>
        </w:tc>
      </w:tr>
    </w:tbl>
    <w:p w14:paraId="1F11DA96" w14:textId="410858E4" w:rsidR="007B586E" w:rsidRPr="007A00A8" w:rsidRDefault="007B586E">
      <w:pPr>
        <w:pStyle w:val="BodyText"/>
        <w:rPr>
          <w:rFonts w:ascii="Times New Roman" w:hAnsi="Times New Roman" w:cs="Times New Roman"/>
          <w:lang w:val="es-ES"/>
        </w:rPr>
        <w:sectPr w:rsidR="007B586E" w:rsidRPr="007A00A8" w:rsidSect="00280E65">
          <w:headerReference w:type="default" r:id="rId22"/>
          <w:footnotePr>
            <w:numRestart w:val="eachSect"/>
          </w:footnotePr>
          <w:pgSz w:w="11906" w:h="16838" w:code="9"/>
          <w:pgMar w:top="1440" w:right="1440" w:bottom="1440" w:left="1440" w:header="720" w:footer="720" w:gutter="0"/>
          <w:paperSrc w:first="15" w:other="15"/>
          <w:cols w:space="720"/>
        </w:sectPr>
      </w:pPr>
      <w:bookmarkStart w:id="432" w:name="_Toc438532584"/>
      <w:bookmarkStart w:id="433" w:name="_Toc438532601"/>
      <w:bookmarkStart w:id="434" w:name="_Toc438532602"/>
      <w:bookmarkStart w:id="435" w:name="_Toc438532639"/>
      <w:bookmarkStart w:id="436" w:name="_Toc438532651"/>
      <w:bookmarkStart w:id="437" w:name="_Toc438532652"/>
      <w:bookmarkStart w:id="438" w:name="_Toc438532653"/>
      <w:bookmarkEnd w:id="432"/>
      <w:bookmarkEnd w:id="433"/>
      <w:bookmarkEnd w:id="434"/>
      <w:bookmarkEnd w:id="435"/>
      <w:bookmarkEnd w:id="436"/>
      <w:bookmarkEnd w:id="437"/>
      <w:bookmarkEnd w:id="438"/>
    </w:p>
    <w:p w14:paraId="0AFB5D20" w14:textId="77777777" w:rsidR="007B586E" w:rsidRPr="007A00A8" w:rsidRDefault="007B586E">
      <w:pPr>
        <w:tabs>
          <w:tab w:val="left" w:pos="180"/>
        </w:tabs>
        <w:ind w:left="720" w:right="288" w:hanging="360"/>
        <w:jc w:val="both"/>
        <w:rPr>
          <w:iCs/>
          <w:spacing w:val="-2"/>
          <w:sz w:val="20"/>
          <w:lang w:val="es-ES"/>
        </w:rPr>
      </w:pPr>
    </w:p>
    <w:p w14:paraId="683043AE" w14:textId="41F87FB6" w:rsidR="007B586E" w:rsidRPr="007A00A8" w:rsidRDefault="00BF6483" w:rsidP="008140F9">
      <w:pPr>
        <w:pStyle w:val="Secciones"/>
      </w:pPr>
      <w:bookmarkStart w:id="439" w:name="_Toc450041027"/>
      <w:bookmarkStart w:id="440" w:name="_Toc175256923"/>
      <w:bookmarkStart w:id="441" w:name="_Toc438366665"/>
      <w:bookmarkStart w:id="442" w:name="_Toc41971239"/>
      <w:r w:rsidRPr="007A00A8">
        <w:t>Sección I</w:t>
      </w:r>
      <w:r w:rsidR="007B586E" w:rsidRPr="007A00A8">
        <w:t>I</w:t>
      </w:r>
      <w:r w:rsidR="002D4695" w:rsidRPr="007A00A8">
        <w:t>.</w:t>
      </w:r>
      <w:r w:rsidR="007B586E" w:rsidRPr="007A00A8">
        <w:t xml:space="preserve"> </w:t>
      </w:r>
      <w:r w:rsidR="00AE0F28" w:rsidRPr="007A00A8">
        <w:t>Datos de la Licitación</w:t>
      </w:r>
      <w:r w:rsidR="007B586E" w:rsidRPr="007A00A8">
        <w:t xml:space="preserve"> (</w:t>
      </w:r>
      <w:r w:rsidR="00B27DF3" w:rsidRPr="007A00A8">
        <w:t>D</w:t>
      </w:r>
      <w:r w:rsidR="002B230E" w:rsidRPr="007A00A8">
        <w:t>DL</w:t>
      </w:r>
      <w:r w:rsidR="007B586E" w:rsidRPr="007A00A8">
        <w:t>)</w:t>
      </w:r>
      <w:bookmarkEnd w:id="439"/>
      <w:bookmarkEnd w:id="440"/>
    </w:p>
    <w:bookmarkEnd w:id="441"/>
    <w:bookmarkEnd w:id="442"/>
    <w:p w14:paraId="730D9B1F" w14:textId="26C00F2C" w:rsidR="008140F9" w:rsidRPr="008140F9" w:rsidRDefault="008140F9" w:rsidP="008140F9">
      <w:pPr>
        <w:suppressAutoHyphens/>
        <w:spacing w:before="120"/>
        <w:jc w:val="both"/>
        <w:rPr>
          <w:rFonts w:ascii="Century Gothic" w:hAnsi="Century Gothic"/>
          <w:sz w:val="22"/>
          <w:szCs w:val="22"/>
          <w:lang w:val="es-ES"/>
        </w:rPr>
      </w:pPr>
      <w:r w:rsidRPr="008140F9">
        <w:rPr>
          <w:rFonts w:ascii="Century Gothic" w:hAnsi="Century Gothic"/>
          <w:sz w:val="22"/>
          <w:szCs w:val="22"/>
          <w:lang w:val="es-ES"/>
        </w:rPr>
        <w:t xml:space="preserve">Los datos específicos que se presentan a continuación sobre </w:t>
      </w:r>
      <w:r w:rsidR="00650CBB">
        <w:rPr>
          <w:rFonts w:ascii="Century Gothic" w:hAnsi="Century Gothic"/>
          <w:sz w:val="22"/>
          <w:szCs w:val="22"/>
          <w:lang w:val="es-ES"/>
        </w:rPr>
        <w:t xml:space="preserve">servicios </w:t>
      </w:r>
      <w:r w:rsidRPr="008140F9">
        <w:rPr>
          <w:rFonts w:ascii="Century Gothic" w:hAnsi="Century Gothic"/>
          <w:sz w:val="22"/>
          <w:szCs w:val="22"/>
          <w:lang w:val="es-ES"/>
        </w:rPr>
        <w:t>que hayan de adquirirse, complementarán, suplementarán o enmendarán las disposiciones de las Instrucciones a los Oferentes (IAO). En caso de conflicto, las disposiciones contenidas aquí prevalecerán sobre las disposiciones de las IAO.</w:t>
      </w:r>
    </w:p>
    <w:p w14:paraId="15EFFF28" w14:textId="77777777" w:rsidR="007B586E" w:rsidRPr="007A00A8" w:rsidRDefault="007B586E" w:rsidP="007A67B9">
      <w:pPr>
        <w:pStyle w:val="Caption"/>
        <w:tabs>
          <w:tab w:val="clear" w:pos="7254"/>
          <w:tab w:val="right" w:pos="7434"/>
        </w:tabs>
        <w:rPr>
          <w:rFonts w:ascii="Times New Roman" w:hAnsi="Times New Roman" w:cs="Times New Roman"/>
          <w:lang w:val="es-ES"/>
        </w:rPr>
      </w:pPr>
    </w:p>
    <w:tbl>
      <w:tblPr>
        <w:tblW w:w="500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29"/>
        <w:gridCol w:w="221"/>
        <w:gridCol w:w="7250"/>
      </w:tblGrid>
      <w:tr w:rsidR="00437873" w:rsidRPr="008C5976" w14:paraId="62D8E9AB" w14:textId="77777777" w:rsidTr="008140F9">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331C6199" w14:textId="781A78DD" w:rsidR="00437873" w:rsidRPr="008C5976" w:rsidRDefault="00437873" w:rsidP="008140F9">
            <w:pPr>
              <w:pStyle w:val="SubseccionesDDL"/>
            </w:pPr>
            <w:r w:rsidRPr="008C5976">
              <w:t>A.</w:t>
            </w:r>
            <w:r w:rsidR="003A51A6" w:rsidRPr="008C5976">
              <w:t xml:space="preserve"> </w:t>
            </w:r>
            <w:r w:rsidR="00B11B4A" w:rsidRPr="008C5976">
              <w:t>Aspectos</w:t>
            </w:r>
            <w:r w:rsidR="00C05DBB" w:rsidRPr="008C5976">
              <w:t xml:space="preserve"> </w:t>
            </w:r>
            <w:r w:rsidR="00E65D3F" w:rsidRPr="008C5976">
              <w:t>Generales</w:t>
            </w:r>
          </w:p>
        </w:tc>
      </w:tr>
      <w:tr w:rsidR="00C628E8" w:rsidRPr="000C2F2B" w14:paraId="5ECDFF64" w14:textId="77777777" w:rsidTr="008140F9">
        <w:tc>
          <w:tcPr>
            <w:tcW w:w="972" w:type="pct"/>
            <w:gridSpan w:val="2"/>
            <w:tcBorders>
              <w:top w:val="single" w:sz="2" w:space="0" w:color="000000"/>
              <w:left w:val="double" w:sz="4" w:space="0" w:color="auto"/>
              <w:bottom w:val="single" w:sz="2" w:space="0" w:color="000000"/>
              <w:right w:val="single" w:sz="8" w:space="0" w:color="000000"/>
            </w:tcBorders>
          </w:tcPr>
          <w:p w14:paraId="36894314" w14:textId="2A9BA0DF" w:rsidR="007B586E" w:rsidRPr="008C5976" w:rsidRDefault="00B07AAD">
            <w:pPr>
              <w:spacing w:before="160" w:after="160"/>
              <w:rPr>
                <w:rFonts w:ascii="Century Gothic" w:hAnsi="Century Gothic"/>
                <w:b/>
                <w:sz w:val="22"/>
                <w:szCs w:val="22"/>
                <w:lang w:val="es-ES"/>
              </w:rPr>
            </w:pPr>
            <w:r w:rsidRPr="008C5976">
              <w:rPr>
                <w:rFonts w:ascii="Century Gothic" w:hAnsi="Century Gothic"/>
                <w:b/>
                <w:sz w:val="22"/>
                <w:szCs w:val="22"/>
                <w:lang w:val="es-ES"/>
              </w:rPr>
              <w:t>IAO</w:t>
            </w:r>
            <w:r w:rsidR="007B586E" w:rsidRPr="008C5976">
              <w:rPr>
                <w:rFonts w:ascii="Century Gothic" w:hAnsi="Century Gothic"/>
                <w:b/>
                <w:sz w:val="22"/>
                <w:szCs w:val="22"/>
                <w:lang w:val="es-ES"/>
              </w:rPr>
              <w:t xml:space="preserve"> 1.1</w:t>
            </w:r>
          </w:p>
        </w:tc>
        <w:tc>
          <w:tcPr>
            <w:tcW w:w="4028" w:type="pct"/>
            <w:tcBorders>
              <w:top w:val="single" w:sz="2" w:space="0" w:color="000000"/>
              <w:left w:val="nil"/>
              <w:bottom w:val="single" w:sz="2" w:space="0" w:color="000000"/>
              <w:right w:val="double" w:sz="4" w:space="0" w:color="auto"/>
            </w:tcBorders>
          </w:tcPr>
          <w:p w14:paraId="497C0823" w14:textId="357C78E9" w:rsidR="00401450" w:rsidRPr="008C5976" w:rsidRDefault="002C2BB6" w:rsidP="00370817">
            <w:pPr>
              <w:tabs>
                <w:tab w:val="right" w:pos="7272"/>
              </w:tabs>
              <w:spacing w:before="160" w:after="160"/>
              <w:jc w:val="both"/>
              <w:rPr>
                <w:rFonts w:ascii="Century Gothic" w:hAnsi="Century Gothic"/>
                <w:i/>
                <w:sz w:val="22"/>
                <w:szCs w:val="22"/>
                <w:lang w:val="es-EC"/>
              </w:rPr>
            </w:pPr>
            <w:r w:rsidRPr="008C5976">
              <w:rPr>
                <w:rFonts w:ascii="Century Gothic" w:hAnsi="Century Gothic"/>
                <w:sz w:val="22"/>
                <w:szCs w:val="22"/>
                <w:lang w:val="es-ES"/>
              </w:rPr>
              <w:t>El</w:t>
            </w:r>
            <w:r w:rsidR="00401450" w:rsidRPr="008C5976">
              <w:rPr>
                <w:rFonts w:ascii="Century Gothic" w:hAnsi="Century Gothic"/>
                <w:sz w:val="22"/>
                <w:szCs w:val="22"/>
                <w:lang w:val="es-ES"/>
              </w:rPr>
              <w:t xml:space="preserve"> </w:t>
            </w:r>
            <w:r w:rsidRPr="008C5976">
              <w:rPr>
                <w:rFonts w:ascii="Century Gothic" w:hAnsi="Century Gothic"/>
                <w:sz w:val="22"/>
                <w:szCs w:val="22"/>
                <w:lang w:val="es-ES"/>
              </w:rPr>
              <w:t>número de referencia</w:t>
            </w:r>
            <w:r w:rsidR="00401450" w:rsidRPr="008C5976">
              <w:rPr>
                <w:rFonts w:ascii="Century Gothic" w:hAnsi="Century Gothic"/>
                <w:sz w:val="22"/>
                <w:szCs w:val="22"/>
                <w:lang w:val="es-ES"/>
              </w:rPr>
              <w:t xml:space="preserve"> </w:t>
            </w:r>
            <w:r w:rsidR="007E12F3" w:rsidRPr="008C5976">
              <w:rPr>
                <w:rFonts w:ascii="Century Gothic" w:hAnsi="Century Gothic"/>
                <w:sz w:val="22"/>
                <w:szCs w:val="22"/>
                <w:lang w:val="es-ES"/>
              </w:rPr>
              <w:t xml:space="preserve">de la </w:t>
            </w:r>
            <w:r w:rsidR="00E65D3F" w:rsidRPr="008C5976">
              <w:rPr>
                <w:rFonts w:ascii="Century Gothic" w:hAnsi="Century Gothic"/>
                <w:sz w:val="22"/>
                <w:szCs w:val="22"/>
                <w:lang w:val="es-ES"/>
              </w:rPr>
              <w:t>Licitació</w:t>
            </w:r>
            <w:r w:rsidR="0075392F" w:rsidRPr="008C5976">
              <w:rPr>
                <w:rFonts w:ascii="Century Gothic" w:hAnsi="Century Gothic"/>
                <w:sz w:val="22"/>
                <w:szCs w:val="22"/>
                <w:lang w:val="es-ES"/>
              </w:rPr>
              <w:t>n</w:t>
            </w:r>
            <w:r w:rsidR="00401450" w:rsidRPr="008C5976">
              <w:rPr>
                <w:rFonts w:ascii="Century Gothic" w:hAnsi="Century Gothic"/>
                <w:sz w:val="22"/>
                <w:szCs w:val="22"/>
                <w:lang w:val="es-ES"/>
              </w:rPr>
              <w:t xml:space="preserve"> </w:t>
            </w:r>
            <w:r w:rsidR="009C161E" w:rsidRPr="008C5976">
              <w:rPr>
                <w:rFonts w:ascii="Century Gothic" w:hAnsi="Century Gothic"/>
                <w:sz w:val="22"/>
                <w:szCs w:val="22"/>
                <w:lang w:val="es-ES"/>
              </w:rPr>
              <w:t>es</w:t>
            </w:r>
            <w:r w:rsidR="008140F9" w:rsidRPr="008C5976">
              <w:rPr>
                <w:rFonts w:ascii="Century Gothic" w:hAnsi="Century Gothic"/>
                <w:sz w:val="22"/>
                <w:szCs w:val="22"/>
                <w:lang w:val="es-ES"/>
              </w:rPr>
              <w:t xml:space="preserve">: </w:t>
            </w:r>
            <w:r w:rsidR="00A45124" w:rsidRPr="00A45124">
              <w:rPr>
                <w:rFonts w:ascii="Century Gothic" w:hAnsi="Century Gothic"/>
                <w:b/>
                <w:bCs/>
                <w:iCs/>
                <w:sz w:val="22"/>
                <w:szCs w:val="22"/>
                <w:lang w:val="es-ES"/>
              </w:rPr>
              <w:t>EC-l1261-P00108</w:t>
            </w:r>
            <w:r w:rsidR="008140F9" w:rsidRPr="008C5976">
              <w:rPr>
                <w:rFonts w:ascii="Century Gothic" w:hAnsi="Century Gothic"/>
                <w:iCs/>
                <w:sz w:val="22"/>
                <w:szCs w:val="22"/>
                <w:lang w:val="es-EC"/>
              </w:rPr>
              <w:t>.</w:t>
            </w:r>
          </w:p>
          <w:p w14:paraId="07BFB633" w14:textId="0D04FC4C" w:rsidR="00401450" w:rsidRPr="00521CC2" w:rsidRDefault="002C2BB6" w:rsidP="00370817">
            <w:pPr>
              <w:tabs>
                <w:tab w:val="right" w:pos="7272"/>
              </w:tabs>
              <w:spacing w:before="160" w:after="160"/>
              <w:jc w:val="both"/>
              <w:rPr>
                <w:rFonts w:ascii="Century Gothic" w:hAnsi="Century Gothic"/>
                <w:sz w:val="22"/>
                <w:szCs w:val="22"/>
                <w:u w:val="single"/>
                <w:lang w:val="es-ES"/>
              </w:rPr>
            </w:pPr>
            <w:r w:rsidRPr="008C5976">
              <w:rPr>
                <w:rFonts w:ascii="Century Gothic" w:hAnsi="Century Gothic"/>
                <w:sz w:val="22"/>
                <w:szCs w:val="22"/>
                <w:lang w:val="es-ES"/>
              </w:rPr>
              <w:t>El</w:t>
            </w:r>
            <w:r w:rsidR="00401450" w:rsidRPr="008C5976">
              <w:rPr>
                <w:rFonts w:ascii="Century Gothic" w:hAnsi="Century Gothic"/>
                <w:sz w:val="22"/>
                <w:szCs w:val="22"/>
                <w:lang w:val="es-ES"/>
              </w:rPr>
              <w:t xml:space="preserve"> </w:t>
            </w:r>
            <w:r w:rsidR="0044196C" w:rsidRPr="008C5976">
              <w:rPr>
                <w:rFonts w:ascii="Century Gothic" w:hAnsi="Century Gothic"/>
                <w:sz w:val="22"/>
                <w:szCs w:val="22"/>
                <w:lang w:val="es-ES"/>
              </w:rPr>
              <w:t>Comprador</w:t>
            </w:r>
            <w:r w:rsidR="00401450" w:rsidRPr="008C5976">
              <w:rPr>
                <w:rFonts w:ascii="Century Gothic" w:hAnsi="Century Gothic"/>
                <w:sz w:val="22"/>
                <w:szCs w:val="22"/>
                <w:lang w:val="es-ES"/>
              </w:rPr>
              <w:t xml:space="preserve"> </w:t>
            </w:r>
            <w:r w:rsidRPr="008C5976">
              <w:rPr>
                <w:rFonts w:ascii="Century Gothic" w:hAnsi="Century Gothic"/>
                <w:sz w:val="22"/>
                <w:szCs w:val="22"/>
                <w:lang w:val="es-ES"/>
              </w:rPr>
              <w:t>e</w:t>
            </w:r>
            <w:r w:rsidR="00401450" w:rsidRPr="008C5976">
              <w:rPr>
                <w:rFonts w:ascii="Century Gothic" w:hAnsi="Century Gothic"/>
                <w:sz w:val="22"/>
                <w:szCs w:val="22"/>
                <w:lang w:val="es-ES"/>
              </w:rPr>
              <w:t xml:space="preserve">s: </w:t>
            </w:r>
            <w:r w:rsidR="00521CC2" w:rsidRPr="00521CC2">
              <w:rPr>
                <w:rFonts w:ascii="Century Gothic" w:eastAsia="Calibri" w:hAnsi="Century Gothic"/>
                <w:b/>
                <w:bCs/>
                <w:spacing w:val="-3"/>
                <w:sz w:val="22"/>
                <w:szCs w:val="22"/>
                <w:lang w:val="es-ES"/>
              </w:rPr>
              <w:t>Escuela S</w:t>
            </w:r>
            <w:r w:rsidR="00521CC2">
              <w:rPr>
                <w:rFonts w:ascii="Century Gothic" w:eastAsia="Calibri" w:hAnsi="Century Gothic"/>
                <w:b/>
                <w:bCs/>
                <w:spacing w:val="-3"/>
                <w:sz w:val="22"/>
                <w:szCs w:val="22"/>
                <w:lang w:val="es-ES"/>
              </w:rPr>
              <w:t xml:space="preserve">uperior Politécnica del Litoral </w:t>
            </w:r>
            <w:r w:rsidR="00650CBB">
              <w:rPr>
                <w:rFonts w:ascii="Century Gothic" w:eastAsia="Calibri" w:hAnsi="Century Gothic"/>
                <w:b/>
                <w:bCs/>
                <w:spacing w:val="-3"/>
                <w:sz w:val="22"/>
                <w:szCs w:val="22"/>
                <w:lang w:val="es-ES"/>
              </w:rPr>
              <w:t xml:space="preserve">- </w:t>
            </w:r>
            <w:r w:rsidR="00521CC2">
              <w:rPr>
                <w:rFonts w:ascii="Century Gothic" w:eastAsia="Calibri" w:hAnsi="Century Gothic"/>
                <w:b/>
                <w:bCs/>
                <w:spacing w:val="-3"/>
                <w:sz w:val="22"/>
                <w:szCs w:val="22"/>
                <w:lang w:val="es-ES"/>
              </w:rPr>
              <w:t>ESPOL</w:t>
            </w:r>
          </w:p>
          <w:p w14:paraId="36510F8A" w14:textId="28C32692" w:rsidR="00D92C4C" w:rsidRPr="00650CBB" w:rsidRDefault="004B5B0D" w:rsidP="00370817">
            <w:pPr>
              <w:tabs>
                <w:tab w:val="right" w:pos="7272"/>
              </w:tabs>
              <w:spacing w:before="160" w:after="160"/>
              <w:jc w:val="both"/>
              <w:rPr>
                <w:rFonts w:ascii="Century Gothic" w:hAnsi="Century Gothic"/>
                <w:sz w:val="22"/>
                <w:szCs w:val="22"/>
                <w:lang w:val="es-ES"/>
              </w:rPr>
            </w:pPr>
            <w:r w:rsidRPr="008C5976">
              <w:rPr>
                <w:rFonts w:ascii="Century Gothic" w:hAnsi="Century Gothic"/>
                <w:sz w:val="22"/>
                <w:szCs w:val="22"/>
                <w:lang w:val="es-ES"/>
              </w:rPr>
              <w:t xml:space="preserve">El nombre de la </w:t>
            </w:r>
            <w:r w:rsidR="00936FFA" w:rsidRPr="008C5976">
              <w:rPr>
                <w:rFonts w:ascii="Century Gothic" w:hAnsi="Century Gothic"/>
                <w:sz w:val="22"/>
                <w:szCs w:val="22"/>
                <w:lang w:val="es-ES"/>
              </w:rPr>
              <w:t xml:space="preserve">Solicitud de Ofertas (SDO) </w:t>
            </w:r>
            <w:r w:rsidRPr="008C5976">
              <w:rPr>
                <w:rFonts w:ascii="Century Gothic" w:hAnsi="Century Gothic"/>
                <w:sz w:val="22"/>
                <w:szCs w:val="22"/>
                <w:lang w:val="es-ES"/>
              </w:rPr>
              <w:t xml:space="preserve">es: </w:t>
            </w:r>
            <w:r w:rsidR="00650CBB" w:rsidRPr="00650CBB">
              <w:rPr>
                <w:rFonts w:ascii="Century Gothic" w:hAnsi="Century Gothic"/>
                <w:b/>
                <w:i/>
                <w:sz w:val="22"/>
                <w:szCs w:val="22"/>
                <w:lang w:val="es-ES"/>
              </w:rPr>
              <w:t>“SERVICIO DE LOGÍSTICA PARA LLEVAR A CABO EVENTOS DE RELACIONAMIENTO, REUNIONES, TALLERES PRÁCTICOS Y ENCUENTROS”</w:t>
            </w:r>
          </w:p>
        </w:tc>
      </w:tr>
      <w:tr w:rsidR="00C628E8" w:rsidRPr="000C2F2B" w14:paraId="212A05C2" w14:textId="77777777" w:rsidTr="008140F9">
        <w:tc>
          <w:tcPr>
            <w:tcW w:w="972" w:type="pct"/>
            <w:gridSpan w:val="2"/>
            <w:tcBorders>
              <w:top w:val="single" w:sz="2" w:space="0" w:color="000000"/>
              <w:left w:val="double" w:sz="4" w:space="0" w:color="auto"/>
              <w:bottom w:val="single" w:sz="2" w:space="0" w:color="000000"/>
              <w:right w:val="single" w:sz="8" w:space="0" w:color="000000"/>
            </w:tcBorders>
          </w:tcPr>
          <w:p w14:paraId="1FCB8C80" w14:textId="0342CD89" w:rsidR="00900533" w:rsidRPr="008C5976" w:rsidRDefault="00900533" w:rsidP="00900533">
            <w:pPr>
              <w:spacing w:before="160" w:after="160"/>
              <w:rPr>
                <w:rFonts w:ascii="Century Gothic" w:hAnsi="Century Gothic"/>
                <w:b/>
                <w:sz w:val="22"/>
                <w:szCs w:val="22"/>
                <w:lang w:val="es-ES"/>
              </w:rPr>
            </w:pPr>
            <w:r w:rsidRPr="008C5976">
              <w:rPr>
                <w:rFonts w:ascii="Century Gothic" w:hAnsi="Century Gothic"/>
                <w:b/>
                <w:sz w:val="22"/>
                <w:szCs w:val="22"/>
                <w:lang w:val="es-ES"/>
              </w:rPr>
              <w:t>IAO 1.1</w:t>
            </w:r>
          </w:p>
        </w:tc>
        <w:tc>
          <w:tcPr>
            <w:tcW w:w="4028" w:type="pct"/>
            <w:tcBorders>
              <w:top w:val="single" w:sz="2" w:space="0" w:color="000000"/>
              <w:left w:val="nil"/>
              <w:bottom w:val="single" w:sz="2" w:space="0" w:color="000000"/>
              <w:right w:val="double" w:sz="4" w:space="0" w:color="auto"/>
            </w:tcBorders>
          </w:tcPr>
          <w:p w14:paraId="6617266D" w14:textId="32CD25F4" w:rsidR="00900533" w:rsidRPr="008C5976" w:rsidRDefault="00900533" w:rsidP="00650CBB">
            <w:pPr>
              <w:tabs>
                <w:tab w:val="right" w:pos="7272"/>
              </w:tabs>
              <w:spacing w:before="160" w:after="160"/>
              <w:jc w:val="both"/>
              <w:rPr>
                <w:rFonts w:ascii="Century Gothic" w:hAnsi="Century Gothic"/>
                <w:sz w:val="22"/>
                <w:szCs w:val="22"/>
                <w:lang w:val="es-ES"/>
              </w:rPr>
            </w:pPr>
            <w:r w:rsidRPr="008C5976">
              <w:rPr>
                <w:rFonts w:ascii="Century Gothic" w:hAnsi="Century Gothic"/>
                <w:sz w:val="22"/>
                <w:szCs w:val="22"/>
                <w:lang w:val="es-ES"/>
              </w:rPr>
              <w:t xml:space="preserve">El número y la identificación de los lotes </w:t>
            </w:r>
            <w:r w:rsidRPr="008C5976">
              <w:rPr>
                <w:rFonts w:ascii="Century Gothic" w:hAnsi="Century Gothic"/>
                <w:iCs/>
                <w:sz w:val="22"/>
                <w:szCs w:val="22"/>
                <w:lang w:val="es-ES"/>
              </w:rPr>
              <w:t>(contratos) que componen esta Licitación</w:t>
            </w:r>
            <w:r w:rsidRPr="008C5976">
              <w:rPr>
                <w:rFonts w:ascii="Century Gothic" w:hAnsi="Century Gothic"/>
                <w:sz w:val="22"/>
                <w:szCs w:val="22"/>
                <w:lang w:val="es-ES"/>
              </w:rPr>
              <w:t xml:space="preserve"> </w:t>
            </w:r>
            <w:r w:rsidRPr="00650CBB">
              <w:rPr>
                <w:rFonts w:ascii="Century Gothic" w:hAnsi="Century Gothic"/>
                <w:sz w:val="22"/>
                <w:szCs w:val="22"/>
                <w:lang w:val="es-ES"/>
              </w:rPr>
              <w:t>es:</w:t>
            </w:r>
            <w:r w:rsidRPr="00650CBB">
              <w:rPr>
                <w:rFonts w:ascii="Century Gothic" w:hAnsi="Century Gothic"/>
                <w:b/>
                <w:sz w:val="22"/>
                <w:szCs w:val="22"/>
                <w:lang w:val="es-ES"/>
              </w:rPr>
              <w:t xml:space="preserve"> </w:t>
            </w:r>
            <w:sdt>
              <w:sdtPr>
                <w:rPr>
                  <w:rFonts w:ascii="Century Gothic" w:hAnsi="Century Gothic"/>
                  <w:b/>
                  <w:sz w:val="22"/>
                  <w:szCs w:val="22"/>
                  <w:lang w:val="es-ES"/>
                </w:rPr>
                <w:id w:val="812526432"/>
                <w:placeholder>
                  <w:docPart w:val="DefaultPlaceholder_-1854013438"/>
                </w:placeholder>
                <w:comboBox>
                  <w:listItem w:value="Elija un elemento."/>
                </w:comboBox>
              </w:sdtPr>
              <w:sdtEndPr/>
              <w:sdtContent>
                <w:r w:rsidR="00650CBB" w:rsidRPr="00650CBB">
                  <w:rPr>
                    <w:rFonts w:ascii="Century Gothic" w:hAnsi="Century Gothic"/>
                    <w:b/>
                    <w:sz w:val="22"/>
                    <w:szCs w:val="22"/>
                    <w:lang w:val="es-ES"/>
                  </w:rPr>
                  <w:t>1</w:t>
                </w:r>
              </w:sdtContent>
            </w:sdt>
          </w:p>
        </w:tc>
      </w:tr>
      <w:tr w:rsidR="00C628E8" w:rsidRPr="000C2F2B" w14:paraId="31262004" w14:textId="77777777" w:rsidTr="008140F9">
        <w:tc>
          <w:tcPr>
            <w:tcW w:w="972" w:type="pct"/>
            <w:gridSpan w:val="2"/>
            <w:tcBorders>
              <w:top w:val="single" w:sz="2" w:space="0" w:color="000000"/>
              <w:left w:val="double" w:sz="4" w:space="0" w:color="auto"/>
              <w:bottom w:val="single" w:sz="2" w:space="0" w:color="000000"/>
              <w:right w:val="single" w:sz="8" w:space="0" w:color="000000"/>
            </w:tcBorders>
          </w:tcPr>
          <w:p w14:paraId="0599F148" w14:textId="77777777" w:rsidR="00C628E8" w:rsidRPr="008C5976" w:rsidRDefault="00C628E8" w:rsidP="009B45C2">
            <w:pPr>
              <w:spacing w:before="160" w:after="160"/>
              <w:ind w:right="-204"/>
              <w:rPr>
                <w:rFonts w:ascii="Century Gothic" w:hAnsi="Century Gothic"/>
                <w:b/>
                <w:sz w:val="22"/>
                <w:szCs w:val="22"/>
                <w:lang w:val="es-ES"/>
              </w:rPr>
            </w:pPr>
            <w:r w:rsidRPr="008C5976">
              <w:rPr>
                <w:rFonts w:ascii="Century Gothic" w:hAnsi="Century Gothic"/>
                <w:b/>
                <w:sz w:val="22"/>
                <w:szCs w:val="22"/>
                <w:lang w:val="es-ES"/>
              </w:rPr>
              <w:t>IAO 1.3</w:t>
            </w:r>
          </w:p>
          <w:p w14:paraId="6AA25BC2" w14:textId="478DF223" w:rsidR="00C628E8" w:rsidRPr="008C5976" w:rsidRDefault="00C628E8" w:rsidP="00C628E8">
            <w:pPr>
              <w:spacing w:before="160" w:after="160"/>
              <w:rPr>
                <w:rFonts w:ascii="Century Gothic" w:hAnsi="Century Gothic"/>
                <w:b/>
                <w:sz w:val="22"/>
                <w:szCs w:val="22"/>
                <w:lang w:val="es-ES"/>
              </w:rPr>
            </w:pPr>
            <w:r w:rsidRPr="008C5976">
              <w:rPr>
                <w:rFonts w:ascii="Century Gothic" w:hAnsi="Century Gothic"/>
                <w:b/>
                <w:sz w:val="22"/>
                <w:szCs w:val="22"/>
                <w:lang w:val="es-ES"/>
              </w:rPr>
              <w:t>Sistema electrónico de adquisiciones</w:t>
            </w:r>
          </w:p>
        </w:tc>
        <w:tc>
          <w:tcPr>
            <w:tcW w:w="4028" w:type="pct"/>
            <w:tcBorders>
              <w:top w:val="single" w:sz="2" w:space="0" w:color="000000"/>
              <w:left w:val="nil"/>
              <w:bottom w:val="single" w:sz="2" w:space="0" w:color="000000"/>
              <w:right w:val="double" w:sz="4" w:space="0" w:color="auto"/>
            </w:tcBorders>
          </w:tcPr>
          <w:p w14:paraId="71A71038" w14:textId="71C9CC75" w:rsidR="00C628E8" w:rsidRPr="008C5976" w:rsidRDefault="00E43853" w:rsidP="00650CBB">
            <w:pPr>
              <w:spacing w:before="120"/>
              <w:jc w:val="both"/>
              <w:rPr>
                <w:rFonts w:ascii="Century Gothic" w:hAnsi="Century Gothic"/>
                <w:b/>
                <w:i/>
                <w:sz w:val="22"/>
                <w:szCs w:val="22"/>
                <w:lang w:val="es-ES"/>
              </w:rPr>
            </w:pPr>
            <w:r w:rsidRPr="008C5976">
              <w:rPr>
                <w:rFonts w:ascii="Century Gothic" w:hAnsi="Century Gothic"/>
                <w:sz w:val="22"/>
                <w:szCs w:val="22"/>
                <w:lang w:val="es-ES"/>
              </w:rPr>
              <w:t xml:space="preserve">El Contratante </w:t>
            </w:r>
            <w:sdt>
              <w:sdtPr>
                <w:rPr>
                  <w:rFonts w:ascii="Century Gothic" w:hAnsi="Century Gothic"/>
                  <w:b/>
                  <w:bCs/>
                  <w:i/>
                  <w:iCs/>
                  <w:color w:val="0070C0"/>
                  <w:sz w:val="22"/>
                  <w:szCs w:val="22"/>
                  <w:lang w:val="es-EC"/>
                </w:rPr>
                <w:id w:val="1332496849"/>
                <w:placeholder>
                  <w:docPart w:val="F71A404C9DD34C83834B2CBAE8C8A5C5"/>
                </w:placeholder>
                <w:comboBox>
                  <w:listItem w:value="Elija un elemento."/>
                </w:comboBox>
              </w:sdtPr>
              <w:sdtEndPr/>
              <w:sdtContent>
                <w:r w:rsidRPr="00650CBB">
                  <w:rPr>
                    <w:rFonts w:ascii="Century Gothic" w:hAnsi="Century Gothic"/>
                    <w:b/>
                    <w:bCs/>
                    <w:i/>
                    <w:iCs/>
                    <w:sz w:val="22"/>
                    <w:szCs w:val="22"/>
                    <w:lang w:val="es-EC"/>
                  </w:rPr>
                  <w:t>“no usará”</w:t>
                </w:r>
              </w:sdtContent>
            </w:sdt>
            <w:r w:rsidRPr="008C5976">
              <w:rPr>
                <w:rFonts w:ascii="Century Gothic" w:hAnsi="Century Gothic"/>
                <w:color w:val="0070C0"/>
                <w:sz w:val="22"/>
                <w:szCs w:val="22"/>
                <w:lang w:val="es-EC"/>
              </w:rPr>
              <w:t xml:space="preserve"> </w:t>
            </w:r>
            <w:r w:rsidRPr="008C5976">
              <w:rPr>
                <w:rFonts w:ascii="Century Gothic" w:hAnsi="Century Gothic"/>
                <w:sz w:val="22"/>
                <w:szCs w:val="22"/>
                <w:lang w:val="es-EC"/>
              </w:rPr>
              <w:t xml:space="preserve">un sistema </w:t>
            </w:r>
            <w:r w:rsidRPr="008C5976">
              <w:rPr>
                <w:rFonts w:ascii="Century Gothic" w:hAnsi="Century Gothic"/>
                <w:sz w:val="22"/>
                <w:szCs w:val="22"/>
                <w:lang w:val="es-ES"/>
              </w:rPr>
              <w:t>electrónico de adquisiciones para gestionar esta Solicitud de Ofertas (SDO).</w:t>
            </w:r>
          </w:p>
        </w:tc>
      </w:tr>
      <w:tr w:rsidR="00C628E8" w:rsidRPr="00650CBB" w14:paraId="362A2AFE" w14:textId="77777777" w:rsidTr="008140F9">
        <w:tc>
          <w:tcPr>
            <w:tcW w:w="972" w:type="pct"/>
            <w:gridSpan w:val="2"/>
            <w:tcBorders>
              <w:top w:val="single" w:sz="2" w:space="0" w:color="000000"/>
              <w:left w:val="double" w:sz="4" w:space="0" w:color="auto"/>
              <w:bottom w:val="single" w:sz="2" w:space="0" w:color="000000"/>
              <w:right w:val="single" w:sz="8" w:space="0" w:color="000000"/>
            </w:tcBorders>
          </w:tcPr>
          <w:p w14:paraId="78E3E9EE" w14:textId="63C47B8C" w:rsidR="00900533" w:rsidRPr="008C5976" w:rsidRDefault="00900533" w:rsidP="00900533">
            <w:pPr>
              <w:spacing w:before="160" w:after="160"/>
              <w:rPr>
                <w:rFonts w:ascii="Century Gothic" w:hAnsi="Century Gothic"/>
                <w:b/>
                <w:sz w:val="22"/>
                <w:szCs w:val="22"/>
                <w:lang w:val="es-ES"/>
              </w:rPr>
            </w:pPr>
            <w:r w:rsidRPr="008C5976">
              <w:rPr>
                <w:rFonts w:ascii="Century Gothic" w:hAnsi="Century Gothic"/>
                <w:b/>
                <w:sz w:val="22"/>
                <w:szCs w:val="22"/>
                <w:lang w:val="es-ES"/>
              </w:rPr>
              <w:t>IAO 2.1</w:t>
            </w:r>
          </w:p>
        </w:tc>
        <w:tc>
          <w:tcPr>
            <w:tcW w:w="4028" w:type="pct"/>
            <w:tcBorders>
              <w:top w:val="single" w:sz="2" w:space="0" w:color="000000"/>
              <w:left w:val="nil"/>
              <w:bottom w:val="single" w:sz="2" w:space="0" w:color="000000"/>
              <w:right w:val="double" w:sz="4" w:space="0" w:color="auto"/>
            </w:tcBorders>
          </w:tcPr>
          <w:p w14:paraId="1C21BC92" w14:textId="77777777" w:rsidR="00DE583A" w:rsidRPr="00DE583A" w:rsidRDefault="00E43853" w:rsidP="00DE583A">
            <w:pPr>
              <w:pStyle w:val="DatosdelProceso"/>
              <w:rPr>
                <w:bCs/>
                <w:i/>
              </w:rPr>
            </w:pPr>
            <w:r w:rsidRPr="008C5976">
              <w:rPr>
                <w:iCs/>
              </w:rPr>
              <w:t xml:space="preserve">El Prestatario es: </w:t>
            </w:r>
            <w:r w:rsidRPr="00650CBB">
              <w:rPr>
                <w:i/>
                <w:iCs/>
              </w:rPr>
              <w:fldChar w:fldCharType="begin"/>
            </w:r>
            <w:r w:rsidRPr="00650CBB">
              <w:rPr>
                <w:i/>
                <w:iCs/>
              </w:rPr>
              <w:instrText xml:space="preserve"> REF  Prestatario  \* MERGEFORMAT </w:instrText>
            </w:r>
            <w:r w:rsidRPr="00650CBB">
              <w:rPr>
                <w:i/>
                <w:iCs/>
              </w:rPr>
              <w:fldChar w:fldCharType="separate"/>
            </w:r>
            <w:r w:rsidR="00DE583A" w:rsidRPr="00DE583A">
              <w:rPr>
                <w:bCs/>
                <w:i/>
              </w:rPr>
              <w:t>República del Ecuador</w:t>
            </w:r>
          </w:p>
          <w:p w14:paraId="4209ECCD" w14:textId="3F900520" w:rsidR="00E43853" w:rsidRPr="00650CBB" w:rsidRDefault="00E43853" w:rsidP="00E43853">
            <w:pPr>
              <w:spacing w:after="120"/>
              <w:jc w:val="both"/>
              <w:rPr>
                <w:rFonts w:ascii="Century Gothic" w:hAnsi="Century Gothic"/>
                <w:i/>
                <w:iCs/>
                <w:sz w:val="22"/>
                <w:szCs w:val="22"/>
                <w:lang w:val="es-ES"/>
              </w:rPr>
            </w:pPr>
            <w:r w:rsidRPr="00650CBB">
              <w:rPr>
                <w:rFonts w:ascii="Century Gothic" w:hAnsi="Century Gothic"/>
                <w:i/>
                <w:iCs/>
                <w:sz w:val="22"/>
                <w:szCs w:val="22"/>
              </w:rPr>
              <w:fldChar w:fldCharType="end"/>
            </w:r>
            <w:r w:rsidRPr="00650CBB">
              <w:rPr>
                <w:rFonts w:ascii="Century Gothic" w:hAnsi="Century Gothic"/>
                <w:i/>
                <w:iCs/>
                <w:sz w:val="22"/>
                <w:szCs w:val="22"/>
                <w:lang w:val="es-EC"/>
              </w:rPr>
              <w:t xml:space="preserve">El préstamo del Banco es: </w:t>
            </w:r>
            <w:r w:rsidR="00DB57F7" w:rsidRPr="00650CBB">
              <w:rPr>
                <w:rFonts w:ascii="Century Gothic" w:eastAsia="Calibri" w:hAnsi="Century Gothic"/>
                <w:i/>
                <w:spacing w:val="-3"/>
                <w:sz w:val="22"/>
                <w:szCs w:val="22"/>
                <w:lang w:val="es-ES"/>
              </w:rPr>
              <w:t>PROGRAMA DE FORTALECIMIENTO DEL ECOSISTEMA DE INNOVACIÓN DEL LITORAL</w:t>
            </w:r>
            <w:r w:rsidR="00D64CBD" w:rsidRPr="00650CBB">
              <w:rPr>
                <w:rFonts w:ascii="Century Gothic" w:eastAsia="Calibri" w:hAnsi="Century Gothic"/>
                <w:i/>
                <w:spacing w:val="-3"/>
                <w:sz w:val="22"/>
                <w:szCs w:val="22"/>
                <w:lang w:val="es-ES"/>
              </w:rPr>
              <w:t xml:space="preserve"> ECUATORIANO</w:t>
            </w:r>
            <w:r w:rsidR="00DB57F7" w:rsidRPr="00650CBB">
              <w:rPr>
                <w:rFonts w:ascii="Century Gothic" w:eastAsia="Calibri" w:hAnsi="Century Gothic"/>
                <w:i/>
                <w:spacing w:val="-3"/>
                <w:sz w:val="22"/>
                <w:szCs w:val="22"/>
                <w:lang w:val="es-ES"/>
              </w:rPr>
              <w:t xml:space="preserve"> (EC-L1261)</w:t>
            </w:r>
          </w:p>
          <w:p w14:paraId="11CE3BCF" w14:textId="4E2783E2" w:rsidR="00E43853" w:rsidRPr="008C5976" w:rsidRDefault="00E43853" w:rsidP="00E43853">
            <w:pPr>
              <w:spacing w:after="120"/>
              <w:jc w:val="both"/>
              <w:rPr>
                <w:rFonts w:ascii="Century Gothic" w:hAnsi="Century Gothic"/>
                <w:iCs/>
                <w:sz w:val="22"/>
                <w:szCs w:val="22"/>
                <w:lang w:val="es-EC"/>
              </w:rPr>
            </w:pPr>
            <w:r w:rsidRPr="008C5976">
              <w:rPr>
                <w:rFonts w:ascii="Century Gothic" w:hAnsi="Century Gothic"/>
                <w:iCs/>
                <w:sz w:val="22"/>
                <w:szCs w:val="22"/>
                <w:lang w:val="es-EC"/>
              </w:rPr>
              <w:t xml:space="preserve">Número: </w:t>
            </w:r>
            <w:r w:rsidRPr="008C5976">
              <w:rPr>
                <w:rFonts w:ascii="Century Gothic" w:hAnsi="Century Gothic"/>
                <w:iCs/>
                <w:sz w:val="22"/>
                <w:szCs w:val="22"/>
              </w:rPr>
              <w:fldChar w:fldCharType="begin"/>
            </w:r>
            <w:r w:rsidRPr="008C5976">
              <w:rPr>
                <w:rFonts w:ascii="Century Gothic" w:hAnsi="Century Gothic"/>
                <w:iCs/>
                <w:sz w:val="22"/>
                <w:szCs w:val="22"/>
                <w:lang w:val="es-EC"/>
              </w:rPr>
              <w:instrText xml:space="preserve"> REF  NúmeroOperación  \* MERGEFORMAT </w:instrText>
            </w:r>
            <w:r w:rsidRPr="008C5976">
              <w:rPr>
                <w:rFonts w:ascii="Century Gothic" w:hAnsi="Century Gothic"/>
                <w:iCs/>
                <w:sz w:val="22"/>
                <w:szCs w:val="22"/>
              </w:rPr>
              <w:fldChar w:fldCharType="separate"/>
            </w:r>
            <w:r w:rsidR="00DE583A" w:rsidRPr="00DE583A">
              <w:rPr>
                <w:rFonts w:ascii="Century Gothic" w:hAnsi="Century Gothic"/>
                <w:sz w:val="22"/>
                <w:szCs w:val="22"/>
                <w:lang w:val="es-EC"/>
              </w:rPr>
              <w:t>5748/OC-EC</w:t>
            </w:r>
            <w:r w:rsidR="00DE583A" w:rsidRPr="00D61520">
              <w:t>)</w:t>
            </w:r>
            <w:r w:rsidRPr="008C5976">
              <w:rPr>
                <w:rFonts w:ascii="Century Gothic" w:hAnsi="Century Gothic"/>
                <w:iCs/>
                <w:sz w:val="22"/>
                <w:szCs w:val="22"/>
              </w:rPr>
              <w:fldChar w:fldCharType="end"/>
            </w:r>
          </w:p>
          <w:p w14:paraId="5A9235E3" w14:textId="0334D43F" w:rsidR="00900533" w:rsidRPr="008C5976" w:rsidRDefault="00E43853" w:rsidP="00650CBB">
            <w:pPr>
              <w:tabs>
                <w:tab w:val="right" w:pos="7272"/>
              </w:tabs>
              <w:spacing w:before="60" w:after="60"/>
              <w:jc w:val="both"/>
              <w:rPr>
                <w:rFonts w:ascii="Century Gothic" w:hAnsi="Century Gothic"/>
                <w:sz w:val="22"/>
                <w:szCs w:val="22"/>
                <w:lang w:val="es-ES"/>
              </w:rPr>
            </w:pPr>
            <w:r w:rsidRPr="008C5976">
              <w:rPr>
                <w:rFonts w:ascii="Century Gothic" w:hAnsi="Century Gothic"/>
                <w:bCs/>
                <w:iCs/>
                <w:sz w:val="22"/>
                <w:szCs w:val="22"/>
                <w:lang w:val="es-EC"/>
              </w:rPr>
              <w:t>Fecha:</w:t>
            </w:r>
            <w:r w:rsidRPr="008C5976">
              <w:rPr>
                <w:rFonts w:ascii="Century Gothic" w:hAnsi="Century Gothic"/>
                <w:iCs/>
                <w:sz w:val="22"/>
                <w:szCs w:val="22"/>
                <w:lang w:val="es-EC"/>
              </w:rPr>
              <w:t xml:space="preserve"> </w:t>
            </w:r>
            <w:r w:rsidR="00650CBB">
              <w:rPr>
                <w:rFonts w:ascii="Century Gothic" w:hAnsi="Century Gothic"/>
                <w:iCs/>
                <w:sz w:val="22"/>
                <w:szCs w:val="22"/>
                <w:lang w:val="es-EC"/>
              </w:rPr>
              <w:t>21/07/2023</w:t>
            </w:r>
          </w:p>
        </w:tc>
      </w:tr>
      <w:tr w:rsidR="00C628E8" w:rsidRPr="000C2F2B" w14:paraId="62764D87" w14:textId="77777777" w:rsidTr="008140F9">
        <w:trPr>
          <w:trHeight w:val="805"/>
        </w:trPr>
        <w:tc>
          <w:tcPr>
            <w:tcW w:w="972" w:type="pct"/>
            <w:gridSpan w:val="2"/>
            <w:tcBorders>
              <w:top w:val="single" w:sz="2" w:space="0" w:color="000000"/>
              <w:left w:val="double" w:sz="4" w:space="0" w:color="auto"/>
              <w:bottom w:val="single" w:sz="2" w:space="0" w:color="000000"/>
              <w:right w:val="single" w:sz="8" w:space="0" w:color="000000"/>
            </w:tcBorders>
          </w:tcPr>
          <w:p w14:paraId="4B3B68C9" w14:textId="04C0C4FB" w:rsidR="00900533" w:rsidRPr="008C5976" w:rsidRDefault="00900533" w:rsidP="00900533">
            <w:pPr>
              <w:spacing w:before="160" w:after="160"/>
              <w:rPr>
                <w:rFonts w:ascii="Century Gothic" w:hAnsi="Century Gothic"/>
                <w:b/>
                <w:sz w:val="22"/>
                <w:szCs w:val="22"/>
                <w:lang w:val="es-ES"/>
              </w:rPr>
            </w:pPr>
            <w:r w:rsidRPr="008C5976">
              <w:rPr>
                <w:rFonts w:ascii="Century Gothic" w:hAnsi="Century Gothic"/>
                <w:b/>
                <w:iCs/>
                <w:sz w:val="22"/>
                <w:szCs w:val="22"/>
                <w:lang w:val="es-ES"/>
              </w:rPr>
              <w:t xml:space="preserve">IAO </w:t>
            </w:r>
            <w:r w:rsidR="004274E6">
              <w:rPr>
                <w:rFonts w:ascii="Century Gothic" w:hAnsi="Century Gothic"/>
                <w:b/>
                <w:iCs/>
                <w:sz w:val="22"/>
                <w:szCs w:val="22"/>
                <w:lang w:val="es-ES"/>
              </w:rPr>
              <w:t>5</w:t>
            </w:r>
            <w:r w:rsidRPr="008C5976">
              <w:rPr>
                <w:rFonts w:ascii="Century Gothic" w:hAnsi="Century Gothic"/>
                <w:b/>
                <w:iCs/>
                <w:sz w:val="22"/>
                <w:szCs w:val="22"/>
                <w:lang w:val="es-ES"/>
              </w:rPr>
              <w:t>.3</w:t>
            </w:r>
          </w:p>
        </w:tc>
        <w:tc>
          <w:tcPr>
            <w:tcW w:w="4028" w:type="pct"/>
            <w:tcBorders>
              <w:top w:val="single" w:sz="2" w:space="0" w:color="000000"/>
              <w:left w:val="nil"/>
              <w:bottom w:val="single" w:sz="2" w:space="0" w:color="000000"/>
              <w:right w:val="double" w:sz="4" w:space="0" w:color="auto"/>
            </w:tcBorders>
          </w:tcPr>
          <w:p w14:paraId="412FD11E" w14:textId="0765E0BC" w:rsidR="00900533" w:rsidRPr="008C5976" w:rsidRDefault="00943A0F" w:rsidP="007523BC">
            <w:pPr>
              <w:tabs>
                <w:tab w:val="right" w:pos="7272"/>
              </w:tabs>
              <w:spacing w:before="60" w:after="60"/>
              <w:jc w:val="both"/>
              <w:rPr>
                <w:rFonts w:ascii="Century Gothic" w:hAnsi="Century Gothic"/>
                <w:sz w:val="22"/>
                <w:szCs w:val="22"/>
                <w:lang w:val="es-ES"/>
              </w:rPr>
            </w:pPr>
            <w:r w:rsidRPr="008C5976">
              <w:rPr>
                <w:rFonts w:ascii="Century Gothic" w:eastAsia="Calibri" w:hAnsi="Century Gothic"/>
                <w:sz w:val="22"/>
                <w:szCs w:val="22"/>
                <w:lang w:val="es-ES"/>
              </w:rPr>
              <w:t>En el sitio virtual del Banco (</w:t>
            </w:r>
            <w:hyperlink r:id="rId23">
              <w:r w:rsidRPr="008C5976">
                <w:rPr>
                  <w:rFonts w:ascii="Century Gothic" w:eastAsia="Calibri" w:hAnsi="Century Gothic"/>
                  <w:color w:val="0563C1"/>
                  <w:sz w:val="22"/>
                  <w:szCs w:val="22"/>
                  <w:u w:val="single"/>
                  <w:lang w:val="es-ES"/>
                </w:rPr>
                <w:t>www.iadb.org/integridad</w:t>
              </w:r>
            </w:hyperlink>
            <w:r w:rsidRPr="008C5976">
              <w:rPr>
                <w:rFonts w:ascii="Century Gothic" w:eastAsia="Calibri" w:hAnsi="Century Gothic"/>
                <w:sz w:val="22"/>
                <w:szCs w:val="22"/>
                <w:lang w:val="es-ES"/>
              </w:rPr>
              <w:t>) se facilita información sobre las empresas y personas sancionadas.</w:t>
            </w:r>
            <w:r w:rsidRPr="008C5976" w:rsidDel="00943A0F">
              <w:rPr>
                <w:rFonts w:ascii="Century Gothic" w:hAnsi="Century Gothic"/>
                <w:iCs/>
                <w:sz w:val="22"/>
                <w:szCs w:val="22"/>
                <w:lang w:val="es-ES"/>
              </w:rPr>
              <w:t xml:space="preserve"> </w:t>
            </w:r>
          </w:p>
        </w:tc>
      </w:tr>
      <w:tr w:rsidR="00C628E8" w:rsidRPr="000C2F2B" w14:paraId="073F896A" w14:textId="77777777" w:rsidTr="008140F9">
        <w:trPr>
          <w:trHeight w:val="805"/>
        </w:trPr>
        <w:tc>
          <w:tcPr>
            <w:tcW w:w="972" w:type="pct"/>
            <w:gridSpan w:val="2"/>
            <w:tcBorders>
              <w:top w:val="single" w:sz="2" w:space="0" w:color="000000"/>
              <w:left w:val="double" w:sz="4" w:space="0" w:color="auto"/>
              <w:bottom w:val="single" w:sz="2" w:space="0" w:color="000000"/>
              <w:right w:val="single" w:sz="8" w:space="0" w:color="000000"/>
            </w:tcBorders>
          </w:tcPr>
          <w:p w14:paraId="78E6809F" w14:textId="3A139352" w:rsidR="00A5290C" w:rsidRPr="008C5976" w:rsidRDefault="00A5290C" w:rsidP="00A5290C">
            <w:pPr>
              <w:spacing w:before="160" w:after="160"/>
              <w:rPr>
                <w:rFonts w:ascii="Century Gothic" w:hAnsi="Century Gothic"/>
                <w:b/>
                <w:iCs/>
                <w:sz w:val="22"/>
                <w:szCs w:val="22"/>
                <w:lang w:val="es-ES"/>
              </w:rPr>
            </w:pPr>
            <w:r w:rsidRPr="008C5976">
              <w:rPr>
                <w:rFonts w:ascii="Century Gothic" w:hAnsi="Century Gothic"/>
                <w:b/>
                <w:iCs/>
                <w:sz w:val="22"/>
                <w:szCs w:val="22"/>
                <w:lang w:val="es-ES"/>
              </w:rPr>
              <w:t xml:space="preserve">IAO </w:t>
            </w:r>
            <w:r w:rsidR="004274E6">
              <w:rPr>
                <w:rFonts w:ascii="Century Gothic" w:hAnsi="Century Gothic"/>
                <w:b/>
                <w:iCs/>
                <w:sz w:val="22"/>
                <w:szCs w:val="22"/>
                <w:lang w:val="es-ES"/>
              </w:rPr>
              <w:t>5</w:t>
            </w:r>
            <w:r w:rsidRPr="008C5976">
              <w:rPr>
                <w:rFonts w:ascii="Century Gothic" w:hAnsi="Century Gothic"/>
                <w:b/>
                <w:iCs/>
                <w:sz w:val="22"/>
                <w:szCs w:val="22"/>
                <w:lang w:val="es-ES"/>
              </w:rPr>
              <w:t>.4</w:t>
            </w:r>
          </w:p>
        </w:tc>
        <w:tc>
          <w:tcPr>
            <w:tcW w:w="4028" w:type="pct"/>
            <w:tcBorders>
              <w:top w:val="single" w:sz="2" w:space="0" w:color="000000"/>
              <w:left w:val="nil"/>
              <w:bottom w:val="single" w:sz="2" w:space="0" w:color="000000"/>
              <w:right w:val="double" w:sz="4" w:space="0" w:color="auto"/>
            </w:tcBorders>
          </w:tcPr>
          <w:p w14:paraId="3DE14C79" w14:textId="0454E12F" w:rsidR="00A5290C" w:rsidRPr="008C5976" w:rsidRDefault="00E43853" w:rsidP="00CF2672">
            <w:pPr>
              <w:tabs>
                <w:tab w:val="right" w:pos="7272"/>
              </w:tabs>
              <w:spacing w:before="60" w:after="60"/>
              <w:jc w:val="both"/>
              <w:rPr>
                <w:rFonts w:ascii="Century Gothic" w:eastAsia="Calibri" w:hAnsi="Century Gothic"/>
                <w:sz w:val="22"/>
                <w:szCs w:val="22"/>
                <w:lang w:val="es-ES"/>
              </w:rPr>
            </w:pPr>
            <w:r w:rsidRPr="008C5976">
              <w:rPr>
                <w:rFonts w:ascii="Century Gothic" w:hAnsi="Century Gothic"/>
                <w:color w:val="000000"/>
                <w:sz w:val="22"/>
                <w:szCs w:val="22"/>
                <w:lang w:val="es-ES"/>
              </w:rPr>
              <w:t xml:space="preserve">El número máximo de integrantes de la APCA será: </w:t>
            </w:r>
            <w:r w:rsidR="00D64CBD">
              <w:rPr>
                <w:rFonts w:ascii="Century Gothic" w:hAnsi="Century Gothic"/>
                <w:iCs/>
                <w:sz w:val="22"/>
                <w:szCs w:val="22"/>
                <w:lang w:val="es-EC"/>
              </w:rPr>
              <w:t>3</w:t>
            </w:r>
          </w:p>
        </w:tc>
      </w:tr>
      <w:tr w:rsidR="00A5290C" w:rsidRPr="000C2F2B" w14:paraId="7BCBDBE5" w14:textId="77777777" w:rsidTr="008140F9">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6F8927E1" w14:textId="39909505" w:rsidR="00A5290C" w:rsidRPr="008C5976" w:rsidRDefault="00A5290C" w:rsidP="00E43853">
            <w:pPr>
              <w:pStyle w:val="SubseccionesDDL"/>
              <w:rPr>
                <w:i/>
              </w:rPr>
            </w:pPr>
            <w:r w:rsidRPr="008C5976">
              <w:t>B. Contenido del Documento de Licitación</w:t>
            </w:r>
          </w:p>
        </w:tc>
      </w:tr>
      <w:tr w:rsidR="00A5290C" w:rsidRPr="000C2F2B" w14:paraId="04FACA6A" w14:textId="77777777" w:rsidTr="008140F9">
        <w:tc>
          <w:tcPr>
            <w:tcW w:w="849" w:type="pct"/>
            <w:tcBorders>
              <w:top w:val="single" w:sz="2" w:space="0" w:color="000000"/>
              <w:left w:val="double" w:sz="4" w:space="0" w:color="auto"/>
              <w:bottom w:val="single" w:sz="2" w:space="0" w:color="000000"/>
              <w:right w:val="single" w:sz="8" w:space="0" w:color="000000"/>
            </w:tcBorders>
          </w:tcPr>
          <w:p w14:paraId="56BFD574" w14:textId="6733219C" w:rsidR="00A5290C" w:rsidRPr="008C5976" w:rsidRDefault="00A5290C" w:rsidP="00A5290C">
            <w:pPr>
              <w:spacing w:before="160" w:after="160"/>
              <w:rPr>
                <w:rFonts w:ascii="Century Gothic" w:hAnsi="Century Gothic"/>
                <w:b/>
                <w:sz w:val="22"/>
                <w:szCs w:val="22"/>
                <w:lang w:val="es-ES"/>
              </w:rPr>
            </w:pPr>
            <w:r w:rsidRPr="008C5976">
              <w:rPr>
                <w:rFonts w:ascii="Century Gothic" w:hAnsi="Century Gothic"/>
                <w:b/>
                <w:sz w:val="22"/>
                <w:szCs w:val="22"/>
                <w:lang w:val="es-ES"/>
              </w:rPr>
              <w:t xml:space="preserve">IAO </w:t>
            </w:r>
            <w:r w:rsidR="004274E6">
              <w:rPr>
                <w:rFonts w:ascii="Century Gothic" w:hAnsi="Century Gothic"/>
                <w:b/>
                <w:sz w:val="22"/>
                <w:szCs w:val="22"/>
                <w:lang w:val="es-ES"/>
              </w:rPr>
              <w:t>8</w:t>
            </w:r>
            <w:r w:rsidRPr="008C5976">
              <w:rPr>
                <w:rFonts w:ascii="Century Gothic" w:hAnsi="Century Gothic"/>
                <w:b/>
                <w:sz w:val="22"/>
                <w:szCs w:val="22"/>
                <w:lang w:val="es-ES"/>
              </w:rPr>
              <w:t>.1</w:t>
            </w:r>
          </w:p>
        </w:tc>
        <w:tc>
          <w:tcPr>
            <w:tcW w:w="4151" w:type="pct"/>
            <w:gridSpan w:val="2"/>
            <w:tcBorders>
              <w:top w:val="single" w:sz="2" w:space="0" w:color="000000"/>
              <w:left w:val="nil"/>
              <w:bottom w:val="single" w:sz="2" w:space="0" w:color="000000"/>
              <w:right w:val="double" w:sz="4" w:space="0" w:color="auto"/>
            </w:tcBorders>
          </w:tcPr>
          <w:p w14:paraId="38205D84" w14:textId="77777777" w:rsidR="00D64CBD" w:rsidRPr="00D64CBD" w:rsidRDefault="00E43853" w:rsidP="00E43853">
            <w:pPr>
              <w:spacing w:after="120"/>
              <w:rPr>
                <w:rFonts w:ascii="Century Gothic" w:eastAsia="Calibri" w:hAnsi="Century Gothic"/>
                <w:spacing w:val="-3"/>
                <w:sz w:val="22"/>
                <w:szCs w:val="22"/>
                <w:lang w:val="es-ES"/>
              </w:rPr>
            </w:pPr>
            <w:r w:rsidRPr="008C5976">
              <w:rPr>
                <w:rFonts w:ascii="Century Gothic" w:hAnsi="Century Gothic"/>
                <w:sz w:val="22"/>
                <w:szCs w:val="22"/>
                <w:lang w:val="es-EC"/>
              </w:rPr>
              <w:t xml:space="preserve">La dirección del </w:t>
            </w:r>
            <w:r w:rsidRPr="008C5976">
              <w:rPr>
                <w:rFonts w:ascii="Century Gothic" w:hAnsi="Century Gothic"/>
                <w:b/>
                <w:bCs/>
                <w:sz w:val="22"/>
                <w:szCs w:val="22"/>
                <w:lang w:val="es-EC"/>
              </w:rPr>
              <w:t>Contratante</w:t>
            </w:r>
            <w:r w:rsidRPr="008C5976">
              <w:rPr>
                <w:rFonts w:ascii="Century Gothic" w:hAnsi="Century Gothic"/>
                <w:sz w:val="22"/>
                <w:szCs w:val="22"/>
                <w:lang w:val="es-EC"/>
              </w:rPr>
              <w:t xml:space="preserve"> para solicitar aclaraciones es: </w:t>
            </w:r>
          </w:p>
          <w:p w14:paraId="0D8B5CAA" w14:textId="77777777"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Atención: Dirección Ejecutiva del Programa EC-L1261. </w:t>
            </w:r>
          </w:p>
          <w:p w14:paraId="366E9EDB" w14:textId="77777777"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Domicilio: KM 30.5 Vía Perimetral, Edificio Centros de Tecnologías de Información (CTI). </w:t>
            </w:r>
          </w:p>
          <w:p w14:paraId="4CD0FAC5" w14:textId="77777777"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Número de piso/oficina: Planta baja, Oficina 005. </w:t>
            </w:r>
          </w:p>
          <w:p w14:paraId="08312EC9" w14:textId="77777777"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Ciudad: Guayaquil. </w:t>
            </w:r>
          </w:p>
          <w:p w14:paraId="61DC98FA" w14:textId="02A26F88"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Código postal: </w:t>
            </w:r>
            <w:r w:rsidR="005E1EBE" w:rsidRPr="005E1EBE">
              <w:rPr>
                <w:bCs/>
                <w:lang w:val="es-ES"/>
              </w:rPr>
              <w:t>EC090112</w:t>
            </w:r>
            <w:r w:rsidRPr="00D64CBD">
              <w:rPr>
                <w:rFonts w:ascii="Century Gothic" w:hAnsi="Century Gothic"/>
                <w:color w:val="auto"/>
                <w:sz w:val="22"/>
                <w:szCs w:val="22"/>
                <w:lang w:val="es-EC"/>
              </w:rPr>
              <w:t xml:space="preserve">. </w:t>
            </w:r>
          </w:p>
          <w:p w14:paraId="66E5A55B" w14:textId="77777777" w:rsidR="00D64CBD" w:rsidRPr="00D64CBD" w:rsidRDefault="00D64CBD" w:rsidP="00D64CBD">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País: República del Ecuador </w:t>
            </w:r>
          </w:p>
          <w:p w14:paraId="3DE7E9A2" w14:textId="031C955A" w:rsidR="00007C83" w:rsidRPr="003D2629" w:rsidRDefault="00D64CBD" w:rsidP="003D2629">
            <w:pPr>
              <w:pStyle w:val="Default"/>
              <w:jc w:val="both"/>
              <w:rPr>
                <w:rFonts w:ascii="Century Gothic" w:hAnsi="Century Gothic"/>
                <w:color w:val="auto"/>
                <w:sz w:val="22"/>
                <w:szCs w:val="22"/>
                <w:lang w:val="es-EC"/>
              </w:rPr>
            </w:pPr>
            <w:r w:rsidRPr="00D64CBD">
              <w:rPr>
                <w:rFonts w:ascii="Century Gothic" w:hAnsi="Century Gothic"/>
                <w:color w:val="auto"/>
                <w:sz w:val="22"/>
                <w:szCs w:val="22"/>
                <w:lang w:val="es-EC"/>
              </w:rPr>
              <w:t xml:space="preserve">Dirección de correo electrónico: </w:t>
            </w:r>
            <w:hyperlink r:id="rId24" w:history="1">
              <w:r w:rsidRPr="00F36ED2">
                <w:rPr>
                  <w:rStyle w:val="Hyperlink"/>
                  <w:rFonts w:ascii="Century Gothic" w:hAnsi="Century Gothic"/>
                  <w:sz w:val="22"/>
                  <w:szCs w:val="22"/>
                  <w:lang w:val="es-EC"/>
                </w:rPr>
                <w:t>proyectofile@espol.edu.ec</w:t>
              </w:r>
            </w:hyperlink>
            <w:r>
              <w:rPr>
                <w:rFonts w:ascii="Century Gothic" w:hAnsi="Century Gothic"/>
                <w:color w:val="auto"/>
                <w:sz w:val="22"/>
                <w:szCs w:val="22"/>
                <w:lang w:val="es-EC"/>
              </w:rPr>
              <w:t>.</w:t>
            </w:r>
            <w:r w:rsidRPr="00D64CBD">
              <w:rPr>
                <w:rFonts w:ascii="Century Gothic" w:hAnsi="Century Gothic"/>
                <w:color w:val="auto"/>
                <w:sz w:val="22"/>
                <w:szCs w:val="22"/>
                <w:lang w:val="es-EC"/>
              </w:rPr>
              <w:t xml:space="preserve"> </w:t>
            </w:r>
            <w:r w:rsidRPr="00D64CBD">
              <w:rPr>
                <w:b/>
                <w:bCs/>
                <w:i/>
                <w:iCs/>
                <w:sz w:val="23"/>
                <w:szCs w:val="23"/>
                <w:lang w:val="es-ES"/>
              </w:rPr>
              <w:t xml:space="preserve"> </w:t>
            </w:r>
          </w:p>
        </w:tc>
      </w:tr>
      <w:tr w:rsidR="00A5290C" w:rsidRPr="000C2F2B" w14:paraId="17603469" w14:textId="77777777" w:rsidTr="008140F9">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4C7DF657" w14:textId="2CC1F37D" w:rsidR="00A5290C" w:rsidRPr="008C5976" w:rsidRDefault="00A5290C" w:rsidP="00E43853">
            <w:pPr>
              <w:pStyle w:val="SubseccionesDDL"/>
            </w:pPr>
            <w:r w:rsidRPr="008C5976">
              <w:lastRenderedPageBreak/>
              <w:t>C. Preparación de las Ofertas</w:t>
            </w:r>
          </w:p>
        </w:tc>
      </w:tr>
      <w:tr w:rsidR="00A5290C" w:rsidRPr="000C2F2B" w14:paraId="5849EC4C" w14:textId="77777777" w:rsidTr="008140F9">
        <w:tc>
          <w:tcPr>
            <w:tcW w:w="849" w:type="pct"/>
            <w:tcBorders>
              <w:top w:val="single" w:sz="2" w:space="0" w:color="000000"/>
              <w:left w:val="double" w:sz="4" w:space="0" w:color="auto"/>
              <w:bottom w:val="single" w:sz="2" w:space="0" w:color="000000"/>
              <w:right w:val="single" w:sz="8" w:space="0" w:color="000000"/>
            </w:tcBorders>
          </w:tcPr>
          <w:p w14:paraId="60C75A96" w14:textId="3E5323A8" w:rsidR="00A5290C" w:rsidRPr="008C5976" w:rsidRDefault="00A5290C" w:rsidP="00A5290C">
            <w:pPr>
              <w:pStyle w:val="Headfid1"/>
              <w:tabs>
                <w:tab w:val="right" w:pos="7434"/>
              </w:tabs>
              <w:spacing w:before="60" w:after="60"/>
              <w:rPr>
                <w:rFonts w:ascii="Century Gothic" w:hAnsi="Century Gothic"/>
                <w:iCs/>
                <w:sz w:val="22"/>
                <w:szCs w:val="22"/>
                <w:lang w:val="es-ES"/>
              </w:rPr>
            </w:pPr>
            <w:r w:rsidRPr="008C5976">
              <w:rPr>
                <w:rFonts w:ascii="Century Gothic" w:hAnsi="Century Gothic"/>
                <w:iCs/>
                <w:sz w:val="22"/>
                <w:szCs w:val="22"/>
                <w:lang w:val="es-ES"/>
              </w:rPr>
              <w:t>IAO 1</w:t>
            </w:r>
            <w:r w:rsidR="004274E6">
              <w:rPr>
                <w:rFonts w:ascii="Century Gothic" w:hAnsi="Century Gothic"/>
                <w:iCs/>
                <w:sz w:val="22"/>
                <w:szCs w:val="22"/>
                <w:lang w:val="es-ES"/>
              </w:rPr>
              <w:t>1</w:t>
            </w:r>
            <w:r w:rsidRPr="008C5976">
              <w:rPr>
                <w:rFonts w:ascii="Century Gothic" w:hAnsi="Century Gothic"/>
                <w:iCs/>
                <w:sz w:val="22"/>
                <w:szCs w:val="22"/>
                <w:lang w:val="es-ES"/>
              </w:rPr>
              <w:t>.1</w:t>
            </w:r>
          </w:p>
        </w:tc>
        <w:tc>
          <w:tcPr>
            <w:tcW w:w="4151" w:type="pct"/>
            <w:gridSpan w:val="2"/>
            <w:tcBorders>
              <w:top w:val="single" w:sz="2" w:space="0" w:color="000000"/>
              <w:left w:val="nil"/>
              <w:bottom w:val="single" w:sz="2" w:space="0" w:color="000000"/>
              <w:right w:val="double" w:sz="4" w:space="0" w:color="auto"/>
            </w:tcBorders>
          </w:tcPr>
          <w:p w14:paraId="2E637EF3" w14:textId="21318FCF" w:rsidR="00E43853" w:rsidRPr="008C5976" w:rsidRDefault="00E43853" w:rsidP="00E43853">
            <w:pPr>
              <w:tabs>
                <w:tab w:val="right" w:pos="7254"/>
              </w:tabs>
              <w:spacing w:before="120" w:after="120"/>
              <w:jc w:val="both"/>
              <w:rPr>
                <w:rFonts w:ascii="Century Gothic" w:hAnsi="Century Gothic"/>
                <w:i/>
                <w:iCs/>
                <w:sz w:val="22"/>
                <w:szCs w:val="22"/>
                <w:lang w:val="es-ES"/>
              </w:rPr>
            </w:pPr>
            <w:r w:rsidRPr="008C5976">
              <w:rPr>
                <w:rFonts w:ascii="Century Gothic" w:hAnsi="Century Gothic"/>
                <w:sz w:val="22"/>
                <w:szCs w:val="22"/>
                <w:lang w:val="es-ES"/>
              </w:rPr>
              <w:t xml:space="preserve">El idioma de la Oferta es: </w:t>
            </w:r>
            <w:sdt>
              <w:sdtPr>
                <w:rPr>
                  <w:rFonts w:ascii="Century Gothic" w:hAnsi="Century Gothic"/>
                  <w:b/>
                  <w:sz w:val="22"/>
                  <w:szCs w:val="22"/>
                  <w:lang w:val="es-ES"/>
                </w:rPr>
                <w:id w:val="-667559045"/>
                <w:placeholder>
                  <w:docPart w:val="555F380259924784B7B188F0BF5A172F"/>
                </w:placeholder>
                <w:comboBox>
                  <w:listItem w:value="Elija un elemento."/>
                </w:comboBox>
              </w:sdtPr>
              <w:sdtEndPr/>
              <w:sdtContent>
                <w:r w:rsidRPr="008C5976">
                  <w:rPr>
                    <w:rFonts w:ascii="Century Gothic" w:hAnsi="Century Gothic"/>
                    <w:b/>
                    <w:sz w:val="22"/>
                    <w:szCs w:val="22"/>
                    <w:lang w:val="es-ES"/>
                  </w:rPr>
                  <w:t>español</w:t>
                </w:r>
              </w:sdtContent>
            </w:sdt>
            <w:r w:rsidRPr="008C5976">
              <w:rPr>
                <w:rFonts w:ascii="Century Gothic" w:hAnsi="Century Gothic"/>
                <w:sz w:val="22"/>
                <w:szCs w:val="22"/>
                <w:lang w:val="es-ES"/>
              </w:rPr>
              <w:t>.</w:t>
            </w:r>
            <w:r w:rsidRPr="008C5976">
              <w:rPr>
                <w:rFonts w:ascii="Century Gothic" w:hAnsi="Century Gothic"/>
                <w:i/>
                <w:iCs/>
                <w:sz w:val="22"/>
                <w:szCs w:val="22"/>
                <w:lang w:val="es-ES"/>
              </w:rPr>
              <w:t xml:space="preserve"> </w:t>
            </w:r>
          </w:p>
          <w:p w14:paraId="3A0A0CBD" w14:textId="7A9A5A75" w:rsidR="00E43853" w:rsidRPr="008C5976" w:rsidRDefault="00E43853" w:rsidP="00E43853">
            <w:pPr>
              <w:spacing w:after="200"/>
              <w:jc w:val="both"/>
              <w:rPr>
                <w:rFonts w:ascii="Century Gothic" w:hAnsi="Century Gothic"/>
                <w:iCs/>
                <w:spacing w:val="-4"/>
                <w:sz w:val="22"/>
                <w:szCs w:val="22"/>
                <w:lang w:val="es-ES"/>
              </w:rPr>
            </w:pPr>
            <w:r w:rsidRPr="008C5976">
              <w:rPr>
                <w:rFonts w:ascii="Century Gothic" w:hAnsi="Century Gothic"/>
                <w:iCs/>
                <w:spacing w:val="-4"/>
                <w:sz w:val="22"/>
                <w:szCs w:val="22"/>
                <w:lang w:val="es-ES"/>
              </w:rPr>
              <w:t xml:space="preserve">Todo el intercambio de correspondencia se hará en el idioma </w:t>
            </w:r>
            <w:sdt>
              <w:sdtPr>
                <w:rPr>
                  <w:rFonts w:ascii="Century Gothic" w:hAnsi="Century Gothic"/>
                  <w:b/>
                  <w:sz w:val="22"/>
                  <w:szCs w:val="22"/>
                  <w:lang w:val="es-ES"/>
                </w:rPr>
                <w:id w:val="-950166796"/>
                <w:placeholder>
                  <w:docPart w:val="B182918EF88D4D209578F726D73B7BE3"/>
                </w:placeholder>
                <w:comboBox>
                  <w:listItem w:value="Elija un elemento."/>
                </w:comboBox>
              </w:sdtPr>
              <w:sdtEndPr/>
              <w:sdtContent>
                <w:r w:rsidRPr="008C5976">
                  <w:rPr>
                    <w:rFonts w:ascii="Century Gothic" w:hAnsi="Century Gothic"/>
                    <w:b/>
                    <w:sz w:val="22"/>
                    <w:szCs w:val="22"/>
                    <w:lang w:val="es-ES"/>
                  </w:rPr>
                  <w:t>español</w:t>
                </w:r>
              </w:sdtContent>
            </w:sdt>
            <w:r w:rsidRPr="008C5976">
              <w:rPr>
                <w:rFonts w:ascii="Century Gothic" w:hAnsi="Century Gothic"/>
                <w:sz w:val="22"/>
                <w:szCs w:val="22"/>
                <w:lang w:val="es-ES"/>
              </w:rPr>
              <w:t>.</w:t>
            </w:r>
          </w:p>
          <w:p w14:paraId="6F603123" w14:textId="26754428" w:rsidR="00A5290C" w:rsidRPr="008C5976" w:rsidRDefault="00E43853" w:rsidP="00E43853">
            <w:pPr>
              <w:tabs>
                <w:tab w:val="right" w:pos="7254"/>
              </w:tabs>
              <w:spacing w:before="60" w:after="60"/>
              <w:jc w:val="both"/>
              <w:rPr>
                <w:rFonts w:ascii="Century Gothic" w:hAnsi="Century Gothic"/>
                <w:iCs/>
                <w:sz w:val="22"/>
                <w:szCs w:val="22"/>
                <w:lang w:val="es-ES"/>
              </w:rPr>
            </w:pPr>
            <w:r w:rsidRPr="008C5976">
              <w:rPr>
                <w:rFonts w:ascii="Century Gothic" w:hAnsi="Century Gothic"/>
                <w:iCs/>
                <w:spacing w:val="-4"/>
                <w:sz w:val="22"/>
                <w:szCs w:val="22"/>
                <w:lang w:val="es-ES"/>
              </w:rPr>
              <w:t xml:space="preserve">El idioma utilizado para la traducción de los documentos justificativos y el material impreso </w:t>
            </w:r>
            <w:r w:rsidRPr="008C5976">
              <w:rPr>
                <w:rFonts w:ascii="Century Gothic" w:hAnsi="Century Gothic"/>
                <w:sz w:val="22"/>
                <w:szCs w:val="22"/>
                <w:lang w:val="es-ES"/>
              </w:rPr>
              <w:t>que formen parte de la Oferta</w:t>
            </w:r>
            <w:r w:rsidRPr="008C5976">
              <w:rPr>
                <w:rFonts w:ascii="Century Gothic" w:hAnsi="Century Gothic"/>
                <w:iCs/>
                <w:spacing w:val="-4"/>
                <w:sz w:val="22"/>
                <w:szCs w:val="22"/>
                <w:lang w:val="es-ES"/>
              </w:rPr>
              <w:t xml:space="preserve"> es </w:t>
            </w:r>
            <w:sdt>
              <w:sdtPr>
                <w:rPr>
                  <w:rFonts w:ascii="Century Gothic" w:hAnsi="Century Gothic"/>
                  <w:b/>
                  <w:sz w:val="22"/>
                  <w:szCs w:val="22"/>
                  <w:lang w:val="es-ES"/>
                </w:rPr>
                <w:id w:val="2129743911"/>
                <w:placeholder>
                  <w:docPart w:val="62644B014270486CA349DC595F641D95"/>
                </w:placeholder>
                <w:comboBox>
                  <w:listItem w:value="Elija un elemento."/>
                </w:comboBox>
              </w:sdtPr>
              <w:sdtEndPr/>
              <w:sdtContent>
                <w:r w:rsidRPr="008C5976">
                  <w:rPr>
                    <w:rFonts w:ascii="Century Gothic" w:hAnsi="Century Gothic"/>
                    <w:b/>
                    <w:sz w:val="22"/>
                    <w:szCs w:val="22"/>
                    <w:lang w:val="es-ES"/>
                  </w:rPr>
                  <w:t>español</w:t>
                </w:r>
              </w:sdtContent>
            </w:sdt>
            <w:r w:rsidRPr="008C5976">
              <w:rPr>
                <w:rFonts w:ascii="Century Gothic" w:hAnsi="Century Gothic"/>
                <w:sz w:val="22"/>
                <w:szCs w:val="22"/>
                <w:lang w:val="es-ES"/>
              </w:rPr>
              <w:t>.</w:t>
            </w:r>
          </w:p>
        </w:tc>
      </w:tr>
      <w:tr w:rsidR="00A5290C" w:rsidRPr="00650CBB" w14:paraId="629AC0FB" w14:textId="77777777" w:rsidTr="008140F9">
        <w:tc>
          <w:tcPr>
            <w:tcW w:w="849" w:type="pct"/>
            <w:tcBorders>
              <w:top w:val="single" w:sz="2" w:space="0" w:color="000000"/>
              <w:left w:val="double" w:sz="4" w:space="0" w:color="auto"/>
              <w:bottom w:val="single" w:sz="2" w:space="0" w:color="000000"/>
              <w:right w:val="single" w:sz="8" w:space="0" w:color="000000"/>
            </w:tcBorders>
          </w:tcPr>
          <w:p w14:paraId="7F584BC4" w14:textId="0B0859CA" w:rsidR="00A5290C" w:rsidRPr="008C5976" w:rsidRDefault="00A5290C" w:rsidP="00A5290C">
            <w:pPr>
              <w:spacing w:before="160" w:after="160"/>
              <w:rPr>
                <w:rFonts w:ascii="Century Gothic" w:hAnsi="Century Gothic"/>
                <w:b/>
                <w:sz w:val="22"/>
                <w:szCs w:val="22"/>
                <w:lang w:val="es-ES"/>
              </w:rPr>
            </w:pPr>
            <w:r w:rsidRPr="008C5976">
              <w:rPr>
                <w:rFonts w:ascii="Century Gothic" w:hAnsi="Century Gothic"/>
                <w:b/>
                <w:sz w:val="22"/>
                <w:szCs w:val="22"/>
                <w:lang w:val="es-ES"/>
              </w:rPr>
              <w:t>IAO 1</w:t>
            </w:r>
            <w:r w:rsidR="004274E6">
              <w:rPr>
                <w:rFonts w:ascii="Century Gothic" w:hAnsi="Century Gothic"/>
                <w:b/>
                <w:sz w:val="22"/>
                <w:szCs w:val="22"/>
                <w:lang w:val="es-ES"/>
              </w:rPr>
              <w:t>2</w:t>
            </w:r>
            <w:r w:rsidRPr="008C5976">
              <w:rPr>
                <w:rFonts w:ascii="Century Gothic" w:hAnsi="Century Gothic"/>
                <w:b/>
                <w:sz w:val="22"/>
                <w:szCs w:val="22"/>
                <w:lang w:val="es-ES"/>
              </w:rPr>
              <w:t>.</w:t>
            </w:r>
            <w:r w:rsidR="00995BD9" w:rsidRPr="008C5976">
              <w:rPr>
                <w:rFonts w:ascii="Century Gothic" w:hAnsi="Century Gothic"/>
                <w:b/>
                <w:sz w:val="22"/>
                <w:szCs w:val="22"/>
                <w:lang w:val="es-ES"/>
              </w:rPr>
              <w:t xml:space="preserve">1 </w:t>
            </w:r>
            <w:r w:rsidRPr="008C5976">
              <w:rPr>
                <w:rFonts w:ascii="Century Gothic" w:hAnsi="Century Gothic"/>
                <w:b/>
                <w:sz w:val="22"/>
                <w:szCs w:val="22"/>
                <w:lang w:val="es-ES"/>
              </w:rPr>
              <w:t>(</w:t>
            </w:r>
            <w:r w:rsidR="00E303D9" w:rsidRPr="008C5976">
              <w:rPr>
                <w:rFonts w:ascii="Century Gothic" w:hAnsi="Century Gothic"/>
                <w:b/>
                <w:sz w:val="22"/>
                <w:szCs w:val="22"/>
                <w:lang w:val="es-ES"/>
              </w:rPr>
              <w:t>j</w:t>
            </w:r>
            <w:r w:rsidRPr="008C5976">
              <w:rPr>
                <w:rFonts w:ascii="Century Gothic" w:hAnsi="Century Gothic"/>
                <w:b/>
                <w:sz w:val="22"/>
                <w:szCs w:val="22"/>
                <w:lang w:val="es-ES"/>
              </w:rPr>
              <w:t>)</w:t>
            </w:r>
          </w:p>
        </w:tc>
        <w:tc>
          <w:tcPr>
            <w:tcW w:w="4151" w:type="pct"/>
            <w:gridSpan w:val="2"/>
            <w:tcBorders>
              <w:top w:val="single" w:sz="2" w:space="0" w:color="000000"/>
              <w:left w:val="nil"/>
              <w:bottom w:val="single" w:sz="2" w:space="0" w:color="000000"/>
              <w:right w:val="double" w:sz="4" w:space="0" w:color="auto"/>
            </w:tcBorders>
          </w:tcPr>
          <w:p w14:paraId="46885601" w14:textId="77777777" w:rsidR="00E43853" w:rsidRDefault="00E43853" w:rsidP="00E43853">
            <w:pPr>
              <w:spacing w:after="120"/>
              <w:jc w:val="both"/>
              <w:rPr>
                <w:rFonts w:ascii="Century Gothic" w:hAnsi="Century Gothic"/>
                <w:sz w:val="22"/>
                <w:szCs w:val="22"/>
                <w:lang w:val="es-EC"/>
              </w:rPr>
            </w:pPr>
            <w:r w:rsidRPr="008C5976">
              <w:rPr>
                <w:rFonts w:ascii="Century Gothic" w:hAnsi="Century Gothic"/>
                <w:sz w:val="22"/>
                <w:szCs w:val="22"/>
                <w:lang w:val="es-EC"/>
              </w:rPr>
              <w:t xml:space="preserve">Los Oferentes deberán presentar los siguientes materiales adicionales con su Oferta: </w:t>
            </w:r>
          </w:p>
          <w:p w14:paraId="795F9317" w14:textId="02778D90" w:rsidR="00A5290C" w:rsidRPr="00BC08C6" w:rsidRDefault="003D2629" w:rsidP="003D2629">
            <w:pPr>
              <w:spacing w:after="120"/>
              <w:jc w:val="both"/>
              <w:rPr>
                <w:rFonts w:ascii="Century Gothic" w:hAnsi="Century Gothic"/>
                <w:b/>
                <w:color w:val="FF0000"/>
                <w:sz w:val="22"/>
                <w:szCs w:val="22"/>
                <w:lang w:val="es-EC"/>
              </w:rPr>
            </w:pPr>
            <w:r w:rsidRPr="00BC08C6">
              <w:rPr>
                <w:rFonts w:ascii="Century Gothic" w:hAnsi="Century Gothic"/>
                <w:b/>
                <w:color w:val="FF0000"/>
                <w:sz w:val="22"/>
                <w:szCs w:val="22"/>
                <w:lang w:val="es-EC"/>
              </w:rPr>
              <w:t>No Aplica</w:t>
            </w:r>
          </w:p>
        </w:tc>
      </w:tr>
      <w:tr w:rsidR="00A5290C" w:rsidRPr="000C2F2B" w14:paraId="7211531B" w14:textId="77777777" w:rsidTr="008140F9">
        <w:tc>
          <w:tcPr>
            <w:tcW w:w="849" w:type="pct"/>
            <w:tcBorders>
              <w:top w:val="single" w:sz="2" w:space="0" w:color="000000"/>
              <w:left w:val="double" w:sz="4" w:space="0" w:color="auto"/>
              <w:bottom w:val="single" w:sz="2" w:space="0" w:color="000000"/>
              <w:right w:val="single" w:sz="8" w:space="0" w:color="000000"/>
            </w:tcBorders>
          </w:tcPr>
          <w:p w14:paraId="496E5F4A" w14:textId="1577FB9D" w:rsidR="00A5290C" w:rsidRPr="008C5976" w:rsidRDefault="00A5290C" w:rsidP="00A5290C">
            <w:pPr>
              <w:spacing w:before="160" w:after="160"/>
              <w:rPr>
                <w:rFonts w:ascii="Century Gothic" w:hAnsi="Century Gothic"/>
                <w:b/>
                <w:bCs/>
                <w:sz w:val="22"/>
                <w:szCs w:val="22"/>
                <w:lang w:val="es-ES"/>
              </w:rPr>
            </w:pPr>
            <w:r w:rsidRPr="008C5976">
              <w:rPr>
                <w:rFonts w:ascii="Century Gothic" w:hAnsi="Century Gothic"/>
                <w:b/>
                <w:sz w:val="22"/>
                <w:szCs w:val="22"/>
                <w:lang w:val="es-ES"/>
              </w:rPr>
              <w:t>IAO 1</w:t>
            </w:r>
            <w:r w:rsidR="004274E6">
              <w:rPr>
                <w:rFonts w:ascii="Century Gothic" w:hAnsi="Century Gothic"/>
                <w:b/>
                <w:sz w:val="22"/>
                <w:szCs w:val="22"/>
                <w:lang w:val="es-ES"/>
              </w:rPr>
              <w:t>4</w:t>
            </w:r>
            <w:r w:rsidRPr="008C5976">
              <w:rPr>
                <w:rFonts w:ascii="Century Gothic" w:hAnsi="Century Gothic"/>
                <w:b/>
                <w:sz w:val="22"/>
                <w:szCs w:val="22"/>
                <w:lang w:val="es-ES"/>
              </w:rPr>
              <w:t>.1</w:t>
            </w:r>
          </w:p>
        </w:tc>
        <w:tc>
          <w:tcPr>
            <w:tcW w:w="4151" w:type="pct"/>
            <w:gridSpan w:val="2"/>
            <w:tcBorders>
              <w:top w:val="single" w:sz="2" w:space="0" w:color="000000"/>
              <w:left w:val="nil"/>
              <w:bottom w:val="single" w:sz="2" w:space="0" w:color="000000"/>
              <w:right w:val="double" w:sz="4" w:space="0" w:color="auto"/>
            </w:tcBorders>
          </w:tcPr>
          <w:p w14:paraId="03BC839A" w14:textId="22E64A74" w:rsidR="00A5290C" w:rsidRPr="003D2629" w:rsidRDefault="00DE583A" w:rsidP="003D2629">
            <w:pPr>
              <w:spacing w:after="120"/>
              <w:jc w:val="both"/>
              <w:rPr>
                <w:rFonts w:ascii="Century Gothic" w:hAnsi="Century Gothic"/>
                <w:i/>
                <w:iCs/>
                <w:color w:val="0070C0"/>
                <w:sz w:val="22"/>
                <w:szCs w:val="22"/>
                <w:lang w:val="es-EC"/>
              </w:rPr>
            </w:pPr>
            <w:sdt>
              <w:sdtPr>
                <w:rPr>
                  <w:rFonts w:ascii="Century Gothic" w:hAnsi="Century Gothic"/>
                  <w:iCs/>
                  <w:color w:val="0070C0"/>
                  <w:sz w:val="22"/>
                  <w:szCs w:val="22"/>
                  <w:lang w:val="es-EC"/>
                </w:rPr>
                <w:id w:val="726274571"/>
                <w:placeholder>
                  <w:docPart w:val="6ADA4A5BEFEE4BE5A8FA324BFCF99C6F"/>
                </w:placeholder>
                <w:comboBox>
                  <w:listItem w:value="Elija un elemento."/>
                </w:comboBox>
              </w:sdtPr>
              <w:sdtEndPr/>
              <w:sdtContent>
                <w:r w:rsidR="00E43853" w:rsidRPr="008C5976">
                  <w:rPr>
                    <w:rFonts w:ascii="Century Gothic" w:hAnsi="Century Gothic"/>
                    <w:iCs/>
                    <w:sz w:val="22"/>
                    <w:szCs w:val="22"/>
                    <w:lang w:val="es-EC"/>
                  </w:rPr>
                  <w:t>No se considerarán</w:t>
                </w:r>
              </w:sdtContent>
            </w:sdt>
            <w:r w:rsidR="00E43853" w:rsidRPr="008C5976">
              <w:rPr>
                <w:rFonts w:ascii="Century Gothic" w:hAnsi="Century Gothic"/>
                <w:iCs/>
                <w:color w:val="0070C0"/>
                <w:sz w:val="22"/>
                <w:szCs w:val="22"/>
                <w:lang w:val="es-EC"/>
              </w:rPr>
              <w:t xml:space="preserve"> </w:t>
            </w:r>
            <w:r w:rsidR="00E43853" w:rsidRPr="008C5976">
              <w:rPr>
                <w:rFonts w:ascii="Century Gothic" w:hAnsi="Century Gothic"/>
                <w:sz w:val="22"/>
                <w:szCs w:val="22"/>
                <w:lang w:val="es-EC"/>
              </w:rPr>
              <w:t>Ofertas alternativas.</w:t>
            </w:r>
          </w:p>
        </w:tc>
      </w:tr>
      <w:tr w:rsidR="00120A90" w:rsidRPr="000C2F2B" w14:paraId="3D2EA7FD" w14:textId="77777777" w:rsidTr="008140F9">
        <w:tc>
          <w:tcPr>
            <w:tcW w:w="849" w:type="pct"/>
            <w:tcBorders>
              <w:top w:val="single" w:sz="2" w:space="0" w:color="000000"/>
              <w:left w:val="double" w:sz="4" w:space="0" w:color="auto"/>
              <w:bottom w:val="single" w:sz="2" w:space="0" w:color="000000"/>
              <w:right w:val="single" w:sz="8" w:space="0" w:color="000000"/>
            </w:tcBorders>
          </w:tcPr>
          <w:p w14:paraId="69234D51" w14:textId="0D7C8BDA" w:rsidR="00120A90" w:rsidRPr="008C5976" w:rsidRDefault="00120A90" w:rsidP="00120A90">
            <w:pPr>
              <w:spacing w:before="160" w:after="160"/>
              <w:rPr>
                <w:rFonts w:ascii="Century Gothic" w:hAnsi="Century Gothic"/>
                <w:b/>
                <w:bCs/>
                <w:sz w:val="22"/>
                <w:szCs w:val="22"/>
                <w:lang w:val="es-ES"/>
              </w:rPr>
            </w:pPr>
            <w:r w:rsidRPr="008C5976">
              <w:rPr>
                <w:rFonts w:ascii="Century Gothic" w:hAnsi="Century Gothic"/>
                <w:b/>
                <w:sz w:val="22"/>
                <w:szCs w:val="22"/>
                <w:lang w:val="es-ES"/>
              </w:rPr>
              <w:t>IAO 1</w:t>
            </w:r>
            <w:r w:rsidR="004274E6">
              <w:rPr>
                <w:rFonts w:ascii="Century Gothic" w:hAnsi="Century Gothic"/>
                <w:b/>
                <w:sz w:val="22"/>
                <w:szCs w:val="22"/>
                <w:lang w:val="es-ES"/>
              </w:rPr>
              <w:t>5</w:t>
            </w:r>
            <w:r w:rsidRPr="008C5976">
              <w:rPr>
                <w:rFonts w:ascii="Century Gothic" w:hAnsi="Century Gothic"/>
                <w:b/>
                <w:sz w:val="22"/>
                <w:szCs w:val="22"/>
                <w:lang w:val="es-ES"/>
              </w:rPr>
              <w:t>.5</w:t>
            </w:r>
          </w:p>
        </w:tc>
        <w:tc>
          <w:tcPr>
            <w:tcW w:w="4151" w:type="pct"/>
            <w:gridSpan w:val="2"/>
            <w:tcBorders>
              <w:top w:val="single" w:sz="2" w:space="0" w:color="000000"/>
              <w:left w:val="nil"/>
              <w:bottom w:val="single" w:sz="2" w:space="0" w:color="000000"/>
              <w:right w:val="double" w:sz="4" w:space="0" w:color="auto"/>
            </w:tcBorders>
          </w:tcPr>
          <w:p w14:paraId="0A5A16F0" w14:textId="31F1E5A8" w:rsidR="00120A90" w:rsidRPr="000358C5" w:rsidRDefault="00E43853" w:rsidP="00120A90">
            <w:pPr>
              <w:tabs>
                <w:tab w:val="right" w:pos="7254"/>
              </w:tabs>
              <w:spacing w:before="120" w:after="120"/>
              <w:jc w:val="both"/>
              <w:rPr>
                <w:rFonts w:ascii="Century Gothic" w:hAnsi="Century Gothic"/>
                <w:sz w:val="22"/>
                <w:szCs w:val="22"/>
                <w:lang w:val="es-ES"/>
              </w:rPr>
            </w:pPr>
            <w:r w:rsidRPr="008C5976">
              <w:rPr>
                <w:rFonts w:ascii="Century Gothic" w:hAnsi="Century Gothic"/>
                <w:sz w:val="22"/>
                <w:szCs w:val="22"/>
                <w:lang w:val="es-EC"/>
              </w:rPr>
              <w:t xml:space="preserve">Los precios cotizados </w:t>
            </w:r>
            <w:sdt>
              <w:sdtPr>
                <w:rPr>
                  <w:rFonts w:ascii="Century Gothic" w:hAnsi="Century Gothic"/>
                  <w:iCs/>
                  <w:color w:val="0070C0"/>
                  <w:sz w:val="22"/>
                  <w:szCs w:val="22"/>
                  <w:lang w:val="es-EC"/>
                </w:rPr>
                <w:id w:val="222801487"/>
                <w:placeholder>
                  <w:docPart w:val="F259C6B9A0094A799E8AAF2AEA68C951"/>
                </w:placeholder>
                <w:comboBox>
                  <w:listItem w:value="Elija un elemento."/>
                </w:comboBox>
              </w:sdtPr>
              <w:sdtEndPr/>
              <w:sdtContent>
                <w:r w:rsidRPr="008C5976">
                  <w:rPr>
                    <w:rFonts w:ascii="Century Gothic" w:hAnsi="Century Gothic"/>
                    <w:iCs/>
                    <w:sz w:val="22"/>
                    <w:szCs w:val="22"/>
                    <w:lang w:val="es-EC"/>
                  </w:rPr>
                  <w:t>no estarán</w:t>
                </w:r>
              </w:sdtContent>
            </w:sdt>
            <w:r w:rsidRPr="008C5976">
              <w:rPr>
                <w:rFonts w:ascii="Century Gothic" w:hAnsi="Century Gothic"/>
                <w:iCs/>
                <w:color w:val="0070C0"/>
                <w:sz w:val="22"/>
                <w:szCs w:val="22"/>
                <w:lang w:val="es-EC"/>
              </w:rPr>
              <w:t xml:space="preserve"> </w:t>
            </w:r>
            <w:r w:rsidRPr="008C5976">
              <w:rPr>
                <w:rFonts w:ascii="Century Gothic" w:hAnsi="Century Gothic"/>
                <w:sz w:val="22"/>
                <w:szCs w:val="22"/>
                <w:lang w:val="es-EC"/>
              </w:rPr>
              <w:t>sujetos a ajustes de precio.</w:t>
            </w:r>
          </w:p>
        </w:tc>
      </w:tr>
      <w:tr w:rsidR="00A16F70" w:rsidRPr="000C2F2B" w14:paraId="174F4D77" w14:textId="77777777" w:rsidTr="008140F9">
        <w:tc>
          <w:tcPr>
            <w:tcW w:w="849" w:type="pct"/>
            <w:tcBorders>
              <w:top w:val="single" w:sz="2" w:space="0" w:color="000000"/>
              <w:left w:val="double" w:sz="4" w:space="0" w:color="auto"/>
              <w:bottom w:val="single" w:sz="2" w:space="0" w:color="000000"/>
              <w:right w:val="single" w:sz="8" w:space="0" w:color="000000"/>
            </w:tcBorders>
          </w:tcPr>
          <w:p w14:paraId="464B1EFF" w14:textId="7320B69F" w:rsidR="00A16F70" w:rsidRPr="008C5976" w:rsidRDefault="00A16F70" w:rsidP="00A16F70">
            <w:pPr>
              <w:spacing w:before="160" w:after="160"/>
              <w:rPr>
                <w:rFonts w:ascii="Century Gothic" w:hAnsi="Century Gothic"/>
                <w:b/>
                <w:sz w:val="22"/>
                <w:szCs w:val="22"/>
                <w:lang w:val="es-ES"/>
              </w:rPr>
            </w:pPr>
            <w:r w:rsidRPr="008C5976">
              <w:rPr>
                <w:rFonts w:ascii="Century Gothic" w:hAnsi="Century Gothic"/>
                <w:b/>
                <w:bCs/>
                <w:sz w:val="22"/>
                <w:szCs w:val="22"/>
                <w:lang w:val="es-ES"/>
              </w:rPr>
              <w:t>IAO 1</w:t>
            </w:r>
            <w:r w:rsidR="004274E6">
              <w:rPr>
                <w:rFonts w:ascii="Century Gothic" w:hAnsi="Century Gothic"/>
                <w:b/>
                <w:bCs/>
                <w:sz w:val="22"/>
                <w:szCs w:val="22"/>
                <w:lang w:val="es-ES"/>
              </w:rPr>
              <w:t>5</w:t>
            </w:r>
            <w:r w:rsidRPr="008C5976">
              <w:rPr>
                <w:rFonts w:ascii="Century Gothic" w:hAnsi="Century Gothic"/>
                <w:b/>
                <w:bCs/>
                <w:sz w:val="22"/>
                <w:szCs w:val="22"/>
                <w:lang w:val="es-ES"/>
              </w:rPr>
              <w:t>.</w:t>
            </w:r>
            <w:r w:rsidR="00120A90" w:rsidRPr="008C5976">
              <w:rPr>
                <w:rFonts w:ascii="Century Gothic" w:hAnsi="Century Gothic"/>
                <w:b/>
                <w:bCs/>
                <w:sz w:val="22"/>
                <w:szCs w:val="22"/>
                <w:lang w:val="es-ES"/>
              </w:rPr>
              <w:t>6</w:t>
            </w:r>
          </w:p>
        </w:tc>
        <w:tc>
          <w:tcPr>
            <w:tcW w:w="4151" w:type="pct"/>
            <w:gridSpan w:val="2"/>
            <w:tcBorders>
              <w:top w:val="single" w:sz="2" w:space="0" w:color="000000"/>
              <w:left w:val="nil"/>
              <w:bottom w:val="single" w:sz="2" w:space="0" w:color="000000"/>
              <w:right w:val="double" w:sz="4" w:space="0" w:color="auto"/>
            </w:tcBorders>
          </w:tcPr>
          <w:p w14:paraId="4AF0EA0A" w14:textId="19704357" w:rsidR="00A16F70" w:rsidRPr="008C5976" w:rsidRDefault="00E43853" w:rsidP="00BC08C6">
            <w:pPr>
              <w:tabs>
                <w:tab w:val="right" w:pos="7254"/>
              </w:tabs>
              <w:spacing w:before="120" w:after="120"/>
              <w:jc w:val="both"/>
              <w:rPr>
                <w:rFonts w:ascii="Century Gothic" w:hAnsi="Century Gothic"/>
                <w:sz w:val="22"/>
                <w:szCs w:val="22"/>
                <w:lang w:val="es-ES"/>
              </w:rPr>
            </w:pPr>
            <w:r w:rsidRPr="008C5976">
              <w:rPr>
                <w:rFonts w:ascii="Century Gothic" w:hAnsi="Century Gothic"/>
                <w:sz w:val="22"/>
                <w:szCs w:val="22"/>
                <w:lang w:val="es-ES"/>
              </w:rPr>
              <w:t xml:space="preserve">Los precios cotizados para cada lote (contrato) corresponderán al menos al </w:t>
            </w:r>
            <w:sdt>
              <w:sdtPr>
                <w:rPr>
                  <w:rFonts w:ascii="Century Gothic" w:hAnsi="Century Gothic"/>
                  <w:b/>
                  <w:i/>
                  <w:iCs/>
                  <w:spacing w:val="-1"/>
                  <w:sz w:val="22"/>
                  <w:szCs w:val="22"/>
                  <w:lang w:val="es-ES"/>
                </w:rPr>
                <w:id w:val="-1465734757"/>
                <w:placeholder>
                  <w:docPart w:val="8B545B332EB64F03A2CC2F2E0E10FAF3"/>
                </w:placeholder>
                <w:comboBox>
                  <w:listItem w:value="Elija un elemento."/>
                </w:comboBox>
              </w:sdtPr>
              <w:sdtEndPr/>
              <w:sdtContent>
                <w:r w:rsidR="003D2629">
                  <w:rPr>
                    <w:rFonts w:ascii="Century Gothic" w:hAnsi="Century Gothic"/>
                    <w:b/>
                    <w:i/>
                    <w:iCs/>
                    <w:spacing w:val="-1"/>
                    <w:sz w:val="22"/>
                    <w:szCs w:val="22"/>
                    <w:lang w:val="es-ES"/>
                  </w:rPr>
                  <w:t>100</w:t>
                </w:r>
                <w:r w:rsidRPr="008C5976">
                  <w:rPr>
                    <w:rFonts w:ascii="Century Gothic" w:hAnsi="Century Gothic"/>
                    <w:b/>
                    <w:i/>
                    <w:iCs/>
                    <w:spacing w:val="-1"/>
                    <w:sz w:val="22"/>
                    <w:szCs w:val="22"/>
                    <w:lang w:val="es-ES"/>
                  </w:rPr>
                  <w:t> %</w:t>
                </w:r>
              </w:sdtContent>
            </w:sdt>
            <w:r w:rsidRPr="008C5976">
              <w:rPr>
                <w:rFonts w:ascii="Century Gothic" w:hAnsi="Century Gothic"/>
                <w:spacing w:val="-1"/>
                <w:sz w:val="22"/>
                <w:szCs w:val="22"/>
                <w:lang w:val="es-ES"/>
              </w:rPr>
              <w:t xml:space="preserve"> de los artículos</w:t>
            </w:r>
            <w:r w:rsidR="0084236D">
              <w:rPr>
                <w:rFonts w:ascii="Century Gothic" w:hAnsi="Century Gothic"/>
                <w:spacing w:val="-1"/>
                <w:sz w:val="22"/>
                <w:szCs w:val="22"/>
                <w:lang w:val="es-ES"/>
              </w:rPr>
              <w:t>/servicios</w:t>
            </w:r>
            <w:r w:rsidRPr="008C5976">
              <w:rPr>
                <w:rFonts w:ascii="Century Gothic" w:hAnsi="Century Gothic"/>
                <w:spacing w:val="-1"/>
                <w:sz w:val="22"/>
                <w:szCs w:val="22"/>
                <w:lang w:val="es-ES"/>
              </w:rPr>
              <w:t xml:space="preserve"> especificados para cada lote (contrato).</w:t>
            </w:r>
          </w:p>
        </w:tc>
      </w:tr>
      <w:tr w:rsidR="00A16F70" w:rsidRPr="00650CBB" w14:paraId="5DAED111" w14:textId="77777777" w:rsidTr="008140F9">
        <w:tc>
          <w:tcPr>
            <w:tcW w:w="849" w:type="pct"/>
            <w:tcBorders>
              <w:top w:val="single" w:sz="2" w:space="0" w:color="000000"/>
              <w:left w:val="double" w:sz="4" w:space="0" w:color="auto"/>
              <w:bottom w:val="single" w:sz="2" w:space="0" w:color="000000"/>
              <w:right w:val="single" w:sz="8" w:space="0" w:color="000000"/>
            </w:tcBorders>
          </w:tcPr>
          <w:p w14:paraId="200DFB92" w14:textId="42E8EE60" w:rsidR="00A16F70" w:rsidRPr="008C5976" w:rsidRDefault="00A16F70" w:rsidP="00A16F70">
            <w:pPr>
              <w:spacing w:before="160" w:after="160"/>
              <w:rPr>
                <w:rFonts w:ascii="Century Gothic" w:hAnsi="Century Gothic"/>
                <w:b/>
                <w:sz w:val="22"/>
                <w:szCs w:val="22"/>
                <w:lang w:val="es-ES"/>
              </w:rPr>
            </w:pPr>
            <w:r w:rsidRPr="008C5976">
              <w:rPr>
                <w:rFonts w:ascii="Century Gothic" w:hAnsi="Century Gothic"/>
                <w:b/>
                <w:bCs/>
                <w:sz w:val="22"/>
                <w:szCs w:val="22"/>
                <w:lang w:val="es-ES"/>
              </w:rPr>
              <w:t>IAO 1</w:t>
            </w:r>
            <w:r w:rsidR="004274E6">
              <w:rPr>
                <w:rFonts w:ascii="Century Gothic" w:hAnsi="Century Gothic"/>
                <w:b/>
                <w:bCs/>
                <w:sz w:val="22"/>
                <w:szCs w:val="22"/>
                <w:lang w:val="es-ES"/>
              </w:rPr>
              <w:t>5</w:t>
            </w:r>
            <w:r w:rsidRPr="008C5976">
              <w:rPr>
                <w:rFonts w:ascii="Century Gothic" w:hAnsi="Century Gothic"/>
                <w:b/>
                <w:bCs/>
                <w:sz w:val="22"/>
                <w:szCs w:val="22"/>
                <w:lang w:val="es-ES"/>
              </w:rPr>
              <w:t>.7</w:t>
            </w:r>
          </w:p>
        </w:tc>
        <w:tc>
          <w:tcPr>
            <w:tcW w:w="4151" w:type="pct"/>
            <w:gridSpan w:val="2"/>
            <w:tcBorders>
              <w:top w:val="single" w:sz="2" w:space="0" w:color="000000"/>
              <w:left w:val="nil"/>
              <w:bottom w:val="single" w:sz="2" w:space="0" w:color="000000"/>
              <w:right w:val="double" w:sz="4" w:space="0" w:color="auto"/>
            </w:tcBorders>
          </w:tcPr>
          <w:p w14:paraId="036FDAB0" w14:textId="77777777" w:rsidR="00BC08C6" w:rsidRDefault="00A16F70" w:rsidP="007523BC">
            <w:pPr>
              <w:tabs>
                <w:tab w:val="right" w:pos="7254"/>
              </w:tabs>
              <w:spacing w:before="180" w:after="180"/>
              <w:jc w:val="both"/>
              <w:rPr>
                <w:rFonts w:ascii="Century Gothic" w:hAnsi="Century Gothic"/>
                <w:spacing w:val="-1"/>
                <w:sz w:val="22"/>
                <w:szCs w:val="22"/>
                <w:lang w:val="es-ES"/>
              </w:rPr>
            </w:pPr>
            <w:r w:rsidRPr="008C5976">
              <w:rPr>
                <w:rFonts w:ascii="Century Gothic" w:hAnsi="Century Gothic"/>
                <w:spacing w:val="-1"/>
                <w:sz w:val="22"/>
                <w:szCs w:val="22"/>
                <w:lang w:val="es-ES"/>
              </w:rPr>
              <w:t>La edición de Incoterms es</w:t>
            </w:r>
            <w:r w:rsidR="00BC08C6">
              <w:rPr>
                <w:rFonts w:ascii="Century Gothic" w:hAnsi="Century Gothic"/>
                <w:spacing w:val="-1"/>
                <w:sz w:val="22"/>
                <w:szCs w:val="22"/>
                <w:lang w:val="es-ES"/>
              </w:rPr>
              <w:t xml:space="preserve">: </w:t>
            </w:r>
          </w:p>
          <w:p w14:paraId="5378D5CC" w14:textId="2768B3B5" w:rsidR="00A16F70" w:rsidRPr="00BC08C6" w:rsidRDefault="00BC08C6" w:rsidP="007523BC">
            <w:pPr>
              <w:tabs>
                <w:tab w:val="right" w:pos="7254"/>
              </w:tabs>
              <w:spacing w:before="180" w:after="180"/>
              <w:jc w:val="both"/>
              <w:rPr>
                <w:rFonts w:ascii="Century Gothic" w:hAnsi="Century Gothic"/>
                <w:b/>
                <w:color w:val="FF0000"/>
                <w:spacing w:val="-1"/>
                <w:sz w:val="22"/>
                <w:szCs w:val="22"/>
                <w:lang w:val="es-ES"/>
              </w:rPr>
            </w:pPr>
            <w:r w:rsidRPr="00BC08C6">
              <w:rPr>
                <w:rFonts w:ascii="Century Gothic" w:hAnsi="Century Gothic"/>
                <w:b/>
                <w:color w:val="FF0000"/>
                <w:spacing w:val="-1"/>
                <w:sz w:val="22"/>
                <w:szCs w:val="22"/>
                <w:lang w:val="es-ES"/>
              </w:rPr>
              <w:t>No aplica</w:t>
            </w:r>
          </w:p>
        </w:tc>
      </w:tr>
      <w:tr w:rsidR="00A16F70" w:rsidRPr="00D96109" w14:paraId="09199378" w14:textId="77777777" w:rsidTr="008140F9">
        <w:tc>
          <w:tcPr>
            <w:tcW w:w="849" w:type="pct"/>
            <w:tcBorders>
              <w:top w:val="single" w:sz="2" w:space="0" w:color="000000"/>
              <w:left w:val="double" w:sz="4" w:space="0" w:color="auto"/>
              <w:bottom w:val="single" w:sz="2" w:space="0" w:color="000000"/>
              <w:right w:val="single" w:sz="8" w:space="0" w:color="000000"/>
            </w:tcBorders>
          </w:tcPr>
          <w:p w14:paraId="21DE492E" w14:textId="2715799F" w:rsidR="00A16F70" w:rsidRPr="008C5976" w:rsidRDefault="00DB3499" w:rsidP="00A16F70">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w:t>
            </w:r>
            <w:r w:rsidR="00A16F70" w:rsidRPr="008C5976">
              <w:rPr>
                <w:rFonts w:ascii="Century Gothic" w:hAnsi="Century Gothic"/>
                <w:b/>
                <w:bCs/>
                <w:sz w:val="22"/>
                <w:szCs w:val="22"/>
                <w:lang w:val="es-ES"/>
              </w:rPr>
              <w:t xml:space="preserve"> 1</w:t>
            </w:r>
            <w:r w:rsidR="004274E6">
              <w:rPr>
                <w:rFonts w:ascii="Century Gothic" w:hAnsi="Century Gothic"/>
                <w:b/>
                <w:bCs/>
                <w:sz w:val="22"/>
                <w:szCs w:val="22"/>
                <w:lang w:val="es-ES"/>
              </w:rPr>
              <w:t>5</w:t>
            </w:r>
            <w:r w:rsidR="00A16F70" w:rsidRPr="008C5976">
              <w:rPr>
                <w:rFonts w:ascii="Century Gothic" w:hAnsi="Century Gothic"/>
                <w:b/>
                <w:bCs/>
                <w:sz w:val="22"/>
                <w:szCs w:val="22"/>
                <w:lang w:val="es-ES"/>
              </w:rPr>
              <w:t>.8 (b) (i) y (c) (v)</w:t>
            </w:r>
          </w:p>
        </w:tc>
        <w:tc>
          <w:tcPr>
            <w:tcW w:w="4151" w:type="pct"/>
            <w:gridSpan w:val="2"/>
            <w:tcBorders>
              <w:top w:val="single" w:sz="2" w:space="0" w:color="000000"/>
              <w:left w:val="nil"/>
              <w:bottom w:val="single" w:sz="2" w:space="0" w:color="000000"/>
              <w:right w:val="double" w:sz="4" w:space="0" w:color="auto"/>
            </w:tcBorders>
          </w:tcPr>
          <w:p w14:paraId="67AA3E01" w14:textId="1838CB76" w:rsidR="00A16F70" w:rsidRPr="00BC08C6" w:rsidRDefault="00E43853" w:rsidP="00864FC4">
            <w:pPr>
              <w:tabs>
                <w:tab w:val="right" w:pos="7254"/>
              </w:tabs>
              <w:spacing w:before="180" w:after="180"/>
              <w:jc w:val="both"/>
              <w:rPr>
                <w:rFonts w:ascii="Century Gothic" w:hAnsi="Century Gothic"/>
                <w:sz w:val="22"/>
                <w:szCs w:val="22"/>
                <w:lang w:val="es-ES"/>
              </w:rPr>
            </w:pPr>
            <w:r w:rsidRPr="008C5976">
              <w:rPr>
                <w:rFonts w:ascii="Century Gothic" w:hAnsi="Century Gothic"/>
                <w:sz w:val="22"/>
                <w:szCs w:val="22"/>
                <w:lang w:val="es-ES"/>
              </w:rPr>
              <w:t>Lugar de destino:</w:t>
            </w:r>
            <w:r w:rsidR="00BC08C6">
              <w:rPr>
                <w:rFonts w:ascii="Century Gothic" w:hAnsi="Century Gothic"/>
                <w:sz w:val="22"/>
                <w:szCs w:val="22"/>
                <w:lang w:val="es-ES"/>
              </w:rPr>
              <w:t xml:space="preserve"> De acuerdo a lo establecido en las especificaciones técnicas</w:t>
            </w:r>
            <w:r w:rsidR="00864FC4">
              <w:rPr>
                <w:rFonts w:ascii="Century Gothic" w:hAnsi="Century Gothic"/>
                <w:sz w:val="22"/>
                <w:szCs w:val="22"/>
                <w:lang w:val="es-ES"/>
              </w:rPr>
              <w:t xml:space="preserve">, </w:t>
            </w:r>
            <w:r w:rsidR="00864FC4" w:rsidRPr="00864FC4">
              <w:rPr>
                <w:rFonts w:ascii="Century Gothic" w:hAnsi="Century Gothic"/>
                <w:b/>
                <w:i/>
                <w:sz w:val="22"/>
                <w:szCs w:val="22"/>
                <w:lang w:val="es-ES"/>
              </w:rPr>
              <w:t>“SEGUNDA PARTE. Requisitos de los Bienes o Servicios, y Servicios Conexos; Sección VI. Requisitos de los Bienes o Servicios, y Servicios Conexos”</w:t>
            </w:r>
            <w:r w:rsidR="00864FC4">
              <w:rPr>
                <w:rFonts w:ascii="Century Gothic" w:hAnsi="Century Gothic"/>
                <w:sz w:val="22"/>
                <w:szCs w:val="22"/>
                <w:lang w:val="es-ES"/>
              </w:rPr>
              <w:t>.</w:t>
            </w:r>
          </w:p>
        </w:tc>
      </w:tr>
      <w:tr w:rsidR="00A16F70" w:rsidRPr="000C2F2B" w14:paraId="025E0634" w14:textId="77777777" w:rsidTr="008140F9">
        <w:tc>
          <w:tcPr>
            <w:tcW w:w="849" w:type="pct"/>
            <w:tcBorders>
              <w:top w:val="single" w:sz="2" w:space="0" w:color="000000"/>
              <w:left w:val="double" w:sz="4" w:space="0" w:color="auto"/>
              <w:bottom w:val="single" w:sz="2" w:space="0" w:color="000000"/>
              <w:right w:val="single" w:sz="8" w:space="0" w:color="000000"/>
            </w:tcBorders>
          </w:tcPr>
          <w:p w14:paraId="576B693E" w14:textId="34F50685" w:rsidR="00A16F70" w:rsidRPr="008C5976" w:rsidRDefault="00DB3499" w:rsidP="00A16F70">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w:t>
            </w:r>
            <w:r w:rsidR="00A16F70" w:rsidRPr="008C5976">
              <w:rPr>
                <w:rFonts w:ascii="Century Gothic" w:hAnsi="Century Gothic"/>
                <w:b/>
                <w:bCs/>
                <w:sz w:val="22"/>
                <w:szCs w:val="22"/>
                <w:lang w:val="es-ES"/>
              </w:rPr>
              <w:t xml:space="preserve"> 1</w:t>
            </w:r>
            <w:r w:rsidR="004274E6">
              <w:rPr>
                <w:rFonts w:ascii="Century Gothic" w:hAnsi="Century Gothic"/>
                <w:b/>
                <w:bCs/>
                <w:sz w:val="22"/>
                <w:szCs w:val="22"/>
                <w:lang w:val="es-ES"/>
              </w:rPr>
              <w:t>5</w:t>
            </w:r>
            <w:r w:rsidR="00A16F70" w:rsidRPr="008C5976">
              <w:rPr>
                <w:rFonts w:ascii="Century Gothic" w:hAnsi="Century Gothic"/>
                <w:b/>
                <w:bCs/>
                <w:sz w:val="22"/>
                <w:szCs w:val="22"/>
                <w:lang w:val="es-ES"/>
              </w:rPr>
              <w:t>.8 (a) (iii); (b) (ii) y (c) (v)</w:t>
            </w:r>
          </w:p>
        </w:tc>
        <w:tc>
          <w:tcPr>
            <w:tcW w:w="4151" w:type="pct"/>
            <w:gridSpan w:val="2"/>
            <w:tcBorders>
              <w:top w:val="single" w:sz="2" w:space="0" w:color="000000"/>
              <w:left w:val="nil"/>
              <w:bottom w:val="single" w:sz="2" w:space="0" w:color="000000"/>
              <w:right w:val="double" w:sz="4" w:space="0" w:color="auto"/>
            </w:tcBorders>
          </w:tcPr>
          <w:p w14:paraId="4EB14983" w14:textId="603EB8C7" w:rsidR="00A16F70" w:rsidRPr="009D4A57" w:rsidRDefault="00E43853" w:rsidP="00BC08C6">
            <w:pPr>
              <w:tabs>
                <w:tab w:val="right" w:pos="7254"/>
              </w:tabs>
              <w:spacing w:before="180" w:after="180"/>
              <w:jc w:val="both"/>
              <w:rPr>
                <w:rFonts w:ascii="Century Gothic" w:hAnsi="Century Gothic"/>
                <w:sz w:val="22"/>
                <w:szCs w:val="22"/>
                <w:lang w:val="es-ES"/>
              </w:rPr>
            </w:pPr>
            <w:r w:rsidRPr="008C5976">
              <w:rPr>
                <w:rFonts w:ascii="Century Gothic" w:hAnsi="Century Gothic"/>
                <w:sz w:val="22"/>
                <w:szCs w:val="22"/>
                <w:lang w:val="es-ES"/>
              </w:rPr>
              <w:t>Destino final (emplazamiento del Proyecto):</w:t>
            </w:r>
            <w:r w:rsidR="009D4A57">
              <w:rPr>
                <w:rFonts w:ascii="Century Gothic" w:hAnsi="Century Gothic"/>
                <w:sz w:val="22"/>
                <w:szCs w:val="22"/>
                <w:lang w:val="es-ES"/>
              </w:rPr>
              <w:t xml:space="preserve"> Guayaquil - Ecuador</w:t>
            </w:r>
          </w:p>
        </w:tc>
      </w:tr>
      <w:tr w:rsidR="00A16F70" w:rsidRPr="000C2F2B" w14:paraId="2597CDB6" w14:textId="77777777" w:rsidTr="008140F9">
        <w:tc>
          <w:tcPr>
            <w:tcW w:w="849" w:type="pct"/>
            <w:tcBorders>
              <w:top w:val="single" w:sz="2" w:space="0" w:color="000000"/>
              <w:left w:val="double" w:sz="4" w:space="0" w:color="auto"/>
              <w:bottom w:val="single" w:sz="2" w:space="0" w:color="000000"/>
              <w:right w:val="single" w:sz="8" w:space="0" w:color="000000"/>
            </w:tcBorders>
          </w:tcPr>
          <w:p w14:paraId="1404C896" w14:textId="47C02B19" w:rsidR="00A16F70" w:rsidRPr="008C5976" w:rsidRDefault="00A16F70" w:rsidP="00A16F70">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 1</w:t>
            </w:r>
            <w:r w:rsidR="004274E6">
              <w:rPr>
                <w:rFonts w:ascii="Century Gothic" w:hAnsi="Century Gothic"/>
                <w:b/>
                <w:bCs/>
                <w:sz w:val="22"/>
                <w:szCs w:val="22"/>
                <w:lang w:val="es-ES"/>
              </w:rPr>
              <w:t>6</w:t>
            </w:r>
            <w:r w:rsidRPr="008C5976">
              <w:rPr>
                <w:rFonts w:ascii="Century Gothic" w:hAnsi="Century Gothic"/>
                <w:b/>
                <w:bCs/>
                <w:sz w:val="22"/>
                <w:szCs w:val="22"/>
                <w:lang w:val="es-ES"/>
              </w:rPr>
              <w:t xml:space="preserve">.1 </w:t>
            </w:r>
          </w:p>
        </w:tc>
        <w:tc>
          <w:tcPr>
            <w:tcW w:w="4151" w:type="pct"/>
            <w:gridSpan w:val="2"/>
            <w:tcBorders>
              <w:top w:val="single" w:sz="2" w:space="0" w:color="000000"/>
              <w:left w:val="nil"/>
              <w:bottom w:val="single" w:sz="2" w:space="0" w:color="000000"/>
              <w:right w:val="double" w:sz="4" w:space="0" w:color="auto"/>
            </w:tcBorders>
          </w:tcPr>
          <w:p w14:paraId="168FCC28" w14:textId="6226B228" w:rsidR="00A16F70" w:rsidRPr="008C5976" w:rsidRDefault="00E43853" w:rsidP="00BC08C6">
            <w:pPr>
              <w:tabs>
                <w:tab w:val="right" w:pos="7254"/>
              </w:tabs>
              <w:spacing w:before="180" w:after="180"/>
              <w:jc w:val="both"/>
              <w:rPr>
                <w:rFonts w:ascii="Century Gothic" w:hAnsi="Century Gothic"/>
                <w:spacing w:val="-1"/>
                <w:sz w:val="22"/>
                <w:szCs w:val="22"/>
                <w:lang w:val="es-ES"/>
              </w:rPr>
            </w:pPr>
            <w:r w:rsidRPr="008C5976">
              <w:rPr>
                <w:rFonts w:ascii="Century Gothic" w:hAnsi="Century Gothic"/>
                <w:sz w:val="22"/>
                <w:szCs w:val="22"/>
                <w:lang w:val="es-ES"/>
              </w:rPr>
              <w:t xml:space="preserve">El Oferente </w:t>
            </w:r>
            <w:sdt>
              <w:sdtPr>
                <w:rPr>
                  <w:rFonts w:ascii="Century Gothic" w:hAnsi="Century Gothic"/>
                  <w:b/>
                  <w:i/>
                  <w:iCs/>
                  <w:sz w:val="22"/>
                  <w:szCs w:val="22"/>
                  <w:lang w:val="es-ES"/>
                </w:rPr>
                <w:id w:val="211092560"/>
                <w:placeholder>
                  <w:docPart w:val="8C47FCE3D090424187DCBBC539AC58D7"/>
                </w:placeholder>
                <w:comboBox>
                  <w:listItem w:value="Elija un elemento."/>
                </w:comboBox>
              </w:sdtPr>
              <w:sdtEndPr/>
              <w:sdtContent>
                <w:r w:rsidRPr="008C5976">
                  <w:rPr>
                    <w:rFonts w:ascii="Century Gothic" w:hAnsi="Century Gothic"/>
                    <w:b/>
                    <w:i/>
                    <w:iCs/>
                    <w:sz w:val="22"/>
                    <w:szCs w:val="22"/>
                    <w:lang w:val="es-ES"/>
                  </w:rPr>
                  <w:t>está</w:t>
                </w:r>
              </w:sdtContent>
            </w:sdt>
            <w:r w:rsidRPr="008C5976">
              <w:rPr>
                <w:rFonts w:ascii="Century Gothic" w:hAnsi="Century Gothic"/>
                <w:b/>
                <w:i/>
                <w:iCs/>
                <w:sz w:val="22"/>
                <w:szCs w:val="22"/>
                <w:lang w:val="es-ES"/>
              </w:rPr>
              <w:t xml:space="preserve"> </w:t>
            </w:r>
            <w:r w:rsidRPr="008C5976">
              <w:rPr>
                <w:rFonts w:ascii="Century Gothic" w:hAnsi="Century Gothic"/>
                <w:sz w:val="22"/>
                <w:szCs w:val="22"/>
                <w:lang w:val="es-ES"/>
              </w:rPr>
              <w:t xml:space="preserve">obligado a cotizar en la moneda del País del </w:t>
            </w:r>
            <w:r w:rsidR="00BC08C6">
              <w:rPr>
                <w:rFonts w:ascii="Century Gothic" w:hAnsi="Century Gothic"/>
                <w:sz w:val="22"/>
                <w:szCs w:val="22"/>
                <w:lang w:val="es-ES"/>
              </w:rPr>
              <w:t>Contratante</w:t>
            </w:r>
            <w:r w:rsidRPr="008C5976">
              <w:rPr>
                <w:rFonts w:ascii="Century Gothic" w:hAnsi="Century Gothic"/>
                <w:sz w:val="22"/>
                <w:szCs w:val="22"/>
                <w:lang w:val="es-ES"/>
              </w:rPr>
              <w:t>.</w:t>
            </w:r>
          </w:p>
        </w:tc>
      </w:tr>
      <w:tr w:rsidR="00A16F70" w:rsidRPr="00650CBB" w14:paraId="02A5E22D" w14:textId="77777777" w:rsidTr="008140F9">
        <w:tc>
          <w:tcPr>
            <w:tcW w:w="849" w:type="pct"/>
            <w:tcBorders>
              <w:top w:val="single" w:sz="2" w:space="0" w:color="000000"/>
              <w:left w:val="double" w:sz="4" w:space="0" w:color="auto"/>
              <w:bottom w:val="single" w:sz="2" w:space="0" w:color="000000"/>
              <w:right w:val="single" w:sz="8" w:space="0" w:color="000000"/>
            </w:tcBorders>
          </w:tcPr>
          <w:p w14:paraId="071200AC" w14:textId="33C3CF40" w:rsidR="00A16F70" w:rsidRPr="008C5976" w:rsidRDefault="00A16F70" w:rsidP="00A16F70">
            <w:pPr>
              <w:spacing w:before="160" w:after="160"/>
              <w:jc w:val="both"/>
              <w:rPr>
                <w:rFonts w:ascii="Century Gothic" w:hAnsi="Century Gothic"/>
                <w:b/>
                <w:sz w:val="22"/>
                <w:szCs w:val="22"/>
                <w:lang w:val="es-ES"/>
              </w:rPr>
            </w:pPr>
            <w:r w:rsidRPr="008C5976">
              <w:rPr>
                <w:rFonts w:ascii="Century Gothic" w:hAnsi="Century Gothic"/>
                <w:b/>
                <w:sz w:val="22"/>
                <w:szCs w:val="22"/>
                <w:lang w:val="es-ES"/>
              </w:rPr>
              <w:t>IAO 1</w:t>
            </w:r>
            <w:r w:rsidR="004274E6">
              <w:rPr>
                <w:rFonts w:ascii="Century Gothic" w:hAnsi="Century Gothic"/>
                <w:b/>
                <w:sz w:val="22"/>
                <w:szCs w:val="22"/>
                <w:lang w:val="es-ES"/>
              </w:rPr>
              <w:t>7</w:t>
            </w:r>
            <w:r w:rsidRPr="008C5976">
              <w:rPr>
                <w:rFonts w:ascii="Century Gothic" w:hAnsi="Century Gothic"/>
                <w:b/>
                <w:sz w:val="22"/>
                <w:szCs w:val="22"/>
                <w:lang w:val="es-ES"/>
              </w:rPr>
              <w:t>.4</w:t>
            </w:r>
          </w:p>
        </w:tc>
        <w:tc>
          <w:tcPr>
            <w:tcW w:w="4151" w:type="pct"/>
            <w:gridSpan w:val="2"/>
            <w:tcBorders>
              <w:top w:val="single" w:sz="2" w:space="0" w:color="000000"/>
              <w:left w:val="nil"/>
              <w:bottom w:val="single" w:sz="2" w:space="0" w:color="000000"/>
              <w:right w:val="double" w:sz="4" w:space="0" w:color="auto"/>
            </w:tcBorders>
          </w:tcPr>
          <w:p w14:paraId="018D866C" w14:textId="77777777" w:rsidR="00BC08C6" w:rsidRDefault="00E43853" w:rsidP="00620231">
            <w:pPr>
              <w:tabs>
                <w:tab w:val="right" w:pos="7254"/>
              </w:tabs>
              <w:spacing w:before="60" w:after="60"/>
              <w:jc w:val="both"/>
              <w:rPr>
                <w:rFonts w:ascii="Century Gothic" w:hAnsi="Century Gothic"/>
                <w:sz w:val="22"/>
                <w:szCs w:val="22"/>
                <w:lang w:val="es-ES"/>
              </w:rPr>
            </w:pPr>
            <w:r w:rsidRPr="008C5976">
              <w:rPr>
                <w:rFonts w:ascii="Century Gothic" w:hAnsi="Century Gothic"/>
                <w:sz w:val="22"/>
                <w:szCs w:val="22"/>
                <w:lang w:val="es-ES"/>
              </w:rPr>
              <w:t>Período de tiempo estimado de funcionamiento de los Bienes (para efectos de repuestos):</w:t>
            </w:r>
          </w:p>
          <w:p w14:paraId="58B06880" w14:textId="356C5E0B" w:rsidR="00A16F70" w:rsidRPr="00BC08C6" w:rsidRDefault="00BC08C6" w:rsidP="00620231">
            <w:pPr>
              <w:tabs>
                <w:tab w:val="right" w:pos="7254"/>
              </w:tabs>
              <w:spacing w:before="60" w:after="60"/>
              <w:jc w:val="both"/>
              <w:rPr>
                <w:rFonts w:ascii="Century Gothic" w:hAnsi="Century Gothic"/>
                <w:b/>
                <w:color w:val="FF0000"/>
                <w:sz w:val="22"/>
                <w:szCs w:val="22"/>
                <w:lang w:val="es-ES"/>
              </w:rPr>
            </w:pPr>
            <w:r w:rsidRPr="00BC08C6">
              <w:rPr>
                <w:rFonts w:ascii="Century Gothic" w:hAnsi="Century Gothic"/>
                <w:b/>
                <w:color w:val="FF0000"/>
                <w:sz w:val="22"/>
                <w:szCs w:val="22"/>
                <w:lang w:val="es-ES"/>
              </w:rPr>
              <w:t>No aplica</w:t>
            </w:r>
          </w:p>
        </w:tc>
      </w:tr>
      <w:tr w:rsidR="00A16F70" w:rsidRPr="000C2F2B" w14:paraId="7BB32BCD" w14:textId="77777777" w:rsidTr="008140F9">
        <w:tc>
          <w:tcPr>
            <w:tcW w:w="849" w:type="pct"/>
            <w:tcBorders>
              <w:top w:val="single" w:sz="2" w:space="0" w:color="000000"/>
              <w:left w:val="double" w:sz="4" w:space="0" w:color="auto"/>
              <w:bottom w:val="single" w:sz="2" w:space="0" w:color="000000"/>
              <w:right w:val="single" w:sz="8" w:space="0" w:color="000000"/>
            </w:tcBorders>
          </w:tcPr>
          <w:p w14:paraId="6175EF0A" w14:textId="69467DCA" w:rsidR="00A16F70" w:rsidRPr="008C5976" w:rsidRDefault="00A16F70" w:rsidP="00A16F70">
            <w:pPr>
              <w:spacing w:before="160" w:after="160"/>
              <w:jc w:val="both"/>
              <w:rPr>
                <w:rFonts w:ascii="Century Gothic" w:hAnsi="Century Gothic"/>
                <w:b/>
                <w:sz w:val="22"/>
                <w:szCs w:val="22"/>
                <w:lang w:val="es-ES"/>
              </w:rPr>
            </w:pPr>
            <w:r w:rsidRPr="008C5976">
              <w:rPr>
                <w:rFonts w:ascii="Century Gothic" w:hAnsi="Century Gothic"/>
                <w:b/>
                <w:bCs/>
                <w:sz w:val="22"/>
                <w:szCs w:val="22"/>
                <w:lang w:val="es-ES"/>
              </w:rPr>
              <w:t>IAO1</w:t>
            </w:r>
            <w:r w:rsidR="004274E6">
              <w:rPr>
                <w:rFonts w:ascii="Century Gothic" w:hAnsi="Century Gothic"/>
                <w:b/>
                <w:bCs/>
                <w:sz w:val="22"/>
                <w:szCs w:val="22"/>
                <w:lang w:val="es-ES"/>
              </w:rPr>
              <w:t>8</w:t>
            </w:r>
            <w:r w:rsidRPr="008C5976">
              <w:rPr>
                <w:rFonts w:ascii="Century Gothic" w:hAnsi="Century Gothic"/>
                <w:b/>
                <w:bCs/>
                <w:sz w:val="22"/>
                <w:szCs w:val="22"/>
                <w:lang w:val="es-ES"/>
              </w:rPr>
              <w:t>.2 (a)</w:t>
            </w:r>
          </w:p>
        </w:tc>
        <w:tc>
          <w:tcPr>
            <w:tcW w:w="4151" w:type="pct"/>
            <w:gridSpan w:val="2"/>
            <w:tcBorders>
              <w:top w:val="single" w:sz="2" w:space="0" w:color="000000"/>
              <w:left w:val="nil"/>
              <w:bottom w:val="single" w:sz="2" w:space="0" w:color="000000"/>
              <w:right w:val="double" w:sz="4" w:space="0" w:color="auto"/>
            </w:tcBorders>
          </w:tcPr>
          <w:p w14:paraId="0460413B" w14:textId="2BAA15B5" w:rsidR="00A16F70" w:rsidRPr="008C5976" w:rsidRDefault="00BC08C6" w:rsidP="00620231">
            <w:pPr>
              <w:tabs>
                <w:tab w:val="right" w:pos="7254"/>
              </w:tabs>
              <w:spacing w:before="60" w:after="60"/>
              <w:jc w:val="both"/>
              <w:rPr>
                <w:rFonts w:ascii="Century Gothic" w:hAnsi="Century Gothic"/>
                <w:sz w:val="22"/>
                <w:szCs w:val="22"/>
                <w:lang w:val="es-ES"/>
              </w:rPr>
            </w:pPr>
            <w:r w:rsidRPr="00BC08C6">
              <w:rPr>
                <w:rFonts w:ascii="Century Gothic" w:hAnsi="Century Gothic"/>
                <w:b/>
                <w:iCs/>
                <w:color w:val="FF0000"/>
                <w:sz w:val="22"/>
                <w:szCs w:val="22"/>
                <w:lang w:val="es-ES"/>
              </w:rPr>
              <w:t>No aplica</w:t>
            </w:r>
            <w:r w:rsidRPr="00BC08C6">
              <w:rPr>
                <w:rFonts w:ascii="Century Gothic" w:hAnsi="Century Gothic"/>
                <w:b/>
                <w:i/>
                <w:iCs/>
                <w:color w:val="FF0000"/>
                <w:sz w:val="22"/>
                <w:szCs w:val="22"/>
                <w:lang w:val="es-ES"/>
              </w:rPr>
              <w:t xml:space="preserve"> </w:t>
            </w:r>
            <w:r w:rsidR="00E43853" w:rsidRPr="008C5976">
              <w:rPr>
                <w:rFonts w:ascii="Century Gothic" w:hAnsi="Century Gothic"/>
                <w:sz w:val="22"/>
                <w:szCs w:val="22"/>
                <w:lang w:val="es-ES"/>
              </w:rPr>
              <w:t>la autorización del fabricante.</w:t>
            </w:r>
          </w:p>
        </w:tc>
      </w:tr>
      <w:tr w:rsidR="00A16F70" w:rsidRPr="000C2F2B" w14:paraId="7848FAFE" w14:textId="77777777" w:rsidTr="008140F9">
        <w:tc>
          <w:tcPr>
            <w:tcW w:w="849" w:type="pct"/>
            <w:tcBorders>
              <w:top w:val="single" w:sz="2" w:space="0" w:color="000000"/>
              <w:left w:val="double" w:sz="4" w:space="0" w:color="auto"/>
              <w:bottom w:val="single" w:sz="2" w:space="0" w:color="000000"/>
              <w:right w:val="single" w:sz="8" w:space="0" w:color="000000"/>
            </w:tcBorders>
          </w:tcPr>
          <w:p w14:paraId="346C1570" w14:textId="580BAC95" w:rsidR="00A16F70" w:rsidRPr="008C5976" w:rsidRDefault="00A16F70" w:rsidP="00A16F70">
            <w:pPr>
              <w:spacing w:before="160" w:after="160"/>
              <w:jc w:val="both"/>
              <w:rPr>
                <w:rFonts w:ascii="Century Gothic" w:hAnsi="Century Gothic"/>
                <w:b/>
                <w:sz w:val="22"/>
                <w:szCs w:val="22"/>
                <w:lang w:val="es-ES"/>
              </w:rPr>
            </w:pPr>
            <w:r w:rsidRPr="008C5976">
              <w:rPr>
                <w:rFonts w:ascii="Century Gothic" w:hAnsi="Century Gothic"/>
                <w:b/>
                <w:sz w:val="22"/>
                <w:szCs w:val="22"/>
                <w:lang w:val="es-ES"/>
              </w:rPr>
              <w:t>IAO 1</w:t>
            </w:r>
            <w:r w:rsidR="004274E6">
              <w:rPr>
                <w:rFonts w:ascii="Century Gothic" w:hAnsi="Century Gothic"/>
                <w:b/>
                <w:sz w:val="22"/>
                <w:szCs w:val="22"/>
                <w:lang w:val="es-ES"/>
              </w:rPr>
              <w:t>8</w:t>
            </w:r>
            <w:r w:rsidRPr="008C5976">
              <w:rPr>
                <w:rFonts w:ascii="Century Gothic" w:hAnsi="Century Gothic"/>
                <w:b/>
                <w:sz w:val="22"/>
                <w:szCs w:val="22"/>
                <w:lang w:val="es-ES"/>
              </w:rPr>
              <w:t>.2 (b)</w:t>
            </w:r>
          </w:p>
        </w:tc>
        <w:tc>
          <w:tcPr>
            <w:tcW w:w="4151" w:type="pct"/>
            <w:gridSpan w:val="2"/>
            <w:tcBorders>
              <w:top w:val="single" w:sz="2" w:space="0" w:color="000000"/>
              <w:left w:val="nil"/>
              <w:bottom w:val="single" w:sz="2" w:space="0" w:color="000000"/>
              <w:right w:val="double" w:sz="4" w:space="0" w:color="auto"/>
            </w:tcBorders>
          </w:tcPr>
          <w:p w14:paraId="317F360A" w14:textId="10D0F63D" w:rsidR="00A16F70" w:rsidRPr="008C5976" w:rsidRDefault="00BC08C6" w:rsidP="00620231">
            <w:pPr>
              <w:tabs>
                <w:tab w:val="right" w:pos="7254"/>
              </w:tabs>
              <w:spacing w:before="60" w:after="60"/>
              <w:jc w:val="both"/>
              <w:rPr>
                <w:rFonts w:ascii="Century Gothic" w:hAnsi="Century Gothic"/>
                <w:sz w:val="22"/>
                <w:szCs w:val="22"/>
                <w:lang w:val="es-ES"/>
              </w:rPr>
            </w:pPr>
            <w:r w:rsidRPr="00BC08C6">
              <w:rPr>
                <w:rFonts w:ascii="Century Gothic" w:hAnsi="Century Gothic"/>
                <w:b/>
                <w:iCs/>
                <w:color w:val="FF0000"/>
                <w:sz w:val="22"/>
                <w:szCs w:val="22"/>
                <w:lang w:val="es-ES"/>
              </w:rPr>
              <w:t>No aplica</w:t>
            </w:r>
            <w:r w:rsidRPr="00BC08C6">
              <w:rPr>
                <w:rFonts w:ascii="Century Gothic" w:hAnsi="Century Gothic"/>
                <w:b/>
                <w:i/>
                <w:iCs/>
                <w:color w:val="FF0000"/>
                <w:sz w:val="22"/>
                <w:szCs w:val="22"/>
                <w:lang w:val="es-ES"/>
              </w:rPr>
              <w:t xml:space="preserve"> </w:t>
            </w:r>
            <w:r w:rsidR="00E43853" w:rsidRPr="008C5976">
              <w:rPr>
                <w:rFonts w:ascii="Century Gothic" w:hAnsi="Century Gothic"/>
                <w:sz w:val="22"/>
                <w:szCs w:val="22"/>
                <w:lang w:val="es-ES"/>
              </w:rPr>
              <w:t>servicios posteriores a la venta.</w:t>
            </w:r>
          </w:p>
        </w:tc>
      </w:tr>
      <w:tr w:rsidR="00A5290C" w:rsidRPr="000C2F2B" w14:paraId="3C7F2A60" w14:textId="77777777" w:rsidTr="008140F9">
        <w:tc>
          <w:tcPr>
            <w:tcW w:w="849" w:type="pct"/>
            <w:tcBorders>
              <w:top w:val="single" w:sz="2" w:space="0" w:color="000000"/>
              <w:left w:val="double" w:sz="4" w:space="0" w:color="auto"/>
              <w:bottom w:val="single" w:sz="2" w:space="0" w:color="000000"/>
              <w:right w:val="single" w:sz="8" w:space="0" w:color="000000"/>
            </w:tcBorders>
          </w:tcPr>
          <w:p w14:paraId="13F21D96" w14:textId="44151206" w:rsidR="00A5290C" w:rsidRPr="008C5976" w:rsidRDefault="00A5290C" w:rsidP="00A5290C">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 1</w:t>
            </w:r>
            <w:r w:rsidR="004274E6">
              <w:rPr>
                <w:rFonts w:ascii="Century Gothic" w:hAnsi="Century Gothic"/>
                <w:b/>
                <w:bCs/>
                <w:sz w:val="22"/>
                <w:szCs w:val="22"/>
                <w:lang w:val="es-ES"/>
              </w:rPr>
              <w:t>9</w:t>
            </w:r>
            <w:r w:rsidRPr="008C5976">
              <w:rPr>
                <w:rFonts w:ascii="Century Gothic" w:hAnsi="Century Gothic"/>
                <w:b/>
                <w:bCs/>
                <w:sz w:val="22"/>
                <w:szCs w:val="22"/>
                <w:lang w:val="es-ES"/>
              </w:rPr>
              <w:t>.1</w:t>
            </w:r>
          </w:p>
        </w:tc>
        <w:tc>
          <w:tcPr>
            <w:tcW w:w="4151" w:type="pct"/>
            <w:gridSpan w:val="2"/>
            <w:tcBorders>
              <w:top w:val="single" w:sz="2" w:space="0" w:color="000000"/>
              <w:left w:val="nil"/>
              <w:bottom w:val="single" w:sz="2" w:space="0" w:color="000000"/>
              <w:right w:val="double" w:sz="4" w:space="0" w:color="auto"/>
            </w:tcBorders>
          </w:tcPr>
          <w:p w14:paraId="4A65BFE2" w14:textId="6B9F0B93" w:rsidR="00A5290C" w:rsidRPr="008C5976" w:rsidRDefault="00E43853" w:rsidP="00620231">
            <w:pPr>
              <w:tabs>
                <w:tab w:val="right" w:pos="7254"/>
              </w:tabs>
              <w:spacing w:before="120" w:after="120"/>
              <w:jc w:val="both"/>
              <w:rPr>
                <w:rFonts w:ascii="Century Gothic" w:hAnsi="Century Gothic"/>
                <w:sz w:val="22"/>
                <w:szCs w:val="22"/>
                <w:lang w:val="es-EC"/>
              </w:rPr>
            </w:pPr>
            <w:r w:rsidRPr="008C5976">
              <w:rPr>
                <w:rFonts w:ascii="Century Gothic" w:hAnsi="Century Gothic" w:cs="Arial"/>
                <w:sz w:val="22"/>
                <w:szCs w:val="22"/>
                <w:lang w:val="es-AR"/>
              </w:rPr>
              <w:t xml:space="preserve">El plazo de </w:t>
            </w:r>
            <w:r w:rsidR="00BC08C6" w:rsidRPr="008C5976">
              <w:rPr>
                <w:rFonts w:ascii="Century Gothic" w:hAnsi="Century Gothic" w:cs="Arial"/>
                <w:sz w:val="22"/>
                <w:szCs w:val="22"/>
                <w:lang w:val="es-AR"/>
              </w:rPr>
              <w:t>val</w:t>
            </w:r>
            <w:r w:rsidRPr="008C5976">
              <w:rPr>
                <w:rFonts w:ascii="Century Gothic" w:hAnsi="Century Gothic" w:cs="Arial"/>
                <w:sz w:val="22"/>
                <w:szCs w:val="22"/>
                <w:lang w:val="es-AR"/>
              </w:rPr>
              <w:t>idez de la Oferta será:</w:t>
            </w:r>
            <w:r w:rsidRPr="008C5976">
              <w:rPr>
                <w:rFonts w:ascii="Century Gothic" w:hAnsi="Century Gothic"/>
                <w:iCs/>
                <w:sz w:val="22"/>
                <w:szCs w:val="22"/>
                <w:lang w:val="es-EC"/>
              </w:rPr>
              <w:t xml:space="preserve"> </w:t>
            </w:r>
            <w:sdt>
              <w:sdtPr>
                <w:rPr>
                  <w:rFonts w:ascii="Century Gothic" w:hAnsi="Century Gothic"/>
                  <w:iCs/>
                  <w:sz w:val="22"/>
                  <w:szCs w:val="22"/>
                  <w:lang w:val="es-EC"/>
                </w:rPr>
                <w:id w:val="1948033519"/>
                <w:placeholder>
                  <w:docPart w:val="D5F53116030F4EBDBE00E9FBC1713704"/>
                </w:placeholder>
                <w:comboBox>
                  <w:listItem w:value="Elija un elemento."/>
                </w:comboBox>
              </w:sdtPr>
              <w:sdtEndPr/>
              <w:sdtContent>
                <w:r w:rsidR="00BC08C6">
                  <w:rPr>
                    <w:rFonts w:ascii="Century Gothic" w:hAnsi="Century Gothic"/>
                    <w:iCs/>
                    <w:sz w:val="22"/>
                    <w:szCs w:val="22"/>
                    <w:lang w:val="es-EC"/>
                  </w:rPr>
                  <w:t>91 días</w:t>
                </w:r>
                <w:r w:rsidRPr="008C5976">
                  <w:rPr>
                    <w:rFonts w:ascii="Century Gothic" w:hAnsi="Century Gothic"/>
                    <w:iCs/>
                    <w:sz w:val="22"/>
                    <w:szCs w:val="22"/>
                    <w:lang w:val="es-EC"/>
                  </w:rPr>
                  <w:t>.</w:t>
                </w:r>
              </w:sdtContent>
            </w:sdt>
            <w:r w:rsidR="00A5290C" w:rsidRPr="008C5976">
              <w:rPr>
                <w:rFonts w:ascii="Century Gothic" w:hAnsi="Century Gothic"/>
                <w:sz w:val="22"/>
                <w:szCs w:val="22"/>
                <w:lang w:val="es-ES"/>
              </w:rPr>
              <w:t xml:space="preserve"> </w:t>
            </w:r>
          </w:p>
        </w:tc>
      </w:tr>
      <w:tr w:rsidR="00A5290C" w:rsidRPr="000C2F2B" w14:paraId="265E3E80" w14:textId="77777777" w:rsidTr="008140F9">
        <w:tc>
          <w:tcPr>
            <w:tcW w:w="849" w:type="pct"/>
            <w:tcBorders>
              <w:top w:val="single" w:sz="2" w:space="0" w:color="000000"/>
              <w:left w:val="double" w:sz="4" w:space="0" w:color="auto"/>
              <w:bottom w:val="single" w:sz="2" w:space="0" w:color="000000"/>
              <w:right w:val="single" w:sz="8" w:space="0" w:color="000000"/>
            </w:tcBorders>
          </w:tcPr>
          <w:p w14:paraId="58BF23DA" w14:textId="68E6048F" w:rsidR="00A5290C" w:rsidRPr="008C5976" w:rsidRDefault="00A5290C" w:rsidP="00A5290C">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 1</w:t>
            </w:r>
            <w:r w:rsidR="004274E6">
              <w:rPr>
                <w:rFonts w:ascii="Century Gothic" w:hAnsi="Century Gothic"/>
                <w:b/>
                <w:bCs/>
                <w:sz w:val="22"/>
                <w:szCs w:val="22"/>
                <w:lang w:val="es-ES"/>
              </w:rPr>
              <w:t>9</w:t>
            </w:r>
            <w:r w:rsidRPr="008C5976">
              <w:rPr>
                <w:rFonts w:ascii="Century Gothic" w:hAnsi="Century Gothic"/>
                <w:b/>
                <w:bCs/>
                <w:sz w:val="22"/>
                <w:szCs w:val="22"/>
                <w:lang w:val="es-ES"/>
              </w:rPr>
              <w:t>.3 (a)</w:t>
            </w:r>
          </w:p>
        </w:tc>
        <w:tc>
          <w:tcPr>
            <w:tcW w:w="4151" w:type="pct"/>
            <w:gridSpan w:val="2"/>
            <w:tcBorders>
              <w:top w:val="single" w:sz="2" w:space="0" w:color="000000"/>
              <w:left w:val="nil"/>
              <w:bottom w:val="single" w:sz="2" w:space="0" w:color="000000"/>
              <w:right w:val="double" w:sz="4" w:space="0" w:color="auto"/>
            </w:tcBorders>
          </w:tcPr>
          <w:p w14:paraId="4FB3DAF4" w14:textId="68F53E61" w:rsidR="00010CFF" w:rsidRDefault="00E43853" w:rsidP="00010CFF">
            <w:pPr>
              <w:tabs>
                <w:tab w:val="right" w:pos="7254"/>
              </w:tabs>
              <w:spacing w:before="120" w:after="120"/>
              <w:jc w:val="both"/>
              <w:rPr>
                <w:rFonts w:ascii="Century Gothic" w:hAnsi="Century Gothic"/>
                <w:strike/>
                <w:color w:val="000000"/>
                <w:sz w:val="22"/>
                <w:szCs w:val="22"/>
                <w:lang w:val="es-ES"/>
              </w:rPr>
            </w:pPr>
            <w:r w:rsidRPr="008C5976">
              <w:rPr>
                <w:rFonts w:ascii="Century Gothic" w:hAnsi="Century Gothic"/>
                <w:color w:val="000000"/>
                <w:sz w:val="22"/>
                <w:szCs w:val="22"/>
                <w:lang w:val="es-ES"/>
              </w:rPr>
              <w:t xml:space="preserve">El factor es </w:t>
            </w:r>
            <w:r w:rsidR="00010CFF">
              <w:rPr>
                <w:rFonts w:ascii="Century Gothic" w:hAnsi="Century Gothic"/>
                <w:b/>
                <w:i/>
                <w:color w:val="000000"/>
                <w:sz w:val="22"/>
                <w:szCs w:val="22"/>
                <w:lang w:val="es-ES"/>
              </w:rPr>
              <w:t xml:space="preserve">1 % </w:t>
            </w:r>
            <w:r w:rsidRPr="008C5976">
              <w:rPr>
                <w:rFonts w:ascii="Century Gothic" w:hAnsi="Century Gothic"/>
                <w:color w:val="000000"/>
                <w:sz w:val="22"/>
                <w:szCs w:val="22"/>
                <w:lang w:val="es-ES"/>
              </w:rPr>
              <w:t xml:space="preserve"> anual acumulado</w:t>
            </w:r>
            <w:r w:rsidR="00010CFF">
              <w:rPr>
                <w:rFonts w:ascii="Century Gothic" w:hAnsi="Century Gothic"/>
                <w:color w:val="000000"/>
                <w:sz w:val="22"/>
                <w:szCs w:val="22"/>
                <w:lang w:val="es-ES"/>
              </w:rPr>
              <w:t>.</w:t>
            </w:r>
          </w:p>
          <w:p w14:paraId="37CF4A32" w14:textId="5749C613" w:rsidR="00A5290C" w:rsidRPr="008C5976" w:rsidRDefault="00A5290C" w:rsidP="00010CFF">
            <w:pPr>
              <w:tabs>
                <w:tab w:val="right" w:pos="7254"/>
              </w:tabs>
              <w:spacing w:before="120" w:after="120"/>
              <w:jc w:val="both"/>
              <w:rPr>
                <w:rFonts w:ascii="Century Gothic" w:hAnsi="Century Gothic"/>
                <w:sz w:val="22"/>
                <w:szCs w:val="22"/>
                <w:lang w:val="es-ES"/>
              </w:rPr>
            </w:pPr>
          </w:p>
        </w:tc>
      </w:tr>
      <w:tr w:rsidR="00A5290C" w:rsidRPr="000C2F2B" w14:paraId="6582FEB0" w14:textId="77777777" w:rsidTr="008140F9">
        <w:tc>
          <w:tcPr>
            <w:tcW w:w="849" w:type="pct"/>
            <w:tcBorders>
              <w:top w:val="single" w:sz="2" w:space="0" w:color="000000"/>
              <w:left w:val="double" w:sz="4" w:space="0" w:color="auto"/>
              <w:bottom w:val="single" w:sz="2" w:space="0" w:color="000000"/>
              <w:right w:val="single" w:sz="8" w:space="0" w:color="000000"/>
            </w:tcBorders>
          </w:tcPr>
          <w:p w14:paraId="682F22E2" w14:textId="1B0D4864" w:rsidR="00A5290C" w:rsidRPr="008C5976" w:rsidRDefault="00A5290C" w:rsidP="00A5290C">
            <w:pPr>
              <w:spacing w:before="160" w:after="160"/>
              <w:rPr>
                <w:rFonts w:ascii="Century Gothic" w:hAnsi="Century Gothic"/>
                <w:b/>
                <w:sz w:val="22"/>
                <w:szCs w:val="22"/>
                <w:lang w:val="es-ES"/>
              </w:rPr>
            </w:pPr>
            <w:r w:rsidRPr="008C5976">
              <w:rPr>
                <w:rFonts w:ascii="Century Gothic" w:hAnsi="Century Gothic"/>
                <w:b/>
                <w:sz w:val="22"/>
                <w:szCs w:val="22"/>
                <w:lang w:val="es-ES"/>
              </w:rPr>
              <w:lastRenderedPageBreak/>
              <w:t xml:space="preserve">IAO </w:t>
            </w:r>
            <w:r w:rsidR="004274E6">
              <w:rPr>
                <w:rFonts w:ascii="Century Gothic" w:hAnsi="Century Gothic"/>
                <w:b/>
                <w:sz w:val="22"/>
                <w:szCs w:val="22"/>
                <w:lang w:val="es-ES"/>
              </w:rPr>
              <w:t>20</w:t>
            </w:r>
            <w:r w:rsidRPr="008C5976">
              <w:rPr>
                <w:rFonts w:ascii="Century Gothic" w:hAnsi="Century Gothic"/>
                <w:b/>
                <w:sz w:val="22"/>
                <w:szCs w:val="22"/>
                <w:lang w:val="es-ES"/>
              </w:rPr>
              <w:t>.1</w:t>
            </w:r>
          </w:p>
          <w:p w14:paraId="735A299D" w14:textId="77777777" w:rsidR="00A5290C" w:rsidRPr="008C5976" w:rsidRDefault="00A5290C" w:rsidP="00A5290C">
            <w:pPr>
              <w:spacing w:before="160" w:after="160"/>
              <w:jc w:val="both"/>
              <w:rPr>
                <w:rFonts w:ascii="Century Gothic" w:hAnsi="Century Gothic"/>
                <w:b/>
                <w:sz w:val="22"/>
                <w:szCs w:val="22"/>
                <w:lang w:val="es-ES"/>
              </w:rPr>
            </w:pPr>
          </w:p>
        </w:tc>
        <w:tc>
          <w:tcPr>
            <w:tcW w:w="4151" w:type="pct"/>
            <w:gridSpan w:val="2"/>
            <w:tcBorders>
              <w:top w:val="single" w:sz="2" w:space="0" w:color="000000"/>
              <w:left w:val="nil"/>
              <w:bottom w:val="single" w:sz="2" w:space="0" w:color="000000"/>
              <w:right w:val="double" w:sz="4" w:space="0" w:color="auto"/>
            </w:tcBorders>
          </w:tcPr>
          <w:p w14:paraId="355C6C7F" w14:textId="6E67B97B" w:rsidR="00E43853" w:rsidRPr="008C5976" w:rsidRDefault="00E43853" w:rsidP="00E43853">
            <w:pPr>
              <w:tabs>
                <w:tab w:val="right" w:pos="7254"/>
              </w:tabs>
              <w:spacing w:before="120" w:after="100"/>
              <w:jc w:val="both"/>
              <w:rPr>
                <w:rFonts w:ascii="Century Gothic" w:hAnsi="Century Gothic"/>
                <w:sz w:val="22"/>
                <w:szCs w:val="22"/>
                <w:lang w:val="es-EC"/>
              </w:rPr>
            </w:pPr>
            <w:r w:rsidRPr="008C5976">
              <w:rPr>
                <w:rFonts w:ascii="Century Gothic" w:hAnsi="Century Gothic"/>
                <w:sz w:val="22"/>
                <w:szCs w:val="22"/>
                <w:lang w:val="es-EC"/>
              </w:rPr>
              <w:t xml:space="preserve">La Oferta deberá incluir una </w:t>
            </w:r>
            <w:sdt>
              <w:sdtPr>
                <w:rPr>
                  <w:rFonts w:ascii="Century Gothic" w:hAnsi="Century Gothic"/>
                  <w:sz w:val="22"/>
                  <w:szCs w:val="22"/>
                </w:rPr>
                <w:id w:val="663593626"/>
                <w:placeholder>
                  <w:docPart w:val="DB9AF5D744E548E082FB7B9D8FD04670"/>
                </w:placeholder>
                <w:comboBox>
                  <w:listItem w:value="Elija un elemento."/>
                </w:comboBox>
              </w:sdtPr>
              <w:sdtEndPr/>
              <w:sdtContent>
                <w:r w:rsidRPr="008C5976">
                  <w:rPr>
                    <w:rFonts w:ascii="Century Gothic" w:hAnsi="Century Gothic"/>
                    <w:sz w:val="22"/>
                    <w:szCs w:val="22"/>
                    <w:lang w:val="es-EC"/>
                  </w:rPr>
                  <w:t>Declaración de Mantenimiento de la Oferta</w:t>
                </w:r>
              </w:sdtContent>
            </w:sdt>
            <w:r w:rsidRPr="008C5976">
              <w:rPr>
                <w:rFonts w:ascii="Century Gothic" w:hAnsi="Century Gothic"/>
                <w:sz w:val="22"/>
                <w:szCs w:val="22"/>
                <w:lang w:val="es-EC"/>
              </w:rPr>
              <w:t xml:space="preserve">. </w:t>
            </w:r>
          </w:p>
          <w:p w14:paraId="77467853" w14:textId="6177958A" w:rsidR="00A5290C" w:rsidRPr="009446B1" w:rsidRDefault="00E43853" w:rsidP="009446B1">
            <w:pPr>
              <w:tabs>
                <w:tab w:val="right" w:pos="7254"/>
              </w:tabs>
              <w:spacing w:before="120" w:after="100"/>
              <w:jc w:val="both"/>
              <w:rPr>
                <w:rFonts w:ascii="Century Gothic" w:hAnsi="Century Gothic"/>
                <w:iCs/>
                <w:sz w:val="22"/>
                <w:szCs w:val="22"/>
                <w:lang w:val="es-ES"/>
              </w:rPr>
            </w:pPr>
            <w:r w:rsidRPr="008C5976">
              <w:rPr>
                <w:rFonts w:ascii="Century Gothic" w:hAnsi="Century Gothic"/>
                <w:sz w:val="22"/>
                <w:szCs w:val="22"/>
                <w:lang w:val="es-EC"/>
              </w:rPr>
              <w:t>El monto de la Garantía de la Oferta es:</w:t>
            </w:r>
            <w:r w:rsidRPr="008C5976">
              <w:rPr>
                <w:rFonts w:ascii="Century Gothic" w:hAnsi="Century Gothic"/>
                <w:i/>
                <w:iCs/>
                <w:sz w:val="22"/>
                <w:szCs w:val="22"/>
                <w:lang w:val="es-EC"/>
              </w:rPr>
              <w:t xml:space="preserve"> </w:t>
            </w:r>
            <w:sdt>
              <w:sdtPr>
                <w:rPr>
                  <w:rFonts w:ascii="Century Gothic" w:hAnsi="Century Gothic"/>
                  <w:b/>
                  <w:iCs/>
                  <w:color w:val="FF0000"/>
                  <w:sz w:val="22"/>
                  <w:szCs w:val="22"/>
                  <w:lang w:val="es-EC"/>
                </w:rPr>
                <w:id w:val="1019893741"/>
                <w:placeholder>
                  <w:docPart w:val="24597FD7E11047F99180DC61028DA1FC"/>
                </w:placeholder>
                <w:comboBox>
                  <w:listItem w:value="Elija un elemento."/>
                </w:comboBox>
              </w:sdtPr>
              <w:sdtEndPr/>
              <w:sdtContent>
                <w:r w:rsidRPr="00010CFF">
                  <w:rPr>
                    <w:rFonts w:ascii="Century Gothic" w:hAnsi="Century Gothic"/>
                    <w:b/>
                    <w:iCs/>
                    <w:color w:val="FF0000"/>
                    <w:sz w:val="22"/>
                    <w:szCs w:val="22"/>
                    <w:lang w:val="es-EC"/>
                  </w:rPr>
                  <w:t>No Aplica.</w:t>
                </w:r>
              </w:sdtContent>
            </w:sdt>
            <w:r w:rsidRPr="008C5976">
              <w:rPr>
                <w:rFonts w:ascii="Century Gothic" w:hAnsi="Century Gothic"/>
                <w:iCs/>
                <w:sz w:val="22"/>
                <w:szCs w:val="22"/>
                <w:lang w:val="es-ES"/>
              </w:rPr>
              <w:t xml:space="preserve"> </w:t>
            </w:r>
          </w:p>
        </w:tc>
      </w:tr>
      <w:tr w:rsidR="00A5290C" w:rsidRPr="00010CFF" w14:paraId="48EE50D7" w14:textId="77777777" w:rsidTr="008140F9">
        <w:tc>
          <w:tcPr>
            <w:tcW w:w="849" w:type="pct"/>
            <w:tcBorders>
              <w:top w:val="single" w:sz="2" w:space="0" w:color="000000"/>
              <w:left w:val="double" w:sz="4" w:space="0" w:color="auto"/>
              <w:bottom w:val="single" w:sz="2" w:space="0" w:color="000000"/>
              <w:right w:val="single" w:sz="8" w:space="0" w:color="000000"/>
            </w:tcBorders>
          </w:tcPr>
          <w:p w14:paraId="6D718D90" w14:textId="24535C36" w:rsidR="00A5290C" w:rsidRPr="008C5976" w:rsidRDefault="00A5290C" w:rsidP="00A5290C">
            <w:pPr>
              <w:spacing w:before="160" w:after="160"/>
              <w:rPr>
                <w:rFonts w:ascii="Century Gothic" w:hAnsi="Century Gothic"/>
                <w:b/>
                <w:bCs/>
                <w:sz w:val="22"/>
                <w:szCs w:val="22"/>
                <w:lang w:val="es-ES"/>
              </w:rPr>
            </w:pPr>
            <w:r w:rsidRPr="008C5976">
              <w:rPr>
                <w:rFonts w:ascii="Century Gothic" w:hAnsi="Century Gothic"/>
                <w:b/>
                <w:sz w:val="22"/>
                <w:szCs w:val="22"/>
                <w:lang w:val="es-ES"/>
              </w:rPr>
              <w:t xml:space="preserve">IAO </w:t>
            </w:r>
            <w:r w:rsidR="004274E6">
              <w:rPr>
                <w:rFonts w:ascii="Century Gothic" w:hAnsi="Century Gothic"/>
                <w:b/>
                <w:sz w:val="22"/>
                <w:szCs w:val="22"/>
                <w:lang w:val="es-ES"/>
              </w:rPr>
              <w:t>20</w:t>
            </w:r>
            <w:r w:rsidRPr="008C5976">
              <w:rPr>
                <w:rFonts w:ascii="Century Gothic" w:hAnsi="Century Gothic"/>
                <w:b/>
                <w:sz w:val="22"/>
                <w:szCs w:val="22"/>
                <w:lang w:val="es-ES"/>
              </w:rPr>
              <w:t>.3 (d)</w:t>
            </w:r>
          </w:p>
        </w:tc>
        <w:tc>
          <w:tcPr>
            <w:tcW w:w="4151" w:type="pct"/>
            <w:gridSpan w:val="2"/>
            <w:tcBorders>
              <w:top w:val="single" w:sz="2" w:space="0" w:color="000000"/>
              <w:left w:val="nil"/>
              <w:bottom w:val="single" w:sz="2" w:space="0" w:color="000000"/>
              <w:right w:val="double" w:sz="4" w:space="0" w:color="auto"/>
            </w:tcBorders>
          </w:tcPr>
          <w:p w14:paraId="32A5D14D" w14:textId="77777777" w:rsidR="00E43853" w:rsidRPr="008C5976" w:rsidRDefault="00E43853" w:rsidP="00E43853">
            <w:pPr>
              <w:tabs>
                <w:tab w:val="right" w:pos="7254"/>
              </w:tabs>
              <w:spacing w:before="60" w:after="60"/>
              <w:jc w:val="both"/>
              <w:rPr>
                <w:rFonts w:ascii="Century Gothic" w:hAnsi="Century Gothic"/>
                <w:iCs/>
                <w:sz w:val="22"/>
                <w:szCs w:val="22"/>
                <w:lang w:val="es-ES"/>
              </w:rPr>
            </w:pPr>
            <w:r w:rsidRPr="008C5976">
              <w:rPr>
                <w:rFonts w:ascii="Century Gothic" w:hAnsi="Century Gothic"/>
                <w:iCs/>
                <w:sz w:val="22"/>
                <w:szCs w:val="22"/>
                <w:lang w:val="es-ES"/>
              </w:rPr>
              <w:t xml:space="preserve">Otros tipos de garantías aceptables: </w:t>
            </w:r>
          </w:p>
          <w:sdt>
            <w:sdtPr>
              <w:rPr>
                <w:rFonts w:ascii="Century Gothic" w:hAnsi="Century Gothic"/>
                <w:b/>
                <w:color w:val="FF0000"/>
                <w:sz w:val="22"/>
                <w:szCs w:val="22"/>
                <w:lang w:val="es-ES"/>
              </w:rPr>
              <w:id w:val="-1321721845"/>
              <w:placeholder>
                <w:docPart w:val="646336F8C04844F4B02B55769DE26525"/>
              </w:placeholder>
              <w:comboBox>
                <w:listItem w:value="Elija un elemento."/>
              </w:comboBox>
            </w:sdtPr>
            <w:sdtEndPr/>
            <w:sdtContent>
              <w:p w14:paraId="291C978A" w14:textId="0A977C16" w:rsidR="00A5290C" w:rsidRPr="009446B1" w:rsidRDefault="00010CFF" w:rsidP="00E43853">
                <w:pPr>
                  <w:tabs>
                    <w:tab w:val="right" w:pos="7254"/>
                  </w:tabs>
                  <w:spacing w:before="120" w:after="120"/>
                  <w:jc w:val="both"/>
                  <w:rPr>
                    <w:rFonts w:ascii="Century Gothic" w:hAnsi="Century Gothic"/>
                    <w:b/>
                    <w:i/>
                    <w:sz w:val="22"/>
                    <w:szCs w:val="22"/>
                    <w:lang w:val="es-ES"/>
                  </w:rPr>
                </w:pPr>
                <w:r>
                  <w:rPr>
                    <w:rFonts w:ascii="Century Gothic" w:hAnsi="Century Gothic"/>
                    <w:b/>
                    <w:color w:val="FF0000"/>
                    <w:sz w:val="22"/>
                    <w:szCs w:val="22"/>
                    <w:lang w:val="es-ES"/>
                  </w:rPr>
                  <w:t>No aplica</w:t>
                </w:r>
              </w:p>
            </w:sdtContent>
          </w:sdt>
        </w:tc>
      </w:tr>
      <w:tr w:rsidR="00A16F70" w:rsidRPr="000C2F2B" w14:paraId="441C7019" w14:textId="77777777" w:rsidTr="008140F9">
        <w:tc>
          <w:tcPr>
            <w:tcW w:w="849" w:type="pct"/>
            <w:tcBorders>
              <w:top w:val="single" w:sz="2" w:space="0" w:color="000000"/>
              <w:left w:val="double" w:sz="4" w:space="0" w:color="auto"/>
              <w:bottom w:val="single" w:sz="4" w:space="0" w:color="auto"/>
              <w:right w:val="single" w:sz="8" w:space="0" w:color="000000"/>
            </w:tcBorders>
          </w:tcPr>
          <w:p w14:paraId="07CA316F" w14:textId="5D00DB47" w:rsidR="00A16F70" w:rsidRPr="008C5976" w:rsidRDefault="00A16F70" w:rsidP="00A16F70">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 2</w:t>
            </w:r>
            <w:r w:rsidR="004274E6">
              <w:rPr>
                <w:rFonts w:ascii="Century Gothic" w:hAnsi="Century Gothic"/>
                <w:b/>
                <w:bCs/>
                <w:sz w:val="22"/>
                <w:szCs w:val="22"/>
                <w:lang w:val="es-ES"/>
              </w:rPr>
              <w:t>1</w:t>
            </w:r>
            <w:r w:rsidRPr="008C5976">
              <w:rPr>
                <w:rFonts w:ascii="Century Gothic" w:hAnsi="Century Gothic"/>
                <w:b/>
                <w:bCs/>
                <w:sz w:val="22"/>
                <w:szCs w:val="22"/>
                <w:lang w:val="es-ES"/>
              </w:rPr>
              <w:t>.1</w:t>
            </w:r>
          </w:p>
        </w:tc>
        <w:tc>
          <w:tcPr>
            <w:tcW w:w="4151" w:type="pct"/>
            <w:gridSpan w:val="2"/>
            <w:tcBorders>
              <w:top w:val="single" w:sz="2" w:space="0" w:color="000000"/>
              <w:left w:val="nil"/>
              <w:bottom w:val="single" w:sz="4" w:space="0" w:color="auto"/>
              <w:right w:val="double" w:sz="4" w:space="0" w:color="auto"/>
            </w:tcBorders>
          </w:tcPr>
          <w:p w14:paraId="6709D266" w14:textId="77777777" w:rsidR="00CA08A1" w:rsidRDefault="00CA08A1" w:rsidP="00835317">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 xml:space="preserve">Las ofertas pueden ser presentadas: </w:t>
            </w:r>
          </w:p>
          <w:p w14:paraId="7ED98218" w14:textId="4F9DCD67" w:rsidR="00CA08A1" w:rsidRPr="00CA08A1" w:rsidRDefault="00CA08A1" w:rsidP="00CA08A1">
            <w:pPr>
              <w:pStyle w:val="ListParagraph"/>
              <w:numPr>
                <w:ilvl w:val="0"/>
                <w:numId w:val="191"/>
              </w:numPr>
              <w:tabs>
                <w:tab w:val="right" w:pos="7254"/>
              </w:tabs>
              <w:spacing w:before="120" w:after="120"/>
              <w:jc w:val="both"/>
              <w:rPr>
                <w:rFonts w:ascii="Century Gothic" w:hAnsi="Century Gothic"/>
                <w:sz w:val="22"/>
                <w:szCs w:val="22"/>
                <w:lang w:val="es-ES"/>
              </w:rPr>
            </w:pPr>
            <w:r w:rsidRPr="00CA08A1">
              <w:rPr>
                <w:rFonts w:ascii="Century Gothic" w:hAnsi="Century Gothic"/>
                <w:sz w:val="22"/>
                <w:szCs w:val="22"/>
                <w:lang w:val="es-ES"/>
              </w:rPr>
              <w:t xml:space="preserve">En formato físico: </w:t>
            </w:r>
          </w:p>
          <w:p w14:paraId="752FF4B1" w14:textId="5FB9EE2E" w:rsidR="00FA4BF3" w:rsidRDefault="00FA4BF3" w:rsidP="00CA08A1">
            <w:pPr>
              <w:tabs>
                <w:tab w:val="right" w:pos="7254"/>
              </w:tabs>
              <w:spacing w:before="120" w:after="120"/>
              <w:ind w:left="333"/>
              <w:jc w:val="both"/>
              <w:rPr>
                <w:rFonts w:ascii="Century Gothic" w:hAnsi="Century Gothic"/>
                <w:sz w:val="22"/>
                <w:szCs w:val="22"/>
                <w:lang w:val="es-ES"/>
              </w:rPr>
            </w:pPr>
            <w:r>
              <w:rPr>
                <w:rFonts w:ascii="Century Gothic" w:hAnsi="Century Gothic"/>
                <w:sz w:val="22"/>
                <w:szCs w:val="22"/>
                <w:lang w:val="es-ES"/>
              </w:rPr>
              <w:t xml:space="preserve">Oferta original </w:t>
            </w:r>
            <w:r w:rsidR="00CA08A1">
              <w:rPr>
                <w:rFonts w:ascii="Century Gothic" w:hAnsi="Century Gothic"/>
                <w:sz w:val="22"/>
                <w:szCs w:val="22"/>
                <w:lang w:val="es-ES"/>
              </w:rPr>
              <w:t>y una copia, más una copia en archivo digital no editable.</w:t>
            </w:r>
          </w:p>
          <w:p w14:paraId="74298C4B" w14:textId="30027A0F" w:rsidR="00A16F70" w:rsidRDefault="00CA08A1" w:rsidP="00835317">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O</w:t>
            </w:r>
          </w:p>
          <w:p w14:paraId="72D72E69" w14:textId="06EDD720" w:rsidR="005E41FF" w:rsidRPr="00CA08A1" w:rsidRDefault="00CA08A1" w:rsidP="00CA08A1">
            <w:pPr>
              <w:pStyle w:val="ListParagraph"/>
              <w:numPr>
                <w:ilvl w:val="0"/>
                <w:numId w:val="191"/>
              </w:numPr>
              <w:tabs>
                <w:tab w:val="right" w:pos="7254"/>
              </w:tabs>
              <w:spacing w:before="120" w:after="120"/>
              <w:jc w:val="both"/>
              <w:rPr>
                <w:rFonts w:ascii="Century Gothic" w:hAnsi="Century Gothic"/>
                <w:sz w:val="22"/>
                <w:szCs w:val="22"/>
                <w:lang w:val="es-ES"/>
              </w:rPr>
            </w:pPr>
            <w:r w:rsidRPr="00CA08A1">
              <w:rPr>
                <w:rFonts w:ascii="Century Gothic" w:hAnsi="Century Gothic"/>
                <w:sz w:val="22"/>
                <w:szCs w:val="22"/>
                <w:lang w:val="es-ES"/>
              </w:rPr>
              <w:t xml:space="preserve">En formato electrónico a través del correo electrónico </w:t>
            </w:r>
            <w:hyperlink r:id="rId25" w:history="1">
              <w:r w:rsidRPr="00CA08A1">
                <w:rPr>
                  <w:rStyle w:val="Hyperlink"/>
                  <w:rFonts w:ascii="Century Gothic" w:hAnsi="Century Gothic"/>
                  <w:sz w:val="22"/>
                  <w:szCs w:val="22"/>
                  <w:lang w:val="es-ES"/>
                </w:rPr>
                <w:t>proyectofile@espol.edu.ec</w:t>
              </w:r>
            </w:hyperlink>
            <w:r w:rsidRPr="00CA08A1">
              <w:rPr>
                <w:rFonts w:ascii="Century Gothic" w:hAnsi="Century Gothic"/>
                <w:sz w:val="22"/>
                <w:szCs w:val="22"/>
                <w:lang w:val="es-ES"/>
              </w:rPr>
              <w:t xml:space="preserve"> No se requiere copias para las ofertas que sean enviadas por correo electrónico.</w:t>
            </w:r>
          </w:p>
        </w:tc>
      </w:tr>
      <w:tr w:rsidR="00A5290C" w:rsidRPr="000C2F2B" w14:paraId="7C00314A" w14:textId="77777777" w:rsidTr="008140F9">
        <w:tc>
          <w:tcPr>
            <w:tcW w:w="849" w:type="pct"/>
            <w:tcBorders>
              <w:top w:val="single" w:sz="2" w:space="0" w:color="000000"/>
              <w:left w:val="double" w:sz="4" w:space="0" w:color="auto"/>
              <w:bottom w:val="single" w:sz="4" w:space="0" w:color="auto"/>
              <w:right w:val="single" w:sz="8" w:space="0" w:color="000000"/>
            </w:tcBorders>
          </w:tcPr>
          <w:p w14:paraId="3F9F22EE" w14:textId="396877AA" w:rsidR="00A5290C" w:rsidRPr="008C5976" w:rsidRDefault="00A5290C" w:rsidP="00A5290C">
            <w:pPr>
              <w:spacing w:before="160" w:after="160"/>
              <w:rPr>
                <w:rFonts w:ascii="Century Gothic" w:hAnsi="Century Gothic"/>
                <w:b/>
                <w:bCs/>
                <w:sz w:val="22"/>
                <w:szCs w:val="22"/>
                <w:lang w:val="es-ES"/>
              </w:rPr>
            </w:pPr>
            <w:r w:rsidRPr="008C5976">
              <w:rPr>
                <w:rFonts w:ascii="Century Gothic" w:hAnsi="Century Gothic"/>
                <w:b/>
                <w:bCs/>
                <w:sz w:val="22"/>
                <w:szCs w:val="22"/>
                <w:lang w:val="es-ES"/>
              </w:rPr>
              <w:t>IAO 2</w:t>
            </w:r>
            <w:r w:rsidR="004274E6">
              <w:rPr>
                <w:rFonts w:ascii="Century Gothic" w:hAnsi="Century Gothic"/>
                <w:b/>
                <w:bCs/>
                <w:sz w:val="22"/>
                <w:szCs w:val="22"/>
                <w:lang w:val="es-ES"/>
              </w:rPr>
              <w:t>1</w:t>
            </w:r>
            <w:r w:rsidRPr="008C5976">
              <w:rPr>
                <w:rFonts w:ascii="Century Gothic" w:hAnsi="Century Gothic"/>
                <w:b/>
                <w:bCs/>
                <w:sz w:val="22"/>
                <w:szCs w:val="22"/>
                <w:lang w:val="es-ES"/>
              </w:rPr>
              <w:t>.3</w:t>
            </w:r>
          </w:p>
        </w:tc>
        <w:tc>
          <w:tcPr>
            <w:tcW w:w="4151" w:type="pct"/>
            <w:gridSpan w:val="2"/>
            <w:tcBorders>
              <w:top w:val="single" w:sz="2" w:space="0" w:color="000000"/>
              <w:left w:val="nil"/>
              <w:bottom w:val="single" w:sz="4" w:space="0" w:color="auto"/>
              <w:right w:val="double" w:sz="4" w:space="0" w:color="auto"/>
            </w:tcBorders>
          </w:tcPr>
          <w:p w14:paraId="23B96B9C" w14:textId="1B0CA433" w:rsidR="00835317" w:rsidRDefault="00E43853" w:rsidP="00A00BFB">
            <w:pPr>
              <w:tabs>
                <w:tab w:val="right" w:pos="7254"/>
              </w:tabs>
              <w:spacing w:before="120" w:after="120"/>
              <w:jc w:val="both"/>
              <w:rPr>
                <w:rFonts w:ascii="Century Gothic" w:hAnsi="Century Gothic"/>
                <w:sz w:val="22"/>
                <w:szCs w:val="22"/>
                <w:lang w:val="es-ES"/>
              </w:rPr>
            </w:pPr>
            <w:r w:rsidRPr="008C5976">
              <w:rPr>
                <w:rFonts w:ascii="Century Gothic" w:hAnsi="Century Gothic"/>
                <w:sz w:val="22"/>
                <w:szCs w:val="22"/>
                <w:lang w:val="es-ES"/>
              </w:rPr>
              <w:t>La confirmación escrita de la autorización para firmar en nombre del Oferente consistirá en</w:t>
            </w:r>
            <w:r w:rsidR="00835317">
              <w:rPr>
                <w:rFonts w:ascii="Century Gothic" w:hAnsi="Century Gothic"/>
                <w:sz w:val="22"/>
                <w:szCs w:val="22"/>
                <w:lang w:val="es-ES"/>
              </w:rPr>
              <w:t>:</w:t>
            </w:r>
          </w:p>
          <w:p w14:paraId="570BD53C" w14:textId="15D91FF2" w:rsidR="00A5290C" w:rsidRPr="008C5976" w:rsidRDefault="00835317" w:rsidP="00A00BFB">
            <w:pPr>
              <w:tabs>
                <w:tab w:val="right" w:pos="7254"/>
              </w:tabs>
              <w:spacing w:before="120" w:after="120"/>
              <w:jc w:val="both"/>
              <w:rPr>
                <w:rFonts w:ascii="Century Gothic" w:hAnsi="Century Gothic"/>
                <w:sz w:val="22"/>
                <w:szCs w:val="22"/>
                <w:lang w:val="es-ES"/>
              </w:rPr>
            </w:pPr>
            <w:r w:rsidRPr="00835317">
              <w:rPr>
                <w:rFonts w:ascii="Century Gothic" w:hAnsi="Century Gothic"/>
                <w:sz w:val="22"/>
                <w:szCs w:val="22"/>
                <w:lang w:val="es-ES"/>
              </w:rPr>
              <w:t>Una copia simple de la Designación de Representante Legal y/o Apoderado con facultades suficientes para obligar al Oferente; esta capacidad deberá resultar de los Estatutos y/o Poderes debidamente legalizados. En caso de APCA, la designación del Representante deberá presentarse en un documento legalizado por todos los miembros</w:t>
            </w:r>
            <w:r>
              <w:rPr>
                <w:rFonts w:ascii="Century Gothic" w:hAnsi="Century Gothic"/>
                <w:sz w:val="22"/>
                <w:szCs w:val="22"/>
                <w:lang w:val="es-ES"/>
              </w:rPr>
              <w:t>.</w:t>
            </w:r>
          </w:p>
        </w:tc>
      </w:tr>
    </w:tbl>
    <w:p w14:paraId="3E941B25" w14:textId="77777777" w:rsidR="00370817" w:rsidRPr="009B45C2" w:rsidRDefault="00370817">
      <w:pPr>
        <w:rPr>
          <w:lang w:val="es-ES"/>
        </w:rPr>
      </w:pPr>
      <w:r w:rsidRPr="009B45C2">
        <w:rPr>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08"/>
        <w:gridCol w:w="96"/>
        <w:gridCol w:w="7613"/>
      </w:tblGrid>
      <w:tr w:rsidR="00A5290C" w:rsidRPr="000C2F2B" w14:paraId="3B09B8DF" w14:textId="77777777" w:rsidTr="009B45C2">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E53AB2" w14:textId="2A0FE36A" w:rsidR="00A5290C" w:rsidRPr="008C5976" w:rsidRDefault="00A5290C" w:rsidP="00E43853">
            <w:pPr>
              <w:pStyle w:val="SubseccionesDDL"/>
            </w:pPr>
            <w:r w:rsidRPr="008C5976">
              <w:lastRenderedPageBreak/>
              <w:t xml:space="preserve">D. Presentación </w:t>
            </w:r>
            <w:r w:rsidR="00A16F70" w:rsidRPr="008C5976">
              <w:t xml:space="preserve">y Apertura </w:t>
            </w:r>
            <w:r w:rsidRPr="008C5976">
              <w:t>de las Ofertas</w:t>
            </w:r>
          </w:p>
        </w:tc>
      </w:tr>
      <w:tr w:rsidR="00370817" w:rsidRPr="000C2F2B" w14:paraId="535F32F0" w14:textId="77777777" w:rsidTr="008C5976">
        <w:trPr>
          <w:trHeight w:val="5397"/>
        </w:trPr>
        <w:tc>
          <w:tcPr>
            <w:tcW w:w="873" w:type="pct"/>
            <w:tcBorders>
              <w:top w:val="single" w:sz="4" w:space="0" w:color="auto"/>
              <w:left w:val="double" w:sz="4" w:space="0" w:color="auto"/>
              <w:right w:val="single" w:sz="4" w:space="0" w:color="auto"/>
            </w:tcBorders>
          </w:tcPr>
          <w:p w14:paraId="7D8FFAE9" w14:textId="21AE8464" w:rsidR="00370817" w:rsidRPr="008C5976" w:rsidRDefault="00370817" w:rsidP="00A5290C">
            <w:pPr>
              <w:spacing w:before="120"/>
              <w:rPr>
                <w:rFonts w:ascii="Century Gothic" w:hAnsi="Century Gothic"/>
                <w:b/>
                <w:bCs/>
                <w:sz w:val="22"/>
                <w:szCs w:val="22"/>
                <w:lang w:val="es-ES"/>
              </w:rPr>
            </w:pPr>
            <w:r w:rsidRPr="008C5976">
              <w:rPr>
                <w:rFonts w:ascii="Century Gothic" w:hAnsi="Century Gothic"/>
                <w:b/>
                <w:bCs/>
                <w:sz w:val="22"/>
                <w:szCs w:val="22"/>
                <w:lang w:val="es-ES"/>
              </w:rPr>
              <w:t>IAO 2</w:t>
            </w:r>
            <w:r w:rsidR="004274E6">
              <w:rPr>
                <w:rFonts w:ascii="Century Gothic" w:hAnsi="Century Gothic"/>
                <w:b/>
                <w:bCs/>
                <w:sz w:val="22"/>
                <w:szCs w:val="22"/>
                <w:lang w:val="es-ES"/>
              </w:rPr>
              <w:t>3</w:t>
            </w:r>
            <w:r w:rsidRPr="008C5976">
              <w:rPr>
                <w:rFonts w:ascii="Century Gothic" w:hAnsi="Century Gothic"/>
                <w:b/>
                <w:bCs/>
                <w:sz w:val="22"/>
                <w:szCs w:val="22"/>
                <w:lang w:val="es-ES"/>
              </w:rPr>
              <w:t xml:space="preserve">.1 </w:t>
            </w:r>
          </w:p>
          <w:p w14:paraId="1799AE9D" w14:textId="77777777" w:rsidR="00370817" w:rsidRPr="008C5976" w:rsidRDefault="00370817" w:rsidP="00A5290C">
            <w:pPr>
              <w:spacing w:before="160" w:after="160"/>
              <w:jc w:val="both"/>
              <w:rPr>
                <w:rFonts w:ascii="Century Gothic" w:hAnsi="Century Gothic"/>
                <w:b/>
                <w:bCs/>
                <w:sz w:val="22"/>
                <w:szCs w:val="22"/>
                <w:lang w:val="es-ES"/>
              </w:rPr>
            </w:pPr>
          </w:p>
        </w:tc>
        <w:tc>
          <w:tcPr>
            <w:tcW w:w="4127" w:type="pct"/>
            <w:gridSpan w:val="2"/>
            <w:tcBorders>
              <w:top w:val="single" w:sz="4" w:space="0" w:color="auto"/>
              <w:left w:val="single" w:sz="4" w:space="0" w:color="auto"/>
              <w:right w:val="double" w:sz="4" w:space="0" w:color="auto"/>
            </w:tcBorders>
          </w:tcPr>
          <w:p w14:paraId="530C0373" w14:textId="17DACA49" w:rsidR="008C5976" w:rsidRPr="00A216EC" w:rsidRDefault="008C5976" w:rsidP="008C5976">
            <w:pPr>
              <w:tabs>
                <w:tab w:val="right" w:pos="7254"/>
              </w:tabs>
              <w:spacing w:before="120" w:after="120"/>
              <w:jc w:val="both"/>
              <w:rPr>
                <w:rFonts w:ascii="Century Gothic" w:eastAsia="Calibri" w:hAnsi="Century Gothic"/>
                <w:spacing w:val="-3"/>
                <w:sz w:val="22"/>
                <w:szCs w:val="22"/>
                <w:lang w:val="es-ES"/>
              </w:rPr>
            </w:pPr>
            <w:r w:rsidRPr="008C5976">
              <w:rPr>
                <w:rFonts w:ascii="Century Gothic" w:hAnsi="Century Gothic"/>
                <w:sz w:val="22"/>
                <w:szCs w:val="22"/>
                <w:lang w:val="es-EC"/>
              </w:rPr>
              <w:t xml:space="preserve">Para propósitos de la presentación de las Ofertas, la dirección del Contratante es: </w:t>
            </w:r>
          </w:p>
          <w:p w14:paraId="5A04E605" w14:textId="77777777" w:rsidR="00690622" w:rsidRPr="006F3C95" w:rsidRDefault="00690622" w:rsidP="00690622">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Dirección: KM 30.5 Vía Perimetral, Edificio Centros de Tecnologías de Información CTI. </w:t>
            </w:r>
          </w:p>
          <w:p w14:paraId="08F93393" w14:textId="77777777" w:rsidR="00690622" w:rsidRPr="006F3C95" w:rsidRDefault="00690622" w:rsidP="00690622">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Número de piso/oficina: Planta baja, Oficina 005. </w:t>
            </w:r>
          </w:p>
          <w:p w14:paraId="5B3C3524" w14:textId="77777777" w:rsidR="00690622" w:rsidRPr="006F3C95" w:rsidRDefault="00690622" w:rsidP="00690622">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Ciudad: Guayaquil. </w:t>
            </w:r>
          </w:p>
          <w:p w14:paraId="2FCF7C66" w14:textId="2FA6C3C2" w:rsidR="00690622" w:rsidRPr="006F3C95" w:rsidRDefault="00690622" w:rsidP="00690622">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Código postal: </w:t>
            </w:r>
            <w:r w:rsidR="005E1EBE" w:rsidRPr="005E1EBE">
              <w:rPr>
                <w:bCs/>
                <w:lang w:val="es-ES"/>
              </w:rPr>
              <w:t>EC090112</w:t>
            </w:r>
            <w:r w:rsidRPr="006F3C95">
              <w:rPr>
                <w:rFonts w:ascii="Century Gothic" w:hAnsi="Century Gothic"/>
                <w:color w:val="auto"/>
                <w:sz w:val="22"/>
                <w:szCs w:val="22"/>
                <w:lang w:val="es-EC"/>
              </w:rPr>
              <w:t xml:space="preserve">. </w:t>
            </w:r>
          </w:p>
          <w:p w14:paraId="6F1C1FD4" w14:textId="59980A86" w:rsidR="00690622" w:rsidRPr="006F3C95" w:rsidRDefault="00690622" w:rsidP="00690622">
            <w:pPr>
              <w:tabs>
                <w:tab w:val="right" w:pos="7254"/>
              </w:tabs>
              <w:spacing w:before="120" w:after="120"/>
              <w:jc w:val="both"/>
              <w:rPr>
                <w:rFonts w:ascii="Century Gothic" w:hAnsi="Century Gothic"/>
                <w:sz w:val="22"/>
                <w:szCs w:val="22"/>
                <w:lang w:val="es-EC"/>
              </w:rPr>
            </w:pPr>
            <w:r w:rsidRPr="006F3C95">
              <w:rPr>
                <w:rFonts w:ascii="Century Gothic" w:hAnsi="Century Gothic"/>
                <w:sz w:val="22"/>
                <w:szCs w:val="22"/>
                <w:lang w:val="es-EC"/>
              </w:rPr>
              <w:t xml:space="preserve">País: República del Ecuador. </w:t>
            </w:r>
          </w:p>
          <w:p w14:paraId="0EED31DD" w14:textId="381BA6CD" w:rsidR="008C5976" w:rsidRPr="008C5976" w:rsidRDefault="008C5976" w:rsidP="008C5976">
            <w:pPr>
              <w:tabs>
                <w:tab w:val="right" w:pos="7254"/>
              </w:tabs>
              <w:spacing w:before="60" w:after="60"/>
              <w:jc w:val="both"/>
              <w:rPr>
                <w:rFonts w:ascii="Century Gothic" w:hAnsi="Century Gothic"/>
                <w:b/>
                <w:i/>
                <w:sz w:val="22"/>
                <w:szCs w:val="22"/>
                <w:lang w:val="es-ES"/>
              </w:rPr>
            </w:pPr>
          </w:p>
          <w:p w14:paraId="3C9EB205" w14:textId="77777777" w:rsidR="008C5976" w:rsidRPr="00581AA8" w:rsidRDefault="008C5976" w:rsidP="008C5976">
            <w:pPr>
              <w:spacing w:after="120"/>
              <w:jc w:val="both"/>
              <w:rPr>
                <w:rFonts w:ascii="Century Gothic" w:hAnsi="Century Gothic"/>
                <w:sz w:val="22"/>
                <w:szCs w:val="22"/>
                <w:lang w:val="es-EC"/>
              </w:rPr>
            </w:pPr>
            <w:r w:rsidRPr="00581AA8">
              <w:rPr>
                <w:rFonts w:ascii="Century Gothic" w:hAnsi="Century Gothic"/>
                <w:sz w:val="22"/>
                <w:szCs w:val="22"/>
                <w:lang w:val="es-EC"/>
              </w:rPr>
              <w:t xml:space="preserve">La fecha y la hora límite para la presentación de las Ofertas serán: </w:t>
            </w:r>
          </w:p>
          <w:p w14:paraId="2F202F47" w14:textId="229C868D" w:rsidR="008C5976" w:rsidRPr="00581AA8" w:rsidRDefault="008C5976" w:rsidP="008C5976">
            <w:pPr>
              <w:spacing w:after="120"/>
              <w:jc w:val="both"/>
              <w:rPr>
                <w:rFonts w:ascii="Century Gothic" w:hAnsi="Century Gothic"/>
                <w:i/>
                <w:iCs/>
                <w:sz w:val="22"/>
                <w:szCs w:val="22"/>
                <w:lang w:val="es-EC"/>
              </w:rPr>
            </w:pPr>
            <w:r w:rsidRPr="00581AA8">
              <w:rPr>
                <w:rFonts w:ascii="Century Gothic" w:hAnsi="Century Gothic"/>
                <w:b/>
                <w:bCs/>
                <w:sz w:val="22"/>
                <w:szCs w:val="22"/>
                <w:lang w:val="es-EC"/>
              </w:rPr>
              <w:t>Fecha:</w:t>
            </w:r>
            <w:r w:rsidRPr="00581AA8">
              <w:rPr>
                <w:rFonts w:ascii="Century Gothic" w:hAnsi="Century Gothic"/>
                <w:i/>
                <w:iCs/>
                <w:sz w:val="22"/>
                <w:szCs w:val="22"/>
                <w:lang w:val="es-EC"/>
              </w:rPr>
              <w:t xml:space="preserve"> </w:t>
            </w:r>
            <w:sdt>
              <w:sdtPr>
                <w:rPr>
                  <w:rFonts w:ascii="Century Gothic" w:hAnsi="Century Gothic"/>
                  <w:b/>
                  <w:bCs/>
                  <w:iCs/>
                  <w:sz w:val="22"/>
                  <w:szCs w:val="22"/>
                  <w:lang w:val="es-ES"/>
                </w:rPr>
                <w:id w:val="1535154843"/>
                <w:placeholder>
                  <w:docPart w:val="D7D3480329C24FA790EF86FB7D5FD9BF"/>
                </w:placeholder>
                <w:date>
                  <w:dateFormat w:val="d 'de' MMMM 'de' yyyy"/>
                  <w:lid w:val="es-EC"/>
                  <w:storeMappedDataAs w:val="dateTime"/>
                  <w:calendar w:val="gregorian"/>
                </w:date>
              </w:sdtPr>
              <w:sdtEndPr/>
              <w:sdtContent>
                <w:r w:rsidR="00581AA8" w:rsidRPr="00581AA8">
                  <w:rPr>
                    <w:rFonts w:ascii="Century Gothic" w:hAnsi="Century Gothic"/>
                    <w:b/>
                    <w:bCs/>
                    <w:iCs/>
                    <w:sz w:val="22"/>
                    <w:szCs w:val="22"/>
                    <w:lang w:val="es-ES"/>
                  </w:rPr>
                  <w:t>19</w:t>
                </w:r>
                <w:r w:rsidR="00690622" w:rsidRPr="00581AA8">
                  <w:rPr>
                    <w:rFonts w:ascii="Century Gothic" w:hAnsi="Century Gothic"/>
                    <w:b/>
                    <w:bCs/>
                    <w:iCs/>
                    <w:sz w:val="22"/>
                    <w:szCs w:val="22"/>
                    <w:lang w:val="es-ES"/>
                  </w:rPr>
                  <w:t xml:space="preserve"> de mayo de 2025</w:t>
                </w:r>
              </w:sdtContent>
            </w:sdt>
            <w:r w:rsidRPr="00581AA8">
              <w:rPr>
                <w:rFonts w:ascii="Century Gothic" w:hAnsi="Century Gothic"/>
                <w:b/>
                <w:bCs/>
                <w:iCs/>
                <w:sz w:val="22"/>
                <w:szCs w:val="22"/>
                <w:lang w:val="es-EC"/>
              </w:rPr>
              <w:t xml:space="preserve"> </w:t>
            </w:r>
          </w:p>
          <w:p w14:paraId="00C278E2" w14:textId="01758CCF" w:rsidR="008C5976" w:rsidRPr="008C5976" w:rsidRDefault="008C5976" w:rsidP="008C5976">
            <w:pPr>
              <w:suppressAutoHyphens/>
              <w:spacing w:after="200"/>
              <w:jc w:val="both"/>
              <w:rPr>
                <w:rFonts w:ascii="Century Gothic" w:hAnsi="Century Gothic"/>
                <w:b/>
                <w:spacing w:val="-4"/>
                <w:sz w:val="22"/>
                <w:szCs w:val="22"/>
                <w:lang w:val="es-ES"/>
              </w:rPr>
            </w:pPr>
            <w:r w:rsidRPr="00581AA8">
              <w:rPr>
                <w:rFonts w:ascii="Century Gothic" w:hAnsi="Century Gothic"/>
                <w:b/>
                <w:bCs/>
                <w:sz w:val="22"/>
                <w:szCs w:val="22"/>
                <w:lang w:val="es-EC"/>
              </w:rPr>
              <w:t>Hora:</w:t>
            </w:r>
            <w:r w:rsidRPr="00581AA8">
              <w:rPr>
                <w:rFonts w:ascii="Century Gothic" w:hAnsi="Century Gothic"/>
                <w:i/>
                <w:iCs/>
                <w:sz w:val="22"/>
                <w:szCs w:val="22"/>
                <w:lang w:val="es-EC"/>
              </w:rPr>
              <w:t xml:space="preserve"> </w:t>
            </w:r>
            <w:sdt>
              <w:sdtPr>
                <w:rPr>
                  <w:rFonts w:ascii="Century Gothic" w:hAnsi="Century Gothic"/>
                  <w:b/>
                  <w:iCs/>
                  <w:sz w:val="22"/>
                  <w:szCs w:val="22"/>
                  <w:lang w:val="es-ES"/>
                </w:rPr>
                <w:id w:val="-2069567051"/>
                <w:placeholder>
                  <w:docPart w:val="86F575A868CB40E8AD73F8BC9AF232AE"/>
                </w:placeholder>
                <w:comboBox>
                  <w:listItem w:value="Elija un elemento."/>
                </w:comboBox>
              </w:sdtPr>
              <w:sdtEndPr/>
              <w:sdtContent>
                <w:r w:rsidR="00690622" w:rsidRPr="00581AA8">
                  <w:rPr>
                    <w:rFonts w:ascii="Century Gothic" w:hAnsi="Century Gothic"/>
                    <w:b/>
                    <w:iCs/>
                    <w:sz w:val="22"/>
                    <w:szCs w:val="22"/>
                    <w:lang w:val="es-ES"/>
                  </w:rPr>
                  <w:t>1</w:t>
                </w:r>
                <w:r w:rsidR="00835317" w:rsidRPr="00581AA8">
                  <w:rPr>
                    <w:rFonts w:ascii="Century Gothic" w:hAnsi="Century Gothic"/>
                    <w:b/>
                    <w:iCs/>
                    <w:sz w:val="22"/>
                    <w:szCs w:val="22"/>
                    <w:lang w:val="es-ES"/>
                  </w:rPr>
                  <w:t>0</w:t>
                </w:r>
                <w:r w:rsidR="00690622" w:rsidRPr="00581AA8">
                  <w:rPr>
                    <w:rFonts w:ascii="Century Gothic" w:hAnsi="Century Gothic"/>
                    <w:b/>
                    <w:iCs/>
                    <w:sz w:val="22"/>
                    <w:szCs w:val="22"/>
                    <w:lang w:val="es-ES"/>
                  </w:rPr>
                  <w:t>h00</w:t>
                </w:r>
              </w:sdtContent>
            </w:sdt>
            <w:r w:rsidRPr="00581AA8">
              <w:rPr>
                <w:rFonts w:ascii="Century Gothic" w:hAnsi="Century Gothic"/>
                <w:sz w:val="22"/>
                <w:szCs w:val="22"/>
                <w:lang w:val="es-EC"/>
              </w:rPr>
              <w:t xml:space="preserve"> (GMT-5)</w:t>
            </w:r>
          </w:p>
          <w:p w14:paraId="3FA43185" w14:textId="453973AD" w:rsidR="008C5976" w:rsidRDefault="00DE583A" w:rsidP="008C5976">
            <w:pPr>
              <w:spacing w:after="120"/>
              <w:jc w:val="both"/>
              <w:rPr>
                <w:rFonts w:ascii="Century Gothic" w:hAnsi="Century Gothic"/>
                <w:sz w:val="22"/>
                <w:szCs w:val="22"/>
                <w:lang w:val="es-EC"/>
              </w:rPr>
            </w:pPr>
            <w:sdt>
              <w:sdtPr>
                <w:rPr>
                  <w:rFonts w:ascii="Century Gothic" w:hAnsi="Century Gothic"/>
                  <w:iCs/>
                  <w:sz w:val="22"/>
                  <w:szCs w:val="22"/>
                  <w:lang w:val="es-EC"/>
                </w:rPr>
                <w:id w:val="-12000507"/>
                <w:placeholder>
                  <w:docPart w:val="7407CC295A1949418E5A3F74A99D3CBC"/>
                </w:placeholder>
                <w:comboBox>
                  <w:listItem w:value="Elija un elemento."/>
                </w:comboBox>
              </w:sdtPr>
              <w:sdtEndPr/>
              <w:sdtContent>
                <w:r w:rsidR="00010CFF" w:rsidRPr="00010CFF">
                  <w:rPr>
                    <w:rFonts w:ascii="Century Gothic" w:hAnsi="Century Gothic"/>
                    <w:iCs/>
                    <w:sz w:val="22"/>
                    <w:szCs w:val="22"/>
                    <w:lang w:val="es-EC"/>
                  </w:rPr>
                  <w:t xml:space="preserve">Si se </w:t>
                </w:r>
                <w:r w:rsidR="008C5976" w:rsidRPr="00010CFF">
                  <w:rPr>
                    <w:rFonts w:ascii="Century Gothic" w:hAnsi="Century Gothic"/>
                    <w:iCs/>
                    <w:sz w:val="22"/>
                    <w:szCs w:val="22"/>
                    <w:lang w:val="es-EC"/>
                  </w:rPr>
                  <w:t>podrán</w:t>
                </w:r>
              </w:sdtContent>
            </w:sdt>
            <w:r w:rsidR="008C5976" w:rsidRPr="008C5976">
              <w:rPr>
                <w:rFonts w:ascii="Century Gothic" w:hAnsi="Century Gothic"/>
                <w:i/>
                <w:iCs/>
                <w:color w:val="0070C0"/>
                <w:sz w:val="22"/>
                <w:szCs w:val="22"/>
                <w:lang w:val="es-EC"/>
              </w:rPr>
              <w:t xml:space="preserve"> </w:t>
            </w:r>
            <w:r w:rsidR="008C5976" w:rsidRPr="008C5976">
              <w:rPr>
                <w:rFonts w:ascii="Century Gothic" w:hAnsi="Century Gothic"/>
                <w:sz w:val="22"/>
                <w:szCs w:val="22"/>
                <w:lang w:val="es-EC"/>
              </w:rPr>
              <w:t xml:space="preserve">presentar ofertas electrónicamente. </w:t>
            </w:r>
          </w:p>
          <w:p w14:paraId="093BBA1A" w14:textId="29106899" w:rsidR="00370817" w:rsidRPr="008C5976" w:rsidRDefault="00010CFF" w:rsidP="00DD0013">
            <w:pPr>
              <w:spacing w:after="120"/>
              <w:jc w:val="both"/>
              <w:rPr>
                <w:rFonts w:ascii="Century Gothic" w:hAnsi="Century Gothic"/>
                <w:sz w:val="22"/>
                <w:szCs w:val="22"/>
                <w:lang w:val="es-EC"/>
              </w:rPr>
            </w:pPr>
            <w:r w:rsidRPr="00010CFF">
              <w:rPr>
                <w:rFonts w:ascii="Century Gothic" w:hAnsi="Century Gothic"/>
                <w:sz w:val="22"/>
                <w:szCs w:val="22"/>
                <w:lang w:val="es-EC"/>
              </w:rPr>
              <w:t xml:space="preserve">Las ofertas en formato electrónico deberán ser remitidas al correo electrónico </w:t>
            </w:r>
            <w:hyperlink r:id="rId26" w:history="1">
              <w:r w:rsidRPr="00835317">
                <w:rPr>
                  <w:rStyle w:val="Hyperlink"/>
                  <w:rFonts w:ascii="Century Gothic" w:hAnsi="Century Gothic"/>
                  <w:i/>
                  <w:sz w:val="22"/>
                  <w:szCs w:val="22"/>
                  <w:lang w:val="es-EC"/>
                </w:rPr>
                <w:t>proyectofile@espol.edu.ec</w:t>
              </w:r>
            </w:hyperlink>
            <w:r>
              <w:rPr>
                <w:rFonts w:ascii="Century Gothic" w:hAnsi="Century Gothic"/>
                <w:sz w:val="22"/>
                <w:szCs w:val="22"/>
                <w:lang w:val="es-EC"/>
              </w:rPr>
              <w:t xml:space="preserve"> </w:t>
            </w:r>
            <w:r w:rsidR="00DD0013">
              <w:rPr>
                <w:rFonts w:ascii="Century Gothic" w:hAnsi="Century Gothic"/>
                <w:sz w:val="22"/>
                <w:szCs w:val="22"/>
                <w:lang w:val="es-EC"/>
              </w:rPr>
              <w:t xml:space="preserve">firmadas electrónicamente en </w:t>
            </w:r>
            <w:r w:rsidRPr="00010CFF">
              <w:rPr>
                <w:rFonts w:ascii="Century Gothic" w:hAnsi="Century Gothic"/>
                <w:sz w:val="22"/>
                <w:szCs w:val="22"/>
                <w:lang w:val="es-EC"/>
              </w:rPr>
              <w:t xml:space="preserve"> todas las partes </w:t>
            </w:r>
            <w:r>
              <w:rPr>
                <w:rFonts w:ascii="Century Gothic" w:hAnsi="Century Gothic"/>
                <w:sz w:val="22"/>
                <w:szCs w:val="22"/>
                <w:lang w:val="es-EC"/>
              </w:rPr>
              <w:t>donde corresponda estamparse las firmas.</w:t>
            </w:r>
          </w:p>
        </w:tc>
      </w:tr>
      <w:tr w:rsidR="008C5976" w:rsidRPr="000C2F2B" w14:paraId="749E737E" w14:textId="77777777" w:rsidTr="008C5976">
        <w:tc>
          <w:tcPr>
            <w:tcW w:w="873" w:type="pct"/>
            <w:tcBorders>
              <w:top w:val="single" w:sz="4" w:space="0" w:color="auto"/>
              <w:left w:val="double" w:sz="4" w:space="0" w:color="auto"/>
              <w:bottom w:val="single" w:sz="4" w:space="0" w:color="auto"/>
              <w:right w:val="single" w:sz="4" w:space="0" w:color="auto"/>
            </w:tcBorders>
          </w:tcPr>
          <w:p w14:paraId="340551DA" w14:textId="2494B31E" w:rsidR="008C5976" w:rsidRPr="008C5976" w:rsidRDefault="008C5976" w:rsidP="008C5976">
            <w:pPr>
              <w:spacing w:before="160" w:after="160"/>
              <w:rPr>
                <w:rFonts w:ascii="Century Gothic" w:hAnsi="Century Gothic"/>
                <w:b/>
                <w:sz w:val="22"/>
                <w:szCs w:val="22"/>
                <w:lang w:val="es-ES"/>
              </w:rPr>
            </w:pPr>
            <w:r w:rsidRPr="008C5976">
              <w:rPr>
                <w:rFonts w:ascii="Century Gothic" w:hAnsi="Century Gothic"/>
                <w:b/>
                <w:sz w:val="22"/>
                <w:szCs w:val="22"/>
                <w:lang w:val="es-ES"/>
              </w:rPr>
              <w:t>IAO 2</w:t>
            </w:r>
            <w:r w:rsidR="004274E6">
              <w:rPr>
                <w:rFonts w:ascii="Century Gothic" w:hAnsi="Century Gothic"/>
                <w:b/>
                <w:sz w:val="22"/>
                <w:szCs w:val="22"/>
                <w:lang w:val="es-ES"/>
              </w:rPr>
              <w:t>6</w:t>
            </w:r>
            <w:r w:rsidRPr="008C5976">
              <w:rPr>
                <w:rFonts w:ascii="Century Gothic" w:hAnsi="Century Gothic"/>
                <w:b/>
                <w:sz w:val="22"/>
                <w:szCs w:val="22"/>
                <w:lang w:val="es-ES"/>
              </w:rPr>
              <w:t>.1</w:t>
            </w:r>
          </w:p>
        </w:tc>
        <w:tc>
          <w:tcPr>
            <w:tcW w:w="4127" w:type="pct"/>
            <w:gridSpan w:val="2"/>
            <w:tcBorders>
              <w:top w:val="single" w:sz="2" w:space="0" w:color="000000"/>
              <w:left w:val="single" w:sz="4" w:space="0" w:color="auto"/>
              <w:bottom w:val="single" w:sz="2" w:space="0" w:color="000000"/>
              <w:right w:val="double" w:sz="4" w:space="0" w:color="auto"/>
            </w:tcBorders>
          </w:tcPr>
          <w:p w14:paraId="3303B1E4" w14:textId="77777777" w:rsidR="008C5976" w:rsidRPr="008C5976" w:rsidRDefault="008C5976" w:rsidP="008C5976">
            <w:pPr>
              <w:pStyle w:val="Outline"/>
              <w:spacing w:before="0" w:after="120"/>
              <w:jc w:val="both"/>
              <w:rPr>
                <w:rFonts w:ascii="Century Gothic" w:hAnsi="Century Gothic"/>
                <w:color w:val="1F497D"/>
                <w:kern w:val="0"/>
                <w:sz w:val="22"/>
                <w:szCs w:val="22"/>
                <w:lang w:val="es-ES_tradnl"/>
              </w:rPr>
            </w:pPr>
            <w:r w:rsidRPr="008C5976">
              <w:rPr>
                <w:rFonts w:ascii="Century Gothic" w:hAnsi="Century Gothic"/>
                <w:kern w:val="0"/>
                <w:sz w:val="22"/>
                <w:szCs w:val="22"/>
                <w:lang w:val="es-ES_tradnl"/>
              </w:rPr>
              <w:t>La apertura de las Ofertas tendrá lugar en</w:t>
            </w:r>
            <w:r w:rsidRPr="008C5976">
              <w:rPr>
                <w:rFonts w:ascii="Century Gothic" w:hAnsi="Century Gothic"/>
                <w:color w:val="1F497D"/>
                <w:kern w:val="0"/>
                <w:sz w:val="22"/>
                <w:szCs w:val="22"/>
                <w:lang w:val="es-ES_tradnl"/>
              </w:rPr>
              <w:t xml:space="preserve">: </w:t>
            </w:r>
          </w:p>
          <w:p w14:paraId="1A331624" w14:textId="77777777" w:rsidR="006F3C95" w:rsidRPr="006F3C95" w:rsidRDefault="006F3C95" w:rsidP="006F3C95">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Dirección: KM 30.5 Vía Perimetral, Edificio Centros de Tecnologías de Información CTI. </w:t>
            </w:r>
          </w:p>
          <w:p w14:paraId="34E526AA" w14:textId="77777777" w:rsidR="006F3C95" w:rsidRPr="006F3C95" w:rsidRDefault="006F3C95" w:rsidP="006F3C95">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Número de piso/oficina: Planta baja, Oficina 005. </w:t>
            </w:r>
          </w:p>
          <w:p w14:paraId="56091B74" w14:textId="77777777" w:rsidR="006F3C95" w:rsidRPr="006F3C95" w:rsidRDefault="006F3C95" w:rsidP="006F3C95">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Ciudad: Guayaquil. </w:t>
            </w:r>
          </w:p>
          <w:p w14:paraId="366F06DC" w14:textId="5928C852" w:rsidR="006F3C95" w:rsidRPr="006F3C95" w:rsidRDefault="006F3C95" w:rsidP="006F3C95">
            <w:pPr>
              <w:pStyle w:val="Default"/>
              <w:jc w:val="both"/>
              <w:rPr>
                <w:rFonts w:ascii="Century Gothic" w:hAnsi="Century Gothic"/>
                <w:color w:val="auto"/>
                <w:sz w:val="22"/>
                <w:szCs w:val="22"/>
                <w:lang w:val="es-EC"/>
              </w:rPr>
            </w:pPr>
            <w:r w:rsidRPr="006F3C95">
              <w:rPr>
                <w:rFonts w:ascii="Century Gothic" w:hAnsi="Century Gothic"/>
                <w:color w:val="auto"/>
                <w:sz w:val="22"/>
                <w:szCs w:val="22"/>
                <w:lang w:val="es-EC"/>
              </w:rPr>
              <w:t xml:space="preserve">Código postal: </w:t>
            </w:r>
            <w:r w:rsidR="005E1EBE" w:rsidRPr="005E1EBE">
              <w:rPr>
                <w:bCs/>
                <w:lang w:val="es-ES"/>
              </w:rPr>
              <w:t>EC090112</w:t>
            </w:r>
            <w:r w:rsidR="005E1EBE">
              <w:rPr>
                <w:bCs/>
                <w:lang w:val="es-ES"/>
              </w:rPr>
              <w:t>.</w:t>
            </w:r>
            <w:r w:rsidRPr="006F3C95">
              <w:rPr>
                <w:rFonts w:ascii="Century Gothic" w:hAnsi="Century Gothic"/>
                <w:color w:val="auto"/>
                <w:sz w:val="22"/>
                <w:szCs w:val="22"/>
                <w:lang w:val="es-EC"/>
              </w:rPr>
              <w:t xml:space="preserve"> </w:t>
            </w:r>
          </w:p>
          <w:p w14:paraId="5C66F7F8" w14:textId="77777777" w:rsidR="006F3C95" w:rsidRPr="00581AA8" w:rsidRDefault="006F3C95" w:rsidP="006F3C95">
            <w:pPr>
              <w:tabs>
                <w:tab w:val="right" w:pos="7254"/>
              </w:tabs>
              <w:spacing w:before="120" w:after="120"/>
              <w:jc w:val="both"/>
              <w:rPr>
                <w:rFonts w:ascii="Century Gothic" w:hAnsi="Century Gothic"/>
                <w:sz w:val="22"/>
                <w:szCs w:val="22"/>
                <w:lang w:val="es-EC"/>
              </w:rPr>
            </w:pPr>
            <w:r w:rsidRPr="00581AA8">
              <w:rPr>
                <w:rFonts w:ascii="Century Gothic" w:hAnsi="Century Gothic"/>
                <w:sz w:val="22"/>
                <w:szCs w:val="22"/>
                <w:lang w:val="es-EC"/>
              </w:rPr>
              <w:t xml:space="preserve">País: República del Ecuador. </w:t>
            </w:r>
          </w:p>
          <w:p w14:paraId="4B8888C0" w14:textId="3606ED4C" w:rsidR="008C5976" w:rsidRPr="00581AA8" w:rsidRDefault="008C5976" w:rsidP="008C5976">
            <w:pPr>
              <w:pStyle w:val="Outline"/>
              <w:spacing w:before="0" w:after="120"/>
              <w:rPr>
                <w:rFonts w:ascii="Century Gothic" w:hAnsi="Century Gothic"/>
                <w:i/>
                <w:iCs/>
                <w:color w:val="0070C0"/>
                <w:kern w:val="0"/>
                <w:sz w:val="22"/>
                <w:szCs w:val="22"/>
                <w:lang w:val="es-ES_tradnl"/>
              </w:rPr>
            </w:pPr>
            <w:r w:rsidRPr="00581AA8">
              <w:rPr>
                <w:rFonts w:ascii="Century Gothic" w:hAnsi="Century Gothic"/>
                <w:kern w:val="0"/>
                <w:sz w:val="22"/>
                <w:szCs w:val="22"/>
                <w:lang w:val="es-ES_tradnl"/>
              </w:rPr>
              <w:t>Fecha</w:t>
            </w:r>
            <w:r w:rsidR="006F3C95" w:rsidRPr="00581AA8">
              <w:rPr>
                <w:lang w:val="es-ES"/>
              </w:rPr>
              <w:t xml:space="preserve"> </w:t>
            </w:r>
            <w:r w:rsidR="006F3C95" w:rsidRPr="00581AA8">
              <w:rPr>
                <w:rFonts w:ascii="Century Gothic" w:hAnsi="Century Gothic"/>
                <w:b/>
                <w:bCs/>
                <w:kern w:val="0"/>
                <w:sz w:val="22"/>
                <w:szCs w:val="22"/>
                <w:lang w:val="es-ES_tradnl"/>
              </w:rPr>
              <w:t>1</w:t>
            </w:r>
            <w:r w:rsidR="00581AA8" w:rsidRPr="00581AA8">
              <w:rPr>
                <w:rFonts w:ascii="Century Gothic" w:hAnsi="Century Gothic"/>
                <w:b/>
                <w:bCs/>
                <w:kern w:val="0"/>
                <w:sz w:val="22"/>
                <w:szCs w:val="22"/>
                <w:lang w:val="es-ES_tradnl"/>
              </w:rPr>
              <w:t>9</w:t>
            </w:r>
            <w:r w:rsidR="006F3C95" w:rsidRPr="00581AA8">
              <w:rPr>
                <w:rFonts w:ascii="Century Gothic" w:hAnsi="Century Gothic"/>
                <w:b/>
                <w:bCs/>
                <w:kern w:val="0"/>
                <w:sz w:val="22"/>
                <w:szCs w:val="22"/>
                <w:lang w:val="es-ES_tradnl"/>
              </w:rPr>
              <w:t xml:space="preserve"> de mayo de 2025</w:t>
            </w:r>
          </w:p>
          <w:p w14:paraId="4FF3118E" w14:textId="5A83910F" w:rsidR="008C5976" w:rsidRPr="006F3C95" w:rsidRDefault="008C5976" w:rsidP="008C5976">
            <w:pPr>
              <w:pStyle w:val="Outline"/>
              <w:spacing w:before="0" w:after="120"/>
              <w:rPr>
                <w:rFonts w:ascii="Century Gothic" w:hAnsi="Century Gothic"/>
                <w:i/>
                <w:iCs/>
                <w:color w:val="0070C0"/>
                <w:kern w:val="0"/>
                <w:sz w:val="22"/>
                <w:szCs w:val="22"/>
                <w:lang w:val="es-ES"/>
              </w:rPr>
            </w:pPr>
            <w:r w:rsidRPr="00581AA8">
              <w:rPr>
                <w:rFonts w:ascii="Century Gothic" w:hAnsi="Century Gothic"/>
                <w:kern w:val="0"/>
                <w:sz w:val="22"/>
                <w:szCs w:val="22"/>
                <w:lang w:val="es-ES"/>
              </w:rPr>
              <w:t xml:space="preserve">Hora: </w:t>
            </w:r>
            <w:sdt>
              <w:sdtPr>
                <w:rPr>
                  <w:rFonts w:ascii="Century Gothic" w:hAnsi="Century Gothic"/>
                  <w:b/>
                  <w:bCs/>
                  <w:iCs/>
                  <w:sz w:val="22"/>
                  <w:szCs w:val="22"/>
                  <w:lang w:val="es-ES"/>
                </w:rPr>
                <w:id w:val="768119326"/>
                <w:placeholder>
                  <w:docPart w:val="4D8EF8ACC91345CE805CC9A63D17BFBD"/>
                </w:placeholder>
                <w:comboBox>
                  <w:listItem w:value="Elija un elemento."/>
                </w:comboBox>
              </w:sdtPr>
              <w:sdtEndPr/>
              <w:sdtContent>
                <w:r w:rsidR="006F3C95" w:rsidRPr="00581AA8">
                  <w:rPr>
                    <w:rFonts w:ascii="Century Gothic" w:hAnsi="Century Gothic"/>
                    <w:b/>
                    <w:bCs/>
                    <w:iCs/>
                    <w:sz w:val="22"/>
                    <w:szCs w:val="22"/>
                    <w:lang w:val="es-ES"/>
                  </w:rPr>
                  <w:t>1</w:t>
                </w:r>
                <w:r w:rsidR="00835317" w:rsidRPr="00581AA8">
                  <w:rPr>
                    <w:rFonts w:ascii="Century Gothic" w:hAnsi="Century Gothic"/>
                    <w:b/>
                    <w:bCs/>
                    <w:iCs/>
                    <w:sz w:val="22"/>
                    <w:szCs w:val="22"/>
                    <w:lang w:val="es-ES"/>
                  </w:rPr>
                  <w:t>1</w:t>
                </w:r>
                <w:r w:rsidR="006F3C95" w:rsidRPr="00581AA8">
                  <w:rPr>
                    <w:rFonts w:ascii="Century Gothic" w:hAnsi="Century Gothic"/>
                    <w:b/>
                    <w:bCs/>
                    <w:iCs/>
                    <w:sz w:val="22"/>
                    <w:szCs w:val="22"/>
                    <w:lang w:val="es-ES"/>
                  </w:rPr>
                  <w:t>h00</w:t>
                </w:r>
              </w:sdtContent>
            </w:sdt>
            <w:r w:rsidRPr="00581AA8">
              <w:rPr>
                <w:rFonts w:ascii="Century Gothic" w:hAnsi="Century Gothic"/>
                <w:b/>
                <w:bCs/>
                <w:color w:val="0070C0"/>
                <w:sz w:val="22"/>
                <w:szCs w:val="22"/>
                <w:lang w:val="es-ES"/>
              </w:rPr>
              <w:t xml:space="preserve"> </w:t>
            </w:r>
            <w:r w:rsidRPr="00581AA8">
              <w:rPr>
                <w:rFonts w:ascii="Century Gothic" w:hAnsi="Century Gothic"/>
                <w:b/>
                <w:bCs/>
                <w:sz w:val="22"/>
                <w:szCs w:val="22"/>
                <w:lang w:val="es-ES"/>
              </w:rPr>
              <w:t>(GMT-5)</w:t>
            </w:r>
          </w:p>
          <w:p w14:paraId="30D19DC6" w14:textId="0353AF18" w:rsidR="008C5976" w:rsidRPr="004A37AF" w:rsidRDefault="00835317" w:rsidP="007B0B63">
            <w:pPr>
              <w:tabs>
                <w:tab w:val="right" w:pos="7254"/>
              </w:tabs>
              <w:spacing w:before="60" w:after="60"/>
              <w:jc w:val="both"/>
              <w:rPr>
                <w:rFonts w:ascii="Century Gothic" w:hAnsi="Century Gothic"/>
                <w:sz w:val="22"/>
                <w:szCs w:val="22"/>
                <w:lang w:val="es-ES"/>
              </w:rPr>
            </w:pPr>
            <w:r w:rsidRPr="004A37AF">
              <w:rPr>
                <w:rFonts w:ascii="Century Gothic" w:hAnsi="Century Gothic" w:cs="Arial"/>
                <w:iCs/>
                <w:sz w:val="22"/>
                <w:szCs w:val="22"/>
                <w:lang w:val="es-AR"/>
              </w:rPr>
              <w:t xml:space="preserve">La sesión de apertura de ofertas será transmitida en línea, para lo cual los oferentes deberán solicitar a través del correo electrónico </w:t>
            </w:r>
            <w:hyperlink r:id="rId27" w:history="1">
              <w:r w:rsidR="004A37AF" w:rsidRPr="00F04E07">
                <w:rPr>
                  <w:rStyle w:val="Hyperlink"/>
                  <w:rFonts w:ascii="Century Gothic" w:hAnsi="Century Gothic" w:cs="Arial"/>
                  <w:iCs/>
                  <w:sz w:val="22"/>
                  <w:szCs w:val="22"/>
                  <w:lang w:val="es-AR"/>
                </w:rPr>
                <w:t>proyectofile@espol.edu.ec</w:t>
              </w:r>
            </w:hyperlink>
            <w:r w:rsidR="004A37AF">
              <w:rPr>
                <w:rFonts w:ascii="Century Gothic" w:hAnsi="Century Gothic" w:cs="Arial"/>
                <w:iCs/>
                <w:sz w:val="22"/>
                <w:szCs w:val="22"/>
                <w:lang w:val="es-AR"/>
              </w:rPr>
              <w:t xml:space="preserve"> </w:t>
            </w:r>
            <w:r w:rsidRPr="004A37AF">
              <w:rPr>
                <w:rFonts w:ascii="Century Gothic" w:hAnsi="Century Gothic" w:cs="Arial"/>
                <w:iCs/>
                <w:sz w:val="22"/>
                <w:szCs w:val="22"/>
                <w:lang w:val="es-AR"/>
              </w:rPr>
              <w:t xml:space="preserve">el acceso a la misma hasta </w:t>
            </w:r>
            <w:r w:rsidR="005E1EBE" w:rsidRPr="004A37AF">
              <w:rPr>
                <w:rFonts w:ascii="Century Gothic" w:hAnsi="Century Gothic" w:cs="Arial"/>
                <w:iCs/>
                <w:sz w:val="22"/>
                <w:szCs w:val="22"/>
                <w:lang w:val="es-AR"/>
              </w:rPr>
              <w:t>máximo las</w:t>
            </w:r>
            <w:r w:rsidRPr="004A37AF">
              <w:rPr>
                <w:rFonts w:ascii="Century Gothic" w:hAnsi="Century Gothic" w:cs="Arial"/>
                <w:iCs/>
                <w:sz w:val="22"/>
                <w:szCs w:val="22"/>
                <w:lang w:val="es-AR"/>
              </w:rPr>
              <w:t xml:space="preserve"> 10:5</w:t>
            </w:r>
            <w:r w:rsidR="007B0B63">
              <w:rPr>
                <w:rFonts w:ascii="Century Gothic" w:hAnsi="Century Gothic" w:cs="Arial"/>
                <w:iCs/>
                <w:sz w:val="22"/>
                <w:szCs w:val="22"/>
                <w:lang w:val="es-AR"/>
              </w:rPr>
              <w:t>9</w:t>
            </w:r>
            <w:r w:rsidR="00581AA8">
              <w:rPr>
                <w:rFonts w:ascii="Century Gothic" w:hAnsi="Century Gothic" w:cs="Arial"/>
                <w:iCs/>
                <w:sz w:val="22"/>
                <w:szCs w:val="22"/>
                <w:lang w:val="es-AR"/>
              </w:rPr>
              <w:t xml:space="preserve"> minutos del 19</w:t>
            </w:r>
            <w:r w:rsidRPr="004A37AF">
              <w:rPr>
                <w:rFonts w:ascii="Century Gothic" w:hAnsi="Century Gothic" w:cs="Arial"/>
                <w:iCs/>
                <w:sz w:val="22"/>
                <w:szCs w:val="22"/>
                <w:lang w:val="es-AR"/>
              </w:rPr>
              <w:t xml:space="preserve"> de mayo de 2025.</w:t>
            </w:r>
          </w:p>
        </w:tc>
      </w:tr>
      <w:tr w:rsidR="008C5976" w:rsidRPr="000C2F2B" w14:paraId="25A42BBD" w14:textId="77777777" w:rsidTr="008C5976">
        <w:tc>
          <w:tcPr>
            <w:tcW w:w="873" w:type="pct"/>
            <w:tcBorders>
              <w:top w:val="single" w:sz="4" w:space="0" w:color="auto"/>
              <w:left w:val="double" w:sz="4" w:space="0" w:color="auto"/>
              <w:bottom w:val="single" w:sz="2" w:space="0" w:color="000000"/>
              <w:right w:val="single" w:sz="8" w:space="0" w:color="000000"/>
            </w:tcBorders>
          </w:tcPr>
          <w:p w14:paraId="575CB5BC" w14:textId="674C285F" w:rsidR="008C5976" w:rsidRPr="008C5976" w:rsidRDefault="008C5976" w:rsidP="008C5976">
            <w:pPr>
              <w:spacing w:before="160" w:after="160"/>
              <w:rPr>
                <w:rFonts w:ascii="Century Gothic" w:hAnsi="Century Gothic"/>
                <w:b/>
                <w:bCs/>
                <w:sz w:val="22"/>
                <w:szCs w:val="22"/>
                <w:lang w:val="es-ES"/>
              </w:rPr>
            </w:pPr>
            <w:r w:rsidRPr="008C5976">
              <w:rPr>
                <w:rFonts w:ascii="Century Gothic" w:hAnsi="Century Gothic"/>
                <w:b/>
                <w:sz w:val="22"/>
                <w:szCs w:val="22"/>
                <w:lang w:val="es-ES"/>
              </w:rPr>
              <w:t xml:space="preserve">IAO </w:t>
            </w:r>
            <w:r w:rsidRPr="008C5976" w:rsidDel="00137F11">
              <w:rPr>
                <w:rFonts w:ascii="Century Gothic" w:hAnsi="Century Gothic"/>
                <w:b/>
                <w:sz w:val="22"/>
                <w:szCs w:val="22"/>
                <w:lang w:val="es-ES"/>
              </w:rPr>
              <w:t>2</w:t>
            </w:r>
            <w:r w:rsidR="004274E6">
              <w:rPr>
                <w:rFonts w:ascii="Century Gothic" w:hAnsi="Century Gothic"/>
                <w:b/>
                <w:sz w:val="22"/>
                <w:szCs w:val="22"/>
                <w:lang w:val="es-ES"/>
              </w:rPr>
              <w:t>6</w:t>
            </w:r>
            <w:r w:rsidRPr="008C5976" w:rsidDel="00137F11">
              <w:rPr>
                <w:rFonts w:ascii="Century Gothic" w:hAnsi="Century Gothic"/>
                <w:b/>
                <w:sz w:val="22"/>
                <w:szCs w:val="22"/>
                <w:lang w:val="es-ES"/>
              </w:rPr>
              <w:t>.</w:t>
            </w:r>
            <w:r w:rsidRPr="008C5976">
              <w:rPr>
                <w:rFonts w:ascii="Century Gothic" w:hAnsi="Century Gothic"/>
                <w:b/>
                <w:sz w:val="22"/>
                <w:szCs w:val="22"/>
                <w:lang w:val="es-ES"/>
              </w:rPr>
              <w:t>6</w:t>
            </w:r>
          </w:p>
        </w:tc>
        <w:tc>
          <w:tcPr>
            <w:tcW w:w="4127" w:type="pct"/>
            <w:gridSpan w:val="2"/>
            <w:tcBorders>
              <w:top w:val="single" w:sz="2" w:space="0" w:color="000000"/>
              <w:left w:val="nil"/>
              <w:bottom w:val="single" w:sz="2" w:space="0" w:color="000000"/>
              <w:right w:val="double" w:sz="4" w:space="0" w:color="auto"/>
            </w:tcBorders>
          </w:tcPr>
          <w:p w14:paraId="0A5D3955" w14:textId="37E5C434" w:rsidR="007F3918" w:rsidRDefault="008C5976" w:rsidP="008C5976">
            <w:pPr>
              <w:tabs>
                <w:tab w:val="right" w:pos="7254"/>
              </w:tabs>
              <w:spacing w:before="60" w:after="60"/>
              <w:jc w:val="both"/>
              <w:rPr>
                <w:rFonts w:ascii="Century Gothic" w:hAnsi="Century Gothic"/>
                <w:sz w:val="22"/>
                <w:szCs w:val="22"/>
                <w:lang w:val="es-ES"/>
              </w:rPr>
            </w:pPr>
            <w:r w:rsidRPr="008C5976">
              <w:rPr>
                <w:rFonts w:ascii="Century Gothic" w:hAnsi="Century Gothic"/>
                <w:sz w:val="22"/>
                <w:szCs w:val="22"/>
                <w:lang w:val="es-ES"/>
              </w:rPr>
              <w:t>La Carta de la Oferta y la Lista de Precios deberán ser firmadas con las iniciales de</w:t>
            </w:r>
            <w:r w:rsidR="004A37AF">
              <w:rPr>
                <w:rFonts w:ascii="Century Gothic" w:hAnsi="Century Gothic"/>
                <w:sz w:val="22"/>
                <w:szCs w:val="22"/>
                <w:lang w:val="es-ES"/>
              </w:rPr>
              <w:t xml:space="preserve"> </w:t>
            </w:r>
            <w:r w:rsidR="00DD0013">
              <w:rPr>
                <w:rFonts w:ascii="Century Gothic" w:hAnsi="Century Gothic"/>
                <w:sz w:val="22"/>
                <w:szCs w:val="22"/>
                <w:lang w:val="es-ES"/>
              </w:rPr>
              <w:t>un (</w:t>
            </w:r>
            <w:r w:rsidR="004A37AF">
              <w:rPr>
                <w:rFonts w:ascii="Century Gothic" w:hAnsi="Century Gothic"/>
                <w:sz w:val="22"/>
                <w:szCs w:val="22"/>
                <w:lang w:val="es-ES"/>
              </w:rPr>
              <w:t>1</w:t>
            </w:r>
            <w:r w:rsidR="00DD0013">
              <w:rPr>
                <w:rFonts w:ascii="Century Gothic" w:hAnsi="Century Gothic"/>
                <w:sz w:val="22"/>
                <w:szCs w:val="22"/>
                <w:lang w:val="es-ES"/>
              </w:rPr>
              <w:t>)</w:t>
            </w:r>
            <w:r w:rsidRPr="008C5976">
              <w:rPr>
                <w:rFonts w:ascii="Century Gothic" w:hAnsi="Century Gothic"/>
                <w:b/>
                <w:i/>
                <w:iCs/>
                <w:sz w:val="22"/>
                <w:szCs w:val="22"/>
                <w:lang w:val="es-ES"/>
              </w:rPr>
              <w:t xml:space="preserve"> </w:t>
            </w:r>
            <w:r w:rsidR="004A37AF">
              <w:rPr>
                <w:rFonts w:ascii="Century Gothic" w:hAnsi="Century Gothic"/>
                <w:sz w:val="22"/>
                <w:szCs w:val="22"/>
                <w:lang w:val="es-ES"/>
              </w:rPr>
              <w:t>representante</w:t>
            </w:r>
            <w:r w:rsidRPr="008C5976">
              <w:rPr>
                <w:rFonts w:ascii="Century Gothic" w:hAnsi="Century Gothic"/>
                <w:sz w:val="22"/>
                <w:szCs w:val="22"/>
                <w:lang w:val="es-ES"/>
              </w:rPr>
              <w:t xml:space="preserve"> del Comprador a cargo de la Apertura de Ofertas. </w:t>
            </w:r>
            <w:r w:rsidR="007F3918">
              <w:rPr>
                <w:rFonts w:ascii="Century Gothic" w:hAnsi="Century Gothic"/>
                <w:sz w:val="22"/>
                <w:szCs w:val="22"/>
                <w:lang w:val="es-ES"/>
              </w:rPr>
              <w:t xml:space="preserve">El procedimiento será el siguiente: </w:t>
            </w:r>
          </w:p>
          <w:p w14:paraId="65B02DBC" w14:textId="77777777" w:rsidR="007B0B63" w:rsidRDefault="007B0B63" w:rsidP="008C5976">
            <w:pPr>
              <w:tabs>
                <w:tab w:val="right" w:pos="7254"/>
              </w:tabs>
              <w:spacing w:before="60" w:after="60"/>
              <w:jc w:val="both"/>
              <w:rPr>
                <w:rFonts w:ascii="Century Gothic" w:hAnsi="Century Gothic"/>
                <w:sz w:val="22"/>
                <w:szCs w:val="22"/>
                <w:lang w:val="es-ES"/>
              </w:rPr>
            </w:pPr>
          </w:p>
          <w:p w14:paraId="1993E494" w14:textId="03962BB1" w:rsidR="007F3918" w:rsidRDefault="007F3918" w:rsidP="008C5976">
            <w:pPr>
              <w:tabs>
                <w:tab w:val="right" w:pos="7254"/>
              </w:tabs>
              <w:spacing w:before="60" w:after="60"/>
              <w:jc w:val="both"/>
              <w:rPr>
                <w:rFonts w:ascii="Century Gothic" w:hAnsi="Century Gothic"/>
                <w:sz w:val="22"/>
                <w:szCs w:val="22"/>
                <w:lang w:val="es-ES"/>
              </w:rPr>
            </w:pPr>
            <w:r w:rsidRPr="007F3918">
              <w:rPr>
                <w:rFonts w:ascii="Century Gothic" w:hAnsi="Century Gothic"/>
                <w:sz w:val="22"/>
                <w:szCs w:val="22"/>
                <w:lang w:val="es-ES"/>
              </w:rPr>
              <w:t xml:space="preserve">Una vez finalizada la apertura de una oferta, </w:t>
            </w:r>
            <w:r w:rsidR="007B0B63">
              <w:rPr>
                <w:rFonts w:ascii="Century Gothic" w:hAnsi="Century Gothic"/>
                <w:sz w:val="22"/>
                <w:szCs w:val="22"/>
                <w:lang w:val="es-ES"/>
              </w:rPr>
              <w:t xml:space="preserve">el representante designado por el </w:t>
            </w:r>
            <w:r w:rsidRPr="007F3918">
              <w:rPr>
                <w:rFonts w:ascii="Century Gothic" w:hAnsi="Century Gothic"/>
                <w:sz w:val="22"/>
                <w:szCs w:val="22"/>
                <w:lang w:val="es-ES"/>
              </w:rPr>
              <w:t>Contratante colocará sus iniciales en la esquina superior derecha, utilizando tinta indeleble. El procedimiento será el mismo para todas las ofertas.</w:t>
            </w:r>
            <w:r w:rsidR="007B0B63">
              <w:rPr>
                <w:rFonts w:ascii="Century Gothic" w:hAnsi="Century Gothic"/>
                <w:sz w:val="22"/>
                <w:szCs w:val="22"/>
                <w:lang w:val="es-ES"/>
              </w:rPr>
              <w:t xml:space="preserve"> </w:t>
            </w:r>
          </w:p>
          <w:p w14:paraId="3316CF43" w14:textId="77777777" w:rsidR="007B0B63" w:rsidRDefault="007B0B63" w:rsidP="008C5976">
            <w:pPr>
              <w:tabs>
                <w:tab w:val="right" w:pos="7254"/>
              </w:tabs>
              <w:spacing w:before="60" w:after="60"/>
              <w:jc w:val="both"/>
              <w:rPr>
                <w:rFonts w:ascii="Century Gothic" w:hAnsi="Century Gothic"/>
                <w:sz w:val="22"/>
                <w:szCs w:val="22"/>
                <w:lang w:val="es-ES"/>
              </w:rPr>
            </w:pPr>
          </w:p>
          <w:p w14:paraId="1AB4D034" w14:textId="2BB2DEDD" w:rsidR="008C5976" w:rsidRPr="008C5976" w:rsidRDefault="007B0B63" w:rsidP="007B0B63">
            <w:pPr>
              <w:tabs>
                <w:tab w:val="right" w:pos="7254"/>
              </w:tabs>
              <w:spacing w:before="60" w:after="60"/>
              <w:jc w:val="both"/>
              <w:rPr>
                <w:rFonts w:ascii="Century Gothic" w:hAnsi="Century Gothic"/>
                <w:sz w:val="22"/>
                <w:szCs w:val="22"/>
                <w:lang w:val="es-ES"/>
              </w:rPr>
            </w:pPr>
            <w:r>
              <w:rPr>
                <w:rFonts w:ascii="Century Gothic" w:hAnsi="Century Gothic"/>
                <w:sz w:val="22"/>
                <w:szCs w:val="22"/>
                <w:lang w:val="es-ES"/>
              </w:rPr>
              <w:t>El procedimiento arriba descrito no aplica para ofertas presentadas en formato electrónico a través del correo electrónico asignado para el efecto</w:t>
            </w:r>
            <w:r w:rsidR="000B2685">
              <w:rPr>
                <w:rFonts w:ascii="Century Gothic" w:hAnsi="Century Gothic"/>
                <w:sz w:val="22"/>
                <w:szCs w:val="22"/>
                <w:lang w:val="es-ES"/>
              </w:rPr>
              <w:t xml:space="preserve"> por la Contratante</w:t>
            </w:r>
            <w:r>
              <w:rPr>
                <w:rFonts w:ascii="Century Gothic" w:hAnsi="Century Gothic"/>
                <w:sz w:val="22"/>
                <w:szCs w:val="22"/>
                <w:lang w:val="es-ES"/>
              </w:rPr>
              <w:t>.</w:t>
            </w:r>
          </w:p>
        </w:tc>
      </w:tr>
      <w:tr w:rsidR="008C5976" w:rsidRPr="00DE583A" w14:paraId="7CF5C9B1" w14:textId="77777777" w:rsidTr="009B45C2">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3B2C9D6" w14:textId="0D1A0C65" w:rsidR="008C5976" w:rsidRPr="008C5976" w:rsidRDefault="008C5976" w:rsidP="008C5976">
            <w:pPr>
              <w:pStyle w:val="SubseccionesDDL"/>
            </w:pPr>
            <w:r w:rsidRPr="008C5976">
              <w:lastRenderedPageBreak/>
              <w:t>E. Evaluación y Comparación de las Ofertas</w:t>
            </w:r>
          </w:p>
        </w:tc>
      </w:tr>
      <w:tr w:rsidR="008C5976" w:rsidRPr="00DE583A" w14:paraId="15EA771F" w14:textId="77777777" w:rsidTr="008C5976">
        <w:tc>
          <w:tcPr>
            <w:tcW w:w="941" w:type="pct"/>
            <w:gridSpan w:val="2"/>
            <w:tcBorders>
              <w:top w:val="single" w:sz="2" w:space="0" w:color="000000"/>
              <w:left w:val="double" w:sz="4" w:space="0" w:color="auto"/>
              <w:bottom w:val="single" w:sz="2" w:space="0" w:color="000000"/>
              <w:right w:val="single" w:sz="8" w:space="0" w:color="000000"/>
            </w:tcBorders>
          </w:tcPr>
          <w:p w14:paraId="1C895A24" w14:textId="2B2313D6" w:rsidR="008C5976" w:rsidRPr="008C5976" w:rsidRDefault="008C5976" w:rsidP="008C5976">
            <w:pPr>
              <w:tabs>
                <w:tab w:val="right" w:pos="7434"/>
              </w:tabs>
              <w:spacing w:before="60" w:after="60"/>
              <w:rPr>
                <w:rFonts w:ascii="Century Gothic" w:hAnsi="Century Gothic"/>
                <w:b/>
                <w:iCs/>
                <w:sz w:val="22"/>
                <w:szCs w:val="22"/>
                <w:lang w:val="es-ES"/>
              </w:rPr>
            </w:pPr>
            <w:r w:rsidRPr="008C5976">
              <w:rPr>
                <w:rFonts w:ascii="Century Gothic" w:hAnsi="Century Gothic"/>
                <w:b/>
                <w:bCs/>
                <w:sz w:val="22"/>
                <w:szCs w:val="22"/>
                <w:lang w:val="es-ES"/>
              </w:rPr>
              <w:t>IAO 3</w:t>
            </w:r>
            <w:r w:rsidR="004274E6">
              <w:rPr>
                <w:rFonts w:ascii="Century Gothic" w:hAnsi="Century Gothic"/>
                <w:b/>
                <w:bCs/>
                <w:sz w:val="22"/>
                <w:szCs w:val="22"/>
                <w:lang w:val="es-ES"/>
              </w:rPr>
              <w:t>1</w:t>
            </w:r>
            <w:r w:rsidRPr="008C5976">
              <w:rPr>
                <w:rFonts w:ascii="Century Gothic" w:hAnsi="Century Gothic"/>
                <w:b/>
                <w:bCs/>
                <w:sz w:val="22"/>
                <w:szCs w:val="22"/>
                <w:lang w:val="es-ES"/>
              </w:rPr>
              <w:t>.3</w:t>
            </w:r>
          </w:p>
        </w:tc>
        <w:tc>
          <w:tcPr>
            <w:tcW w:w="4059" w:type="pct"/>
            <w:tcBorders>
              <w:top w:val="single" w:sz="2" w:space="0" w:color="000000"/>
              <w:left w:val="nil"/>
              <w:bottom w:val="single" w:sz="2" w:space="0" w:color="000000"/>
              <w:right w:val="double" w:sz="4" w:space="0" w:color="auto"/>
            </w:tcBorders>
          </w:tcPr>
          <w:p w14:paraId="5C53CCF3" w14:textId="5DA0CC62" w:rsidR="008C5976" w:rsidRPr="008C5976" w:rsidRDefault="008C5976" w:rsidP="002437CA">
            <w:pPr>
              <w:tabs>
                <w:tab w:val="right" w:pos="7254"/>
              </w:tabs>
              <w:spacing w:before="60" w:after="60"/>
              <w:jc w:val="both"/>
              <w:rPr>
                <w:rFonts w:ascii="Century Gothic" w:hAnsi="Century Gothic"/>
                <w:bCs/>
                <w:sz w:val="22"/>
                <w:szCs w:val="22"/>
                <w:lang w:val="es-ES"/>
              </w:rPr>
            </w:pPr>
            <w:r w:rsidRPr="008C5976">
              <w:rPr>
                <w:rFonts w:ascii="Century Gothic" w:hAnsi="Century Gothic"/>
                <w:color w:val="000000" w:themeColor="text1"/>
                <w:sz w:val="22"/>
                <w:szCs w:val="22"/>
                <w:lang w:val="es-ES"/>
              </w:rPr>
              <w:t>El ajuste se basará en el precio</w:t>
            </w:r>
            <w:r w:rsidR="002437CA">
              <w:rPr>
                <w:rFonts w:ascii="Century Gothic" w:hAnsi="Century Gothic"/>
                <w:color w:val="000000" w:themeColor="text1"/>
                <w:sz w:val="22"/>
                <w:szCs w:val="22"/>
                <w:lang w:val="es-ES"/>
              </w:rPr>
              <w:t xml:space="preserve"> promedio</w:t>
            </w:r>
            <w:r w:rsidRPr="008C5976">
              <w:rPr>
                <w:rFonts w:ascii="Century Gothic" w:hAnsi="Century Gothic"/>
                <w:b/>
                <w:i/>
                <w:iCs/>
                <w:color w:val="000000" w:themeColor="text1"/>
                <w:sz w:val="22"/>
                <w:szCs w:val="22"/>
                <w:lang w:val="es-ES"/>
              </w:rPr>
              <w:t xml:space="preserve"> </w:t>
            </w:r>
            <w:r w:rsidRPr="008C5976">
              <w:rPr>
                <w:rFonts w:ascii="Century Gothic" w:hAnsi="Century Gothic"/>
                <w:color w:val="000000" w:themeColor="text1"/>
                <w:sz w:val="22"/>
                <w:szCs w:val="22"/>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8C5976" w:rsidRPr="00DE583A" w14:paraId="77215225" w14:textId="77777777" w:rsidTr="008C5976">
        <w:tc>
          <w:tcPr>
            <w:tcW w:w="941" w:type="pct"/>
            <w:gridSpan w:val="2"/>
            <w:tcBorders>
              <w:top w:val="single" w:sz="2" w:space="0" w:color="000000"/>
              <w:left w:val="double" w:sz="4" w:space="0" w:color="auto"/>
              <w:bottom w:val="single" w:sz="2" w:space="0" w:color="000000"/>
              <w:right w:val="single" w:sz="8" w:space="0" w:color="000000"/>
            </w:tcBorders>
          </w:tcPr>
          <w:p w14:paraId="21A50F1E" w14:textId="1260D86A" w:rsidR="008C5976" w:rsidRPr="008C5976" w:rsidRDefault="008C5976" w:rsidP="008C5976">
            <w:pPr>
              <w:tabs>
                <w:tab w:val="right" w:pos="7434"/>
              </w:tabs>
              <w:spacing w:before="60" w:after="60"/>
              <w:rPr>
                <w:rFonts w:ascii="Century Gothic" w:hAnsi="Century Gothic"/>
                <w:b/>
                <w:iCs/>
                <w:sz w:val="22"/>
                <w:szCs w:val="22"/>
                <w:lang w:val="es-ES"/>
              </w:rPr>
            </w:pPr>
            <w:r w:rsidRPr="008C5976">
              <w:rPr>
                <w:rFonts w:ascii="Century Gothic" w:hAnsi="Century Gothic"/>
                <w:b/>
                <w:bCs/>
                <w:sz w:val="22"/>
                <w:szCs w:val="22"/>
                <w:lang w:val="es-ES"/>
              </w:rPr>
              <w:t>IAO 3</w:t>
            </w:r>
            <w:r w:rsidR="004274E6">
              <w:rPr>
                <w:rFonts w:ascii="Century Gothic" w:hAnsi="Century Gothic"/>
                <w:b/>
                <w:bCs/>
                <w:sz w:val="22"/>
                <w:szCs w:val="22"/>
                <w:lang w:val="es-ES"/>
              </w:rPr>
              <w:t>3</w:t>
            </w:r>
            <w:r w:rsidRPr="008C5976">
              <w:rPr>
                <w:rFonts w:ascii="Century Gothic" w:hAnsi="Century Gothic"/>
                <w:b/>
                <w:bCs/>
                <w:sz w:val="22"/>
                <w:szCs w:val="22"/>
                <w:lang w:val="es-ES"/>
              </w:rPr>
              <w:t>.1</w:t>
            </w:r>
          </w:p>
        </w:tc>
        <w:tc>
          <w:tcPr>
            <w:tcW w:w="4059" w:type="pct"/>
            <w:tcBorders>
              <w:top w:val="single" w:sz="2" w:space="0" w:color="000000"/>
              <w:left w:val="nil"/>
              <w:bottom w:val="single" w:sz="2" w:space="0" w:color="000000"/>
              <w:right w:val="double" w:sz="4" w:space="0" w:color="auto"/>
            </w:tcBorders>
          </w:tcPr>
          <w:p w14:paraId="5441B09D" w14:textId="7E108C53" w:rsidR="008C5976" w:rsidRPr="00E73A48" w:rsidRDefault="00DE583A" w:rsidP="00E73A48">
            <w:pPr>
              <w:tabs>
                <w:tab w:val="right" w:pos="7254"/>
              </w:tabs>
              <w:spacing w:before="120" w:after="120"/>
              <w:jc w:val="both"/>
              <w:rPr>
                <w:rFonts w:ascii="Century Gothic" w:hAnsi="Century Gothic"/>
                <w:sz w:val="22"/>
                <w:szCs w:val="22"/>
                <w:lang w:val="es-ES"/>
              </w:rPr>
            </w:pPr>
            <w:sdt>
              <w:sdtPr>
                <w:rPr>
                  <w:rFonts w:ascii="Century Gothic" w:hAnsi="Century Gothic"/>
                  <w:iCs/>
                  <w:color w:val="0070C0"/>
                  <w:sz w:val="22"/>
                  <w:szCs w:val="22"/>
                  <w:lang w:val="es-EC"/>
                </w:rPr>
                <w:id w:val="500628260"/>
                <w:placeholder>
                  <w:docPart w:val="3DB4C1755A44478A9E6BDA636427393C"/>
                </w:placeholder>
                <w:comboBox>
                  <w:listItem w:value="Elija un elemento."/>
                </w:comboBox>
              </w:sdtPr>
              <w:sdtEndPr/>
              <w:sdtContent>
                <w:r w:rsidR="008C5976" w:rsidRPr="00E73A48">
                  <w:rPr>
                    <w:rFonts w:ascii="Century Gothic" w:hAnsi="Century Gothic"/>
                    <w:iCs/>
                    <w:sz w:val="22"/>
                    <w:szCs w:val="22"/>
                    <w:lang w:val="es-EC"/>
                  </w:rPr>
                  <w:t>No se aplicará</w:t>
                </w:r>
              </w:sdtContent>
            </w:sdt>
            <w:r w:rsidR="008C5976" w:rsidRPr="00E73A48">
              <w:rPr>
                <w:rFonts w:ascii="Century Gothic" w:hAnsi="Century Gothic"/>
                <w:sz w:val="22"/>
                <w:szCs w:val="22"/>
                <w:lang w:val="es-ES"/>
              </w:rPr>
              <w:t xml:space="preserve"> un margen</w:t>
            </w:r>
            <w:r w:rsidR="008C5976" w:rsidRPr="008C5976">
              <w:rPr>
                <w:rFonts w:ascii="Century Gothic" w:hAnsi="Century Gothic"/>
                <w:sz w:val="22"/>
                <w:szCs w:val="22"/>
                <w:lang w:val="es-ES"/>
              </w:rPr>
              <w:t xml:space="preserve"> de preferencia nacional.</w:t>
            </w:r>
          </w:p>
        </w:tc>
      </w:tr>
      <w:tr w:rsidR="008C5976" w:rsidRPr="00DE583A" w14:paraId="3C87B909" w14:textId="77777777" w:rsidTr="008C5976">
        <w:tc>
          <w:tcPr>
            <w:tcW w:w="941" w:type="pct"/>
            <w:gridSpan w:val="2"/>
            <w:tcBorders>
              <w:top w:val="single" w:sz="2" w:space="0" w:color="000000"/>
              <w:left w:val="double" w:sz="4" w:space="0" w:color="auto"/>
              <w:bottom w:val="single" w:sz="2" w:space="0" w:color="000000"/>
              <w:right w:val="single" w:sz="8" w:space="0" w:color="000000"/>
            </w:tcBorders>
          </w:tcPr>
          <w:p w14:paraId="1EAC24C3" w14:textId="469660D7" w:rsidR="008C5976" w:rsidRPr="008C5976" w:rsidRDefault="008C5976" w:rsidP="008C5976">
            <w:pPr>
              <w:tabs>
                <w:tab w:val="right" w:pos="7434"/>
              </w:tabs>
              <w:spacing w:before="60" w:after="60"/>
              <w:rPr>
                <w:rFonts w:ascii="Century Gothic" w:hAnsi="Century Gothic"/>
                <w:b/>
                <w:sz w:val="22"/>
                <w:szCs w:val="22"/>
                <w:lang w:val="es-ES"/>
              </w:rPr>
            </w:pPr>
            <w:r w:rsidRPr="008C5976">
              <w:rPr>
                <w:rFonts w:ascii="Century Gothic" w:hAnsi="Century Gothic"/>
                <w:b/>
                <w:bCs/>
                <w:sz w:val="22"/>
                <w:szCs w:val="22"/>
                <w:lang w:val="es-ES"/>
              </w:rPr>
              <w:t>IAO 3</w:t>
            </w:r>
            <w:r w:rsidR="004274E6">
              <w:rPr>
                <w:rFonts w:ascii="Century Gothic" w:hAnsi="Century Gothic"/>
                <w:b/>
                <w:bCs/>
                <w:sz w:val="22"/>
                <w:szCs w:val="22"/>
                <w:lang w:val="es-ES"/>
              </w:rPr>
              <w:t>4</w:t>
            </w:r>
            <w:r w:rsidRPr="008C5976">
              <w:rPr>
                <w:rFonts w:ascii="Century Gothic" w:hAnsi="Century Gothic"/>
                <w:b/>
                <w:bCs/>
                <w:sz w:val="22"/>
                <w:szCs w:val="22"/>
                <w:lang w:val="es-ES"/>
              </w:rPr>
              <w:t>.2 (a)</w:t>
            </w:r>
          </w:p>
        </w:tc>
        <w:tc>
          <w:tcPr>
            <w:tcW w:w="4059" w:type="pct"/>
            <w:tcBorders>
              <w:top w:val="single" w:sz="2" w:space="0" w:color="000000"/>
              <w:left w:val="nil"/>
              <w:bottom w:val="single" w:sz="2" w:space="0" w:color="000000"/>
              <w:right w:val="double" w:sz="4" w:space="0" w:color="auto"/>
            </w:tcBorders>
          </w:tcPr>
          <w:p w14:paraId="4D0B1093" w14:textId="6005B9FF" w:rsidR="008C5976" w:rsidRPr="00E73A48" w:rsidRDefault="008C5976" w:rsidP="00E73A48">
            <w:pPr>
              <w:widowControl w:val="0"/>
              <w:spacing w:before="120" w:after="120"/>
              <w:ind w:left="695" w:hanging="695"/>
              <w:jc w:val="both"/>
              <w:rPr>
                <w:rFonts w:ascii="Century Gothic" w:hAnsi="Century Gothic"/>
                <w:i/>
                <w:iCs/>
                <w:sz w:val="22"/>
                <w:szCs w:val="22"/>
                <w:lang w:val="es-ES"/>
              </w:rPr>
            </w:pPr>
            <w:r w:rsidRPr="008C5976">
              <w:rPr>
                <w:rFonts w:ascii="Century Gothic" w:hAnsi="Century Gothic"/>
                <w:sz w:val="22"/>
                <w:szCs w:val="22"/>
                <w:lang w:val="es-ES"/>
              </w:rPr>
              <w:t xml:space="preserve">La evaluación se hará </w:t>
            </w:r>
            <w:r w:rsidRPr="004F4F09">
              <w:rPr>
                <w:rFonts w:ascii="Century Gothic" w:hAnsi="Century Gothic"/>
                <w:sz w:val="22"/>
                <w:szCs w:val="22"/>
                <w:lang w:val="es-ES"/>
              </w:rPr>
              <w:t xml:space="preserve">por </w:t>
            </w:r>
            <w:sdt>
              <w:sdtPr>
                <w:rPr>
                  <w:rFonts w:ascii="Century Gothic" w:hAnsi="Century Gothic"/>
                  <w:i/>
                  <w:iCs/>
                  <w:color w:val="0070C0"/>
                  <w:sz w:val="22"/>
                  <w:szCs w:val="22"/>
                  <w:lang w:val="es-EC"/>
                </w:rPr>
                <w:id w:val="1757784263"/>
                <w:placeholder>
                  <w:docPart w:val="037C5144EF9040859600CCA0E75BD867"/>
                </w:placeholder>
                <w:comboBox>
                  <w:listItem w:value="Elija un elemento."/>
                </w:comboBox>
              </w:sdtPr>
              <w:sdtEndPr/>
              <w:sdtContent>
                <w:r w:rsidRPr="004F4F09">
                  <w:rPr>
                    <w:rFonts w:ascii="Century Gothic" w:hAnsi="Century Gothic"/>
                    <w:i/>
                    <w:iCs/>
                    <w:sz w:val="22"/>
                    <w:szCs w:val="22"/>
                    <w:lang w:val="es-EC"/>
                  </w:rPr>
                  <w:t>“lote”</w:t>
                </w:r>
              </w:sdtContent>
            </w:sdt>
            <w:r w:rsidR="004F4F09">
              <w:rPr>
                <w:rFonts w:ascii="Century Gothic" w:hAnsi="Century Gothic"/>
                <w:sz w:val="22"/>
                <w:szCs w:val="22"/>
                <w:lang w:val="es-ES"/>
              </w:rPr>
              <w:t xml:space="preserve"> (Un solo lote).</w:t>
            </w:r>
          </w:p>
        </w:tc>
      </w:tr>
      <w:tr w:rsidR="008C5976" w:rsidRPr="00DE583A" w14:paraId="663C97A8" w14:textId="77777777" w:rsidTr="008C5976">
        <w:tc>
          <w:tcPr>
            <w:tcW w:w="941" w:type="pct"/>
            <w:gridSpan w:val="2"/>
            <w:tcBorders>
              <w:top w:val="single" w:sz="2" w:space="0" w:color="000000"/>
              <w:left w:val="double" w:sz="4" w:space="0" w:color="auto"/>
              <w:bottom w:val="single" w:sz="2" w:space="0" w:color="000000"/>
              <w:right w:val="single" w:sz="8" w:space="0" w:color="000000"/>
            </w:tcBorders>
          </w:tcPr>
          <w:p w14:paraId="68678C4B" w14:textId="3EA84453" w:rsidR="008C5976" w:rsidRPr="008C5976" w:rsidRDefault="008C5976" w:rsidP="008C5976">
            <w:pPr>
              <w:tabs>
                <w:tab w:val="right" w:pos="7434"/>
              </w:tabs>
              <w:spacing w:before="60" w:after="60"/>
              <w:rPr>
                <w:rFonts w:ascii="Century Gothic" w:hAnsi="Century Gothic"/>
                <w:b/>
                <w:bCs/>
                <w:sz w:val="22"/>
                <w:szCs w:val="22"/>
                <w:lang w:val="es-ES"/>
              </w:rPr>
            </w:pPr>
            <w:r w:rsidRPr="008C5976">
              <w:rPr>
                <w:rFonts w:ascii="Century Gothic" w:hAnsi="Century Gothic"/>
                <w:b/>
                <w:bCs/>
                <w:sz w:val="22"/>
                <w:szCs w:val="22"/>
                <w:lang w:val="es-ES"/>
              </w:rPr>
              <w:t>IAO 3</w:t>
            </w:r>
            <w:r w:rsidR="004274E6">
              <w:rPr>
                <w:rFonts w:ascii="Century Gothic" w:hAnsi="Century Gothic"/>
                <w:b/>
                <w:bCs/>
                <w:sz w:val="22"/>
                <w:szCs w:val="22"/>
                <w:lang w:val="es-ES"/>
              </w:rPr>
              <w:t>4</w:t>
            </w:r>
            <w:r w:rsidRPr="008C5976">
              <w:rPr>
                <w:rFonts w:ascii="Century Gothic" w:hAnsi="Century Gothic"/>
                <w:b/>
                <w:bCs/>
                <w:sz w:val="22"/>
                <w:szCs w:val="22"/>
                <w:lang w:val="es-ES"/>
              </w:rPr>
              <w:t>.6</w:t>
            </w:r>
          </w:p>
        </w:tc>
        <w:tc>
          <w:tcPr>
            <w:tcW w:w="4059" w:type="pct"/>
            <w:tcBorders>
              <w:top w:val="single" w:sz="2" w:space="0" w:color="000000"/>
              <w:left w:val="nil"/>
              <w:bottom w:val="single" w:sz="2" w:space="0" w:color="000000"/>
              <w:right w:val="double" w:sz="4" w:space="0" w:color="auto"/>
            </w:tcBorders>
          </w:tcPr>
          <w:p w14:paraId="677DF568" w14:textId="7BB2F988" w:rsidR="001202CB" w:rsidRPr="00E73A48" w:rsidRDefault="008C5976" w:rsidP="00E73A48">
            <w:pPr>
              <w:spacing w:before="120" w:after="120"/>
              <w:ind w:left="-13"/>
              <w:jc w:val="both"/>
              <w:rPr>
                <w:rFonts w:ascii="Century Gothic" w:hAnsi="Century Gothic"/>
                <w:b/>
                <w:color w:val="FF0000"/>
                <w:sz w:val="22"/>
                <w:szCs w:val="22"/>
                <w:lang w:val="es-ES"/>
              </w:rPr>
            </w:pPr>
            <w:r w:rsidRPr="008C5976">
              <w:rPr>
                <w:rFonts w:ascii="Century Gothic" w:hAnsi="Century Gothic"/>
                <w:sz w:val="22"/>
                <w:szCs w:val="22"/>
                <w:lang w:val="es-ES"/>
              </w:rPr>
              <w:t xml:space="preserve">Los ajustes se determinarán utilizando los siguientes criterios de entre los enumerados en la </w:t>
            </w:r>
            <w:r w:rsidRPr="00F37B67">
              <w:rPr>
                <w:rFonts w:ascii="Century Gothic" w:hAnsi="Century Gothic"/>
                <w:sz w:val="22"/>
                <w:szCs w:val="22"/>
                <w:lang w:val="es-ES"/>
              </w:rPr>
              <w:t xml:space="preserve">Sección III, </w:t>
            </w:r>
            <w:r w:rsidRPr="00F37B67">
              <w:rPr>
                <w:rFonts w:ascii="Century Gothic" w:hAnsi="Century Gothic"/>
                <w:i/>
                <w:sz w:val="22"/>
                <w:szCs w:val="22"/>
                <w:lang w:val="es-ES"/>
              </w:rPr>
              <w:t>“Criterios de Evaluación y Calificación”</w:t>
            </w:r>
            <w:r w:rsidRPr="00F37B67">
              <w:rPr>
                <w:rFonts w:ascii="Century Gothic" w:hAnsi="Century Gothic"/>
                <w:sz w:val="22"/>
                <w:szCs w:val="22"/>
                <w:lang w:val="es-ES"/>
              </w:rPr>
              <w:t xml:space="preserve">: </w:t>
            </w:r>
            <w:r w:rsidR="00E73A48" w:rsidRPr="00E73A48">
              <w:rPr>
                <w:rFonts w:ascii="Century Gothic" w:hAnsi="Century Gothic"/>
                <w:b/>
                <w:color w:val="FF0000"/>
                <w:sz w:val="22"/>
                <w:szCs w:val="22"/>
                <w:lang w:val="es-ES"/>
              </w:rPr>
              <w:t>NO APLICA</w:t>
            </w:r>
            <w:r w:rsidRPr="008C5976">
              <w:rPr>
                <w:rFonts w:ascii="Century Gothic" w:hAnsi="Century Gothic"/>
                <w:i/>
                <w:iCs/>
                <w:sz w:val="22"/>
                <w:szCs w:val="22"/>
                <w:lang w:val="es-ES"/>
              </w:rPr>
              <w:t>.</w:t>
            </w:r>
          </w:p>
        </w:tc>
      </w:tr>
      <w:tr w:rsidR="008C5976" w:rsidRPr="007A00A8" w14:paraId="5BCA164F" w14:textId="77777777" w:rsidTr="008A43AA">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9FC36AA" w14:textId="2992D6E5" w:rsidR="008C5976" w:rsidRPr="008C5976" w:rsidRDefault="008C5976" w:rsidP="008C5976">
            <w:pPr>
              <w:tabs>
                <w:tab w:val="right" w:pos="7254"/>
              </w:tabs>
              <w:spacing w:before="120" w:after="120"/>
              <w:jc w:val="center"/>
              <w:rPr>
                <w:rFonts w:ascii="Century Gothic" w:hAnsi="Century Gothic"/>
                <w:sz w:val="22"/>
                <w:szCs w:val="22"/>
                <w:lang w:val="es-ES"/>
              </w:rPr>
            </w:pPr>
            <w:r w:rsidRPr="008C5976">
              <w:rPr>
                <w:rFonts w:ascii="Century Gothic" w:hAnsi="Century Gothic"/>
                <w:b/>
                <w:bCs/>
                <w:sz w:val="22"/>
                <w:szCs w:val="22"/>
                <w:lang w:val="es-ES"/>
              </w:rPr>
              <w:t>F. Adjudicación del Contrato</w:t>
            </w:r>
          </w:p>
        </w:tc>
      </w:tr>
      <w:tr w:rsidR="008C5976" w:rsidRPr="00DE583A" w14:paraId="0F436CD2" w14:textId="77777777" w:rsidTr="008C5976">
        <w:tc>
          <w:tcPr>
            <w:tcW w:w="873" w:type="pct"/>
            <w:tcBorders>
              <w:top w:val="single" w:sz="2" w:space="0" w:color="000000"/>
              <w:left w:val="double" w:sz="4" w:space="0" w:color="auto"/>
              <w:bottom w:val="single" w:sz="2" w:space="0" w:color="000000"/>
              <w:right w:val="single" w:sz="8" w:space="0" w:color="000000"/>
            </w:tcBorders>
          </w:tcPr>
          <w:p w14:paraId="2F0C9EB6" w14:textId="63E7D226" w:rsidR="008C5976" w:rsidRPr="008C5976" w:rsidDel="00B07AAD" w:rsidRDefault="008C5976" w:rsidP="008C5976">
            <w:pPr>
              <w:spacing w:before="120"/>
              <w:rPr>
                <w:rFonts w:ascii="Century Gothic" w:hAnsi="Century Gothic"/>
                <w:b/>
                <w:sz w:val="22"/>
                <w:szCs w:val="22"/>
                <w:lang w:val="es-ES"/>
              </w:rPr>
            </w:pPr>
            <w:r w:rsidRPr="008C5976">
              <w:rPr>
                <w:rFonts w:ascii="Century Gothic" w:hAnsi="Century Gothic"/>
                <w:b/>
                <w:bCs/>
                <w:sz w:val="22"/>
                <w:szCs w:val="22"/>
                <w:lang w:val="es-ES"/>
              </w:rPr>
              <w:t xml:space="preserve">IAO </w:t>
            </w:r>
            <w:r w:rsidR="004274E6">
              <w:rPr>
                <w:rFonts w:ascii="Century Gothic" w:hAnsi="Century Gothic"/>
                <w:b/>
                <w:bCs/>
                <w:sz w:val="22"/>
                <w:szCs w:val="22"/>
                <w:lang w:val="es-ES"/>
              </w:rPr>
              <w:t>40</w:t>
            </w:r>
            <w:r w:rsidRPr="008C5976">
              <w:rPr>
                <w:rFonts w:ascii="Century Gothic" w:hAnsi="Century Gothic"/>
                <w:b/>
                <w:bCs/>
                <w:sz w:val="22"/>
                <w:szCs w:val="22"/>
                <w:lang w:val="es-ES"/>
              </w:rPr>
              <w:t>.1</w:t>
            </w:r>
          </w:p>
        </w:tc>
        <w:tc>
          <w:tcPr>
            <w:tcW w:w="4127" w:type="pct"/>
            <w:gridSpan w:val="2"/>
            <w:tcBorders>
              <w:top w:val="single" w:sz="2" w:space="0" w:color="000000"/>
              <w:left w:val="nil"/>
              <w:bottom w:val="single" w:sz="2" w:space="0" w:color="000000"/>
              <w:right w:val="double" w:sz="4" w:space="0" w:color="auto"/>
            </w:tcBorders>
          </w:tcPr>
          <w:p w14:paraId="4CD76DAC" w14:textId="11A0EE2F" w:rsidR="008C5976" w:rsidRPr="008C5976" w:rsidRDefault="008C5976" w:rsidP="008C5976">
            <w:pPr>
              <w:tabs>
                <w:tab w:val="right" w:pos="7254"/>
              </w:tabs>
              <w:spacing w:before="120" w:after="120"/>
              <w:jc w:val="both"/>
              <w:rPr>
                <w:rFonts w:ascii="Century Gothic" w:hAnsi="Century Gothic"/>
                <w:b/>
                <w:sz w:val="22"/>
                <w:szCs w:val="22"/>
                <w:lang w:val="es-ES"/>
              </w:rPr>
            </w:pPr>
            <w:r w:rsidRPr="008C5976">
              <w:rPr>
                <w:rFonts w:ascii="Century Gothic" w:hAnsi="Century Gothic"/>
                <w:sz w:val="22"/>
                <w:szCs w:val="22"/>
                <w:lang w:val="es-ES"/>
              </w:rPr>
              <w:t>Las cantidades podrán aumentarse, como máximo, en un</w:t>
            </w:r>
            <w:r w:rsidR="00A51AFF">
              <w:rPr>
                <w:rFonts w:ascii="Century Gothic" w:hAnsi="Century Gothic"/>
                <w:sz w:val="22"/>
                <w:szCs w:val="22"/>
                <w:lang w:val="es-ES"/>
              </w:rPr>
              <w:t xml:space="preserve"> 8%</w:t>
            </w:r>
          </w:p>
          <w:p w14:paraId="12317ADF" w14:textId="06CE88F0" w:rsidR="008C5976" w:rsidRPr="008C5976" w:rsidRDefault="008C5976" w:rsidP="00A51AFF">
            <w:pPr>
              <w:tabs>
                <w:tab w:val="right" w:pos="7254"/>
              </w:tabs>
              <w:spacing w:before="120" w:after="120"/>
              <w:jc w:val="both"/>
              <w:rPr>
                <w:rFonts w:ascii="Century Gothic" w:hAnsi="Century Gothic"/>
                <w:sz w:val="22"/>
                <w:szCs w:val="22"/>
                <w:lang w:val="es-ES"/>
              </w:rPr>
            </w:pPr>
            <w:r w:rsidRPr="008C5976">
              <w:rPr>
                <w:rFonts w:ascii="Century Gothic" w:hAnsi="Century Gothic"/>
                <w:sz w:val="22"/>
                <w:szCs w:val="22"/>
                <w:lang w:val="es-ES"/>
              </w:rPr>
              <w:t>Las cantidades podrán reducirse, como máximo, en un</w:t>
            </w:r>
            <w:r w:rsidR="00A51AFF">
              <w:rPr>
                <w:rFonts w:ascii="Century Gothic" w:hAnsi="Century Gothic"/>
                <w:sz w:val="22"/>
                <w:szCs w:val="22"/>
                <w:lang w:val="es-ES"/>
              </w:rPr>
              <w:t xml:space="preserve"> 15%</w:t>
            </w:r>
          </w:p>
        </w:tc>
      </w:tr>
      <w:tr w:rsidR="008C5976" w:rsidRPr="00DE583A" w14:paraId="06EC1636" w14:textId="77777777" w:rsidTr="008C5976">
        <w:tc>
          <w:tcPr>
            <w:tcW w:w="873" w:type="pct"/>
            <w:tcBorders>
              <w:top w:val="single" w:sz="2" w:space="0" w:color="000000"/>
              <w:left w:val="double" w:sz="4" w:space="0" w:color="auto"/>
              <w:bottom w:val="single" w:sz="2" w:space="0" w:color="000000"/>
              <w:right w:val="single" w:sz="8" w:space="0" w:color="000000"/>
            </w:tcBorders>
          </w:tcPr>
          <w:p w14:paraId="3E143ABD" w14:textId="7A12C443" w:rsidR="008C5976" w:rsidRPr="008C5976" w:rsidRDefault="008C5976" w:rsidP="008C5976">
            <w:pPr>
              <w:spacing w:before="120"/>
              <w:rPr>
                <w:rFonts w:ascii="Century Gothic" w:hAnsi="Century Gothic"/>
                <w:b/>
                <w:sz w:val="22"/>
                <w:szCs w:val="22"/>
                <w:lang w:val="es-ES"/>
              </w:rPr>
            </w:pPr>
            <w:r w:rsidRPr="008C5976">
              <w:rPr>
                <w:rFonts w:ascii="Century Gothic" w:hAnsi="Century Gothic"/>
                <w:b/>
                <w:bCs/>
                <w:sz w:val="22"/>
                <w:szCs w:val="22"/>
                <w:lang w:val="es-ES"/>
              </w:rPr>
              <w:t>IAO 4</w:t>
            </w:r>
            <w:r w:rsidR="004274E6">
              <w:rPr>
                <w:rFonts w:ascii="Century Gothic" w:hAnsi="Century Gothic"/>
                <w:b/>
                <w:bCs/>
                <w:sz w:val="22"/>
                <w:szCs w:val="22"/>
                <w:lang w:val="es-ES"/>
              </w:rPr>
              <w:t>3</w:t>
            </w:r>
            <w:r w:rsidRPr="008C5976">
              <w:rPr>
                <w:rFonts w:ascii="Century Gothic" w:hAnsi="Century Gothic"/>
                <w:b/>
                <w:bCs/>
                <w:sz w:val="22"/>
                <w:szCs w:val="22"/>
                <w:lang w:val="es-ES"/>
              </w:rPr>
              <w:t>.1</w:t>
            </w:r>
            <w:r w:rsidRPr="008C5976">
              <w:rPr>
                <w:rFonts w:ascii="Century Gothic" w:hAnsi="Century Gothic"/>
                <w:b/>
                <w:bCs/>
                <w:sz w:val="22"/>
                <w:szCs w:val="22"/>
                <w:lang w:val="es-ES"/>
              </w:rPr>
              <w:br/>
            </w:r>
            <w:r w:rsidRPr="008C5976">
              <w:rPr>
                <w:rFonts w:ascii="Century Gothic" w:hAnsi="Century Gothic"/>
                <w:b/>
                <w:sz w:val="22"/>
                <w:szCs w:val="22"/>
                <w:lang w:val="es-ES"/>
              </w:rPr>
              <w:t>Propiedad Efectiva</w:t>
            </w:r>
          </w:p>
        </w:tc>
        <w:tc>
          <w:tcPr>
            <w:tcW w:w="4127" w:type="pct"/>
            <w:gridSpan w:val="2"/>
            <w:tcBorders>
              <w:top w:val="single" w:sz="2" w:space="0" w:color="000000"/>
              <w:left w:val="nil"/>
              <w:bottom w:val="single" w:sz="2" w:space="0" w:color="000000"/>
              <w:right w:val="double" w:sz="4" w:space="0" w:color="auto"/>
            </w:tcBorders>
          </w:tcPr>
          <w:p w14:paraId="291E3536" w14:textId="1FF298D8" w:rsidR="008C5976" w:rsidRPr="008C5976" w:rsidRDefault="008C5976" w:rsidP="00C64C13">
            <w:pPr>
              <w:tabs>
                <w:tab w:val="right" w:pos="7254"/>
              </w:tabs>
              <w:spacing w:before="120" w:after="120"/>
              <w:jc w:val="both"/>
              <w:rPr>
                <w:rFonts w:ascii="Century Gothic" w:hAnsi="Century Gothic"/>
                <w:sz w:val="22"/>
                <w:szCs w:val="22"/>
                <w:lang w:val="es-ES"/>
              </w:rPr>
            </w:pPr>
            <w:r w:rsidRPr="008C5976">
              <w:rPr>
                <w:rFonts w:ascii="Century Gothic" w:hAnsi="Century Gothic"/>
                <w:color w:val="000000" w:themeColor="text1"/>
                <w:sz w:val="22"/>
                <w:szCs w:val="22"/>
                <w:lang w:val="es-ES"/>
              </w:rPr>
              <w:t>El Oferente seleccionado</w:t>
            </w:r>
            <w:r w:rsidR="00C64C13">
              <w:rPr>
                <w:rFonts w:ascii="Century Gothic" w:hAnsi="Century Gothic"/>
                <w:color w:val="000000" w:themeColor="text1"/>
                <w:sz w:val="22"/>
                <w:szCs w:val="22"/>
                <w:lang w:val="es-ES"/>
              </w:rPr>
              <w:t xml:space="preserve"> no debe </w:t>
            </w:r>
            <w:r w:rsidRPr="008C5976">
              <w:rPr>
                <w:rFonts w:ascii="Century Gothic" w:hAnsi="Century Gothic"/>
                <w:color w:val="000000" w:themeColor="text1"/>
                <w:sz w:val="22"/>
                <w:szCs w:val="22"/>
                <w:lang w:val="es-ES"/>
              </w:rPr>
              <w:t>suministrar el Formulario de Divulgación de la Propiedad Efectiva.</w:t>
            </w:r>
          </w:p>
        </w:tc>
      </w:tr>
      <w:tr w:rsidR="008C5976" w:rsidRPr="000C2F2B" w14:paraId="0F5BA26E" w14:textId="77777777" w:rsidTr="008C5976">
        <w:tc>
          <w:tcPr>
            <w:tcW w:w="873" w:type="pct"/>
            <w:tcBorders>
              <w:top w:val="single" w:sz="2" w:space="0" w:color="000000"/>
              <w:left w:val="double" w:sz="4" w:space="0" w:color="auto"/>
              <w:bottom w:val="single" w:sz="2" w:space="0" w:color="000000"/>
              <w:right w:val="single" w:sz="8" w:space="0" w:color="000000"/>
            </w:tcBorders>
          </w:tcPr>
          <w:p w14:paraId="566B8C00" w14:textId="4A640F29" w:rsidR="008C5976" w:rsidRPr="008C5976" w:rsidRDefault="008C5976" w:rsidP="008C5976">
            <w:pPr>
              <w:spacing w:before="120"/>
              <w:rPr>
                <w:rFonts w:ascii="Century Gothic" w:hAnsi="Century Gothic"/>
                <w:b/>
                <w:sz w:val="22"/>
                <w:szCs w:val="22"/>
                <w:lang w:val="es-ES"/>
              </w:rPr>
            </w:pPr>
            <w:r w:rsidRPr="008C5976">
              <w:rPr>
                <w:rFonts w:ascii="Century Gothic" w:hAnsi="Century Gothic"/>
                <w:b/>
                <w:bCs/>
                <w:sz w:val="22"/>
                <w:szCs w:val="22"/>
                <w:lang w:val="es-ES"/>
              </w:rPr>
              <w:t>IAO 4</w:t>
            </w:r>
            <w:r w:rsidR="004274E6">
              <w:rPr>
                <w:rFonts w:ascii="Century Gothic" w:hAnsi="Century Gothic"/>
                <w:b/>
                <w:bCs/>
                <w:sz w:val="22"/>
                <w:szCs w:val="22"/>
                <w:lang w:val="es-ES"/>
              </w:rPr>
              <w:t>5</w:t>
            </w:r>
            <w:r w:rsidRPr="008C5976">
              <w:rPr>
                <w:rFonts w:ascii="Century Gothic" w:hAnsi="Century Gothic"/>
                <w:b/>
                <w:bCs/>
                <w:sz w:val="22"/>
                <w:szCs w:val="22"/>
                <w:lang w:val="es-ES"/>
              </w:rPr>
              <w:br/>
              <w:t>Quejas relacionadas con Adquisiciones</w:t>
            </w:r>
          </w:p>
        </w:tc>
        <w:tc>
          <w:tcPr>
            <w:tcW w:w="4127" w:type="pct"/>
            <w:gridSpan w:val="2"/>
            <w:tcBorders>
              <w:top w:val="single" w:sz="2" w:space="0" w:color="000000"/>
              <w:left w:val="nil"/>
              <w:bottom w:val="single" w:sz="2" w:space="0" w:color="000000"/>
              <w:right w:val="double" w:sz="4" w:space="0" w:color="auto"/>
            </w:tcBorders>
          </w:tcPr>
          <w:p w14:paraId="063F1A45" w14:textId="77777777"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2"/>
                <w:szCs w:val="22"/>
                <w:lang w:val="es-ES"/>
              </w:rPr>
            </w:pPr>
            <w:r w:rsidRPr="008C5976">
              <w:rPr>
                <w:rFonts w:ascii="Century Gothic" w:hAnsi="Century Gothic" w:cs="Courier New"/>
                <w:color w:val="212121"/>
                <w:sz w:val="22"/>
                <w:szCs w:val="22"/>
                <w:lang w:val="es-ES"/>
              </w:rPr>
              <w:t xml:space="preserve">Los procedimientos para presentar una queja relacionada con la adquisición se detallan en las Políticas para la Adquisición de Bienes y Obras Financiadas por el Banco Interamericano de Desarrollo GN-2349-15. </w:t>
            </w:r>
          </w:p>
          <w:p w14:paraId="3DDF6B16" w14:textId="77777777"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2"/>
                <w:szCs w:val="22"/>
                <w:lang w:val="es-ES"/>
              </w:rPr>
            </w:pPr>
            <w:r w:rsidRPr="008C5976">
              <w:rPr>
                <w:rFonts w:ascii="Century Gothic" w:hAnsi="Century Gothic" w:cs="Courier New"/>
                <w:color w:val="212121"/>
                <w:sz w:val="22"/>
                <w:szCs w:val="22"/>
                <w:lang w:val="es-ES"/>
              </w:rPr>
              <w:t>Si un Oferente desea presentar una queja relacionada con la adquisición, el Oferente deberá presentar su reclamación por escrito (por los medios más rápidos disponibles, que son correo electrónico), a:</w:t>
            </w:r>
          </w:p>
          <w:p w14:paraId="3F1BF04D" w14:textId="1479E8F0"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i/>
                <w:color w:val="212121"/>
                <w:sz w:val="22"/>
                <w:szCs w:val="22"/>
                <w:lang w:val="es-ES"/>
              </w:rPr>
            </w:pPr>
            <w:r w:rsidRPr="008C5976">
              <w:rPr>
                <w:rFonts w:ascii="Century Gothic" w:hAnsi="Century Gothic" w:cs="Courier New"/>
                <w:b/>
                <w:color w:val="212121"/>
                <w:sz w:val="22"/>
                <w:szCs w:val="22"/>
                <w:lang w:val="es-ES"/>
              </w:rPr>
              <w:t>A la atención de</w:t>
            </w:r>
            <w:r w:rsidRPr="008C5976">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67393857"/>
                <w:placeholder>
                  <w:docPart w:val="660EB5899ADA4E99B89B712726A828B6"/>
                </w:placeholder>
                <w:comboBox>
                  <w:listItem w:value="Elija un elemento."/>
                </w:comboBox>
              </w:sdtPr>
              <w:sdtEndPr/>
              <w:sdtContent>
                <w:r w:rsidR="00DB3489" w:rsidRPr="00DB3489">
                  <w:rPr>
                    <w:rFonts w:ascii="Century Gothic" w:hAnsi="Century Gothic" w:cs="Courier New"/>
                    <w:i/>
                    <w:color w:val="212121"/>
                    <w:sz w:val="22"/>
                    <w:szCs w:val="22"/>
                    <w:lang w:val="es-ES"/>
                  </w:rPr>
                  <w:t>Mgtr. Jamile Fenicia Campozano Vásquez</w:t>
                </w:r>
              </w:sdtContent>
            </w:sdt>
          </w:p>
          <w:p w14:paraId="2DDE947D" w14:textId="3E62EA08"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Título / posición</w:t>
            </w:r>
            <w:r w:rsidRPr="008C5976">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532810710"/>
                <w:placeholder>
                  <w:docPart w:val="660EB5899ADA4E99B89B712726A828B6"/>
                </w:placeholder>
                <w:comboBox>
                  <w:listItem w:value="Elija un elemento."/>
                </w:comboBox>
              </w:sdtPr>
              <w:sdtEndPr/>
              <w:sdtContent>
                <w:r w:rsidR="00BC1F47">
                  <w:rPr>
                    <w:rFonts w:ascii="Century Gothic" w:hAnsi="Century Gothic" w:cs="Courier New"/>
                    <w:i/>
                    <w:color w:val="212121"/>
                    <w:sz w:val="22"/>
                    <w:szCs w:val="22"/>
                    <w:lang w:val="es-ES"/>
                  </w:rPr>
                  <w:t>Directora Ejecutiva del Programa Fortalecimiento del Ecosistema de Innovación del Litoral Ecuatoriano</w:t>
                </w:r>
              </w:sdtContent>
            </w:sdt>
          </w:p>
          <w:p w14:paraId="4EF34312" w14:textId="7A3F4AED"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Comprador</w:t>
            </w:r>
            <w:r w:rsidRPr="008C5976">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845985219"/>
                <w:placeholder>
                  <w:docPart w:val="660EB5899ADA4E99B89B712726A828B6"/>
                </w:placeholder>
                <w:comboBox>
                  <w:listItem w:value="Elija un elemento."/>
                </w:comboBox>
              </w:sdtPr>
              <w:sdtEndPr/>
              <w:sdtContent>
                <w:r w:rsidR="00BC1F47">
                  <w:rPr>
                    <w:rFonts w:ascii="Century Gothic" w:hAnsi="Century Gothic" w:cs="Courier New"/>
                    <w:i/>
                    <w:color w:val="212121"/>
                    <w:sz w:val="22"/>
                    <w:szCs w:val="22"/>
                    <w:lang w:val="es-ES"/>
                  </w:rPr>
                  <w:t>Escuela Superior Politécnico del Litoral (ESPOL)</w:t>
                </w:r>
              </w:sdtContent>
            </w:sdt>
          </w:p>
          <w:p w14:paraId="3C76F780" w14:textId="0D1D1158" w:rsidR="008C5976" w:rsidRPr="008C5976" w:rsidRDefault="008C5976" w:rsidP="00C64C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37" w:hanging="141"/>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 xml:space="preserve">Dirección de correo electrónico: </w:t>
            </w:r>
            <w:sdt>
              <w:sdtPr>
                <w:rPr>
                  <w:rFonts w:ascii="Century Gothic" w:hAnsi="Century Gothic" w:cs="Courier New"/>
                  <w:i/>
                  <w:color w:val="212121"/>
                  <w:sz w:val="22"/>
                  <w:szCs w:val="22"/>
                  <w:lang w:val="es-ES"/>
                </w:rPr>
                <w:id w:val="-1526484061"/>
                <w:placeholder>
                  <w:docPart w:val="660EB5899ADA4E99B89B712726A828B6"/>
                </w:placeholder>
                <w:comboBox>
                  <w:listItem w:value="Elija un elemento."/>
                </w:comboBox>
              </w:sdtPr>
              <w:sdtEndPr/>
              <w:sdtContent>
                <w:r w:rsidR="00A373B3">
                  <w:rPr>
                    <w:rFonts w:ascii="Century Gothic" w:hAnsi="Century Gothic" w:cs="Courier New"/>
                    <w:i/>
                    <w:color w:val="212121"/>
                    <w:sz w:val="22"/>
                    <w:szCs w:val="22"/>
                    <w:lang w:val="es-ES"/>
                  </w:rPr>
                  <w:t>proyectofile@espol.edu.ec</w:t>
                </w:r>
              </w:sdtContent>
            </w:sdt>
          </w:p>
          <w:p w14:paraId="3B01CCEE" w14:textId="20E85218"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i/>
                <w:color w:val="212121"/>
                <w:sz w:val="22"/>
                <w:szCs w:val="22"/>
                <w:lang w:val="es-ES"/>
              </w:rPr>
            </w:pPr>
            <w:r w:rsidRPr="008C5976">
              <w:rPr>
                <w:rFonts w:ascii="Century Gothic" w:hAnsi="Century Gothic" w:cs="Courier New"/>
                <w:b/>
                <w:color w:val="212121"/>
                <w:sz w:val="22"/>
                <w:szCs w:val="22"/>
                <w:lang w:val="es-ES"/>
              </w:rPr>
              <w:t>A la atención de</w:t>
            </w:r>
            <w:r w:rsidRPr="008C5976">
              <w:rPr>
                <w:rFonts w:ascii="Century Gothic" w:hAnsi="Century Gothic" w:cs="Courier New"/>
                <w:color w:val="212121"/>
                <w:sz w:val="22"/>
                <w:szCs w:val="22"/>
                <w:lang w:val="es-ES"/>
              </w:rPr>
              <w:t xml:space="preserve">: </w:t>
            </w:r>
            <w:r w:rsidR="00BC1F47">
              <w:rPr>
                <w:rFonts w:ascii="Century Gothic" w:hAnsi="Century Gothic" w:cs="Courier New"/>
                <w:i/>
                <w:color w:val="212121"/>
                <w:sz w:val="22"/>
                <w:szCs w:val="22"/>
                <w:lang w:val="es-ES"/>
              </w:rPr>
              <w:t>Mgtr. Jamile Fenicia Campozano Vásquez</w:t>
            </w:r>
          </w:p>
          <w:p w14:paraId="4F1FAD30" w14:textId="6DEFB421"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Título / posición</w:t>
            </w:r>
            <w:r w:rsidRPr="008C5976">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139732538"/>
                <w:placeholder>
                  <w:docPart w:val="2F5E4ED5E3894082BD062A3E78105016"/>
                </w:placeholder>
                <w:comboBox>
                  <w:listItem w:value="Elija un elemento."/>
                </w:comboBox>
              </w:sdtPr>
              <w:sdtEndPr/>
              <w:sdtContent>
                <w:r w:rsidR="00BC1F47">
                  <w:rPr>
                    <w:rFonts w:ascii="Century Gothic" w:hAnsi="Century Gothic" w:cs="Courier New"/>
                    <w:i/>
                    <w:color w:val="212121"/>
                    <w:sz w:val="22"/>
                    <w:szCs w:val="22"/>
                    <w:lang w:val="es-ES"/>
                  </w:rPr>
                  <w:t>Directora Ejecutiva del Programa Fortalecimiento del Ecosistema de Innovación del Litoral Ecuatoriano</w:t>
                </w:r>
              </w:sdtContent>
            </w:sdt>
          </w:p>
          <w:p w14:paraId="0D43E567" w14:textId="7165D6E2"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Comprador</w:t>
            </w:r>
            <w:r w:rsidRPr="008C5976">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306254074"/>
                <w:placeholder>
                  <w:docPart w:val="20F5D620E86847CE86840642AA76C465"/>
                </w:placeholder>
                <w:comboBox>
                  <w:listItem w:value="Elija un elemento."/>
                </w:comboBox>
              </w:sdtPr>
              <w:sdtEndPr/>
              <w:sdtContent>
                <w:r w:rsidR="00A373B3">
                  <w:rPr>
                    <w:rFonts w:ascii="Century Gothic" w:hAnsi="Century Gothic" w:cs="Courier New"/>
                    <w:i/>
                    <w:color w:val="212121"/>
                    <w:sz w:val="22"/>
                    <w:szCs w:val="22"/>
                    <w:lang w:val="es-ES"/>
                  </w:rPr>
                  <w:t>Escuela Su</w:t>
                </w:r>
                <w:r w:rsidR="00C64C13">
                  <w:rPr>
                    <w:rFonts w:ascii="Century Gothic" w:hAnsi="Century Gothic" w:cs="Courier New"/>
                    <w:i/>
                    <w:color w:val="212121"/>
                    <w:sz w:val="22"/>
                    <w:szCs w:val="22"/>
                    <w:lang w:val="es-ES"/>
                  </w:rPr>
                  <w:t xml:space="preserve">perior Politécnico del Litoral - </w:t>
                </w:r>
                <w:r w:rsidR="00A373B3">
                  <w:rPr>
                    <w:rFonts w:ascii="Century Gothic" w:hAnsi="Century Gothic" w:cs="Courier New"/>
                    <w:i/>
                    <w:color w:val="212121"/>
                    <w:sz w:val="22"/>
                    <w:szCs w:val="22"/>
                    <w:lang w:val="es-ES"/>
                  </w:rPr>
                  <w:t>ESPOL</w:t>
                </w:r>
              </w:sdtContent>
            </w:sdt>
          </w:p>
          <w:p w14:paraId="76E6CD37" w14:textId="13326B55" w:rsidR="008C5976" w:rsidRPr="008C5976" w:rsidRDefault="008C5976" w:rsidP="008C5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C5976">
              <w:rPr>
                <w:rFonts w:ascii="Century Gothic" w:hAnsi="Century Gothic" w:cs="Courier New"/>
                <w:b/>
                <w:color w:val="212121"/>
                <w:sz w:val="22"/>
                <w:szCs w:val="22"/>
                <w:lang w:val="es-ES"/>
              </w:rPr>
              <w:t xml:space="preserve">Dirección de correo electrónico: </w:t>
            </w:r>
            <w:sdt>
              <w:sdtPr>
                <w:rPr>
                  <w:rFonts w:ascii="Century Gothic" w:hAnsi="Century Gothic" w:cs="Courier New"/>
                  <w:i/>
                  <w:color w:val="212121"/>
                  <w:sz w:val="22"/>
                  <w:szCs w:val="22"/>
                  <w:lang w:val="es-ES"/>
                </w:rPr>
                <w:id w:val="688654205"/>
                <w:placeholder>
                  <w:docPart w:val="E6FF73CEA66F4153878519B396C187ED"/>
                </w:placeholder>
                <w:comboBox>
                  <w:listItem w:value="Elija un elemento."/>
                </w:comboBox>
              </w:sdtPr>
              <w:sdtEndPr/>
              <w:sdtContent>
                <w:r w:rsidR="00C64C13">
                  <w:rPr>
                    <w:rFonts w:ascii="Century Gothic" w:hAnsi="Century Gothic" w:cs="Courier New"/>
                    <w:i/>
                    <w:color w:val="212121"/>
                    <w:sz w:val="22"/>
                    <w:szCs w:val="22"/>
                    <w:lang w:val="es-ES"/>
                  </w:rPr>
                  <w:t>proyectofile@espol.edu.ec</w:t>
                </w:r>
              </w:sdtContent>
            </w:sdt>
          </w:p>
        </w:tc>
      </w:tr>
    </w:tbl>
    <w:p w14:paraId="688118CA" w14:textId="77777777" w:rsidR="00C246BF" w:rsidRPr="007A00A8" w:rsidRDefault="00C246BF">
      <w:pPr>
        <w:pStyle w:val="SectionVHeader"/>
        <w:ind w:right="288"/>
        <w:jc w:val="left"/>
        <w:rPr>
          <w:rFonts w:ascii="Times New Roman" w:hAnsi="Times New Roman"/>
          <w:sz w:val="24"/>
          <w:szCs w:val="24"/>
          <w:lang w:val="es-ES"/>
        </w:rPr>
        <w:sectPr w:rsidR="00C246BF" w:rsidRPr="007A00A8" w:rsidSect="00280E65">
          <w:headerReference w:type="even" r:id="rId28"/>
          <w:headerReference w:type="default" r:id="rId29"/>
          <w:headerReference w:type="first" r:id="rId30"/>
          <w:footnotePr>
            <w:numRestart w:val="eachSect"/>
          </w:footnotePr>
          <w:pgSz w:w="11906" w:h="16838" w:code="9"/>
          <w:pgMar w:top="1440" w:right="1440" w:bottom="1440" w:left="1440" w:header="851" w:footer="720" w:gutter="0"/>
          <w:paperSrc w:first="15" w:other="15"/>
          <w:cols w:space="720"/>
          <w:docGrid w:linePitch="326"/>
        </w:sectPr>
      </w:pPr>
    </w:p>
    <w:p w14:paraId="18283B8E" w14:textId="001AD5F9" w:rsidR="007B586E" w:rsidRPr="007A00A8" w:rsidRDefault="00BF6483" w:rsidP="006A2187">
      <w:pPr>
        <w:pStyle w:val="Secciones"/>
      </w:pPr>
      <w:bookmarkStart w:id="443" w:name="_Toc438266925"/>
      <w:bookmarkStart w:id="444" w:name="_Toc438267899"/>
      <w:bookmarkStart w:id="445" w:name="_Toc438366666"/>
      <w:bookmarkStart w:id="446" w:name="_Toc41971240"/>
      <w:bookmarkStart w:id="447" w:name="_Toc450041028"/>
      <w:bookmarkStart w:id="448" w:name="_Toc175256924"/>
      <w:r w:rsidRPr="007A00A8">
        <w:lastRenderedPageBreak/>
        <w:t>Sección I</w:t>
      </w:r>
      <w:r w:rsidR="007B586E" w:rsidRPr="007A00A8">
        <w:t>II</w:t>
      </w:r>
      <w:r w:rsidR="002D4695" w:rsidRPr="007A00A8">
        <w:t>.</w:t>
      </w:r>
      <w:r w:rsidR="007B586E" w:rsidRPr="007A00A8">
        <w:t xml:space="preserve"> </w:t>
      </w:r>
      <w:r w:rsidR="00061DD3" w:rsidRPr="007A00A8">
        <w:t xml:space="preserve">Criterios de </w:t>
      </w:r>
      <w:bookmarkEnd w:id="443"/>
      <w:bookmarkEnd w:id="444"/>
      <w:bookmarkEnd w:id="445"/>
      <w:bookmarkEnd w:id="446"/>
      <w:bookmarkEnd w:id="447"/>
      <w:r w:rsidR="006675F7" w:rsidRPr="007A00A8">
        <w:t>Evaluación y Calificación</w:t>
      </w:r>
      <w:bookmarkEnd w:id="448"/>
    </w:p>
    <w:p w14:paraId="5A8174C6" w14:textId="77777777" w:rsidR="007B586E" w:rsidRPr="007A00A8" w:rsidRDefault="007B586E">
      <w:pPr>
        <w:pStyle w:val="Heading2"/>
        <w:ind w:left="0" w:right="0" w:firstLine="0"/>
        <w:jc w:val="left"/>
        <w:rPr>
          <w:rFonts w:ascii="Times New Roman" w:hAnsi="Times New Roman" w:cs="Times New Roman"/>
          <w:lang w:val="es-ES"/>
        </w:rPr>
      </w:pPr>
    </w:p>
    <w:p w14:paraId="1C17ACEF" w14:textId="693A3040" w:rsidR="00387F2B" w:rsidRPr="006A2187" w:rsidRDefault="00387F2B" w:rsidP="004D46D1">
      <w:pPr>
        <w:jc w:val="both"/>
        <w:rPr>
          <w:rFonts w:ascii="Century Gothic" w:hAnsi="Century Gothic"/>
          <w:sz w:val="22"/>
          <w:szCs w:val="22"/>
          <w:lang w:val="es-ES"/>
        </w:rPr>
      </w:pPr>
      <w:r w:rsidRPr="006A2187">
        <w:rPr>
          <w:rFonts w:ascii="Century Gothic" w:hAnsi="Century Gothic"/>
          <w:sz w:val="22"/>
          <w:szCs w:val="22"/>
          <w:lang w:val="es-ES"/>
        </w:rPr>
        <w:t xml:space="preserve">Esta Sección contiene todos los criterios que el </w:t>
      </w:r>
      <w:r w:rsidR="0044196C" w:rsidRPr="006A2187">
        <w:rPr>
          <w:rFonts w:ascii="Century Gothic" w:hAnsi="Century Gothic"/>
          <w:sz w:val="22"/>
          <w:szCs w:val="22"/>
          <w:lang w:val="es-ES"/>
        </w:rPr>
        <w:t>Comprador</w:t>
      </w:r>
      <w:r w:rsidRPr="006A2187">
        <w:rPr>
          <w:rFonts w:ascii="Century Gothic" w:hAnsi="Century Gothic"/>
          <w:sz w:val="22"/>
          <w:szCs w:val="22"/>
          <w:lang w:val="es-ES"/>
        </w:rPr>
        <w:t xml:space="preserve"> aplicará para evaluar las Ofertas y calificar a los Oferentes cuando se requiera esa calificación en la evaluación técnica de la Parte Técnica. </w:t>
      </w:r>
      <w:r w:rsidRPr="006A2187">
        <w:rPr>
          <w:rFonts w:ascii="Century Gothic" w:hAnsi="Century Gothic"/>
          <w:color w:val="000000" w:themeColor="text1"/>
          <w:sz w:val="22"/>
          <w:szCs w:val="22"/>
          <w:lang w:val="es-ES"/>
        </w:rPr>
        <w:t xml:space="preserve">No se emplearán factores, métodos ni criterios que no se encuentren especificados en la presente Sección de este Documento de Licitación. </w:t>
      </w:r>
    </w:p>
    <w:p w14:paraId="3F56B8ED" w14:textId="77777777" w:rsidR="00AA25C9" w:rsidRDefault="00AA25C9" w:rsidP="004D46D1">
      <w:pPr>
        <w:spacing w:after="160"/>
        <w:jc w:val="both"/>
        <w:rPr>
          <w:rFonts w:ascii="Century Gothic" w:hAnsi="Century Gothic"/>
          <w:i/>
          <w:spacing w:val="-2"/>
          <w:sz w:val="22"/>
          <w:szCs w:val="22"/>
          <w:lang w:val="es-ES"/>
        </w:rPr>
      </w:pPr>
    </w:p>
    <w:p w14:paraId="724F21E2" w14:textId="77777777" w:rsidR="00447810" w:rsidRDefault="00447810" w:rsidP="004D46D1">
      <w:pPr>
        <w:spacing w:after="160"/>
        <w:jc w:val="both"/>
        <w:rPr>
          <w:rFonts w:ascii="Century Gothic" w:hAnsi="Century Gothic"/>
          <w:i/>
          <w:spacing w:val="-2"/>
          <w:sz w:val="22"/>
          <w:szCs w:val="22"/>
          <w:lang w:val="es-ES"/>
        </w:rPr>
      </w:pPr>
    </w:p>
    <w:p w14:paraId="7E43CD44" w14:textId="6F6F9AA7" w:rsidR="00523866" w:rsidRPr="00523866" w:rsidRDefault="00523866" w:rsidP="00EF0A45">
      <w:pPr>
        <w:numPr>
          <w:ilvl w:val="0"/>
          <w:numId w:val="187"/>
        </w:numPr>
        <w:spacing w:after="120"/>
        <w:ind w:left="709"/>
        <w:jc w:val="both"/>
        <w:rPr>
          <w:rFonts w:ascii="Century Gothic" w:hAnsi="Century Gothic"/>
          <w:sz w:val="22"/>
          <w:szCs w:val="22"/>
          <w:lang w:val="es-ES"/>
        </w:rPr>
      </w:pPr>
      <w:r w:rsidRPr="00523866">
        <w:rPr>
          <w:rFonts w:ascii="Century Gothic" w:hAnsi="Century Gothic"/>
          <w:b/>
          <w:bCs/>
          <w:sz w:val="22"/>
          <w:szCs w:val="22"/>
          <w:lang w:val="es-ES"/>
        </w:rPr>
        <w:t>EXPERIENCIA COMO CONTRATISTA PRINCIPAL:</w:t>
      </w:r>
      <w:r w:rsidRPr="00523866">
        <w:rPr>
          <w:rFonts w:ascii="Century Gothic" w:hAnsi="Century Gothic"/>
          <w:sz w:val="22"/>
          <w:szCs w:val="22"/>
          <w:lang w:val="es-ES"/>
        </w:rPr>
        <w:t xml:space="preserve"> </w:t>
      </w:r>
      <w:bookmarkStart w:id="449" w:name="_Hlk45197970"/>
      <w:r w:rsidRPr="00523866">
        <w:rPr>
          <w:rFonts w:ascii="Century Gothic" w:hAnsi="Century Gothic"/>
          <w:sz w:val="22"/>
          <w:szCs w:val="22"/>
          <w:lang w:val="es-ES"/>
        </w:rPr>
        <w:t xml:space="preserve">El oferente deberá acreditar experiencia </w:t>
      </w:r>
      <w:r w:rsidR="00D45A13">
        <w:rPr>
          <w:rFonts w:ascii="Century Gothic" w:hAnsi="Century Gothic"/>
          <w:sz w:val="22"/>
          <w:szCs w:val="22"/>
          <w:lang w:val="es-ES"/>
        </w:rPr>
        <w:t xml:space="preserve">en </w:t>
      </w:r>
      <w:r w:rsidRPr="00523866">
        <w:rPr>
          <w:rFonts w:ascii="Century Gothic" w:hAnsi="Century Gothic"/>
          <w:sz w:val="22"/>
          <w:szCs w:val="22"/>
          <w:lang w:val="es-ES"/>
        </w:rPr>
        <w:t xml:space="preserve">la ejecución de trabajos afines a la contratación requerida por un monto mínimo total de US$ </w:t>
      </w:r>
      <w:r>
        <w:rPr>
          <w:rFonts w:ascii="Century Gothic" w:hAnsi="Century Gothic"/>
          <w:sz w:val="22"/>
          <w:szCs w:val="22"/>
          <w:lang w:val="es-ES"/>
        </w:rPr>
        <w:t>28</w:t>
      </w:r>
      <w:r w:rsidRPr="00523866">
        <w:rPr>
          <w:rFonts w:ascii="Century Gothic" w:hAnsi="Century Gothic"/>
          <w:sz w:val="22"/>
          <w:szCs w:val="22"/>
          <w:lang w:val="es-ES"/>
        </w:rPr>
        <w:t xml:space="preserve">,500.00. El monto mínimo por contrato no podrá ser inferior a US$ </w:t>
      </w:r>
      <w:r>
        <w:rPr>
          <w:rFonts w:ascii="Century Gothic" w:hAnsi="Century Gothic"/>
          <w:sz w:val="22"/>
          <w:szCs w:val="22"/>
          <w:lang w:val="es-ES"/>
        </w:rPr>
        <w:t>5</w:t>
      </w:r>
      <w:r w:rsidRPr="00523866">
        <w:rPr>
          <w:rFonts w:ascii="Century Gothic" w:hAnsi="Century Gothic"/>
          <w:sz w:val="22"/>
          <w:szCs w:val="22"/>
          <w:lang w:val="es-ES"/>
        </w:rPr>
        <w:t>,500.00.</w:t>
      </w:r>
    </w:p>
    <w:bookmarkEnd w:id="449"/>
    <w:p w14:paraId="0A26B885" w14:textId="77777777" w:rsidR="00523866" w:rsidRPr="00523866" w:rsidRDefault="00523866" w:rsidP="005E1EBE">
      <w:pPr>
        <w:spacing w:after="120"/>
        <w:ind w:left="709"/>
        <w:jc w:val="both"/>
        <w:rPr>
          <w:rFonts w:ascii="Century Gothic" w:hAnsi="Century Gothic"/>
          <w:sz w:val="22"/>
          <w:szCs w:val="22"/>
          <w:lang w:val="es-ES"/>
        </w:rPr>
      </w:pPr>
      <w:r w:rsidRPr="00523866">
        <w:rPr>
          <w:rFonts w:ascii="Century Gothic" w:hAnsi="Century Gothic"/>
          <w:sz w:val="22"/>
          <w:szCs w:val="22"/>
          <w:lang w:val="es-ES"/>
        </w:rPr>
        <w:t>Naturaleza, tipología y complejidad de la experiencia a presentar: El oferente deberá acreditar experiencia en la ejecución de actividades de logística, organización de eventos, reuniones, talleres prácticos para organizaciones públicas y/o privadas afines a la presente contratación.</w:t>
      </w:r>
    </w:p>
    <w:p w14:paraId="0A8181E3" w14:textId="77777777" w:rsidR="00523866" w:rsidRPr="00523866" w:rsidRDefault="00523866" w:rsidP="00523866">
      <w:pPr>
        <w:spacing w:after="120"/>
        <w:ind w:left="1260"/>
        <w:jc w:val="both"/>
        <w:rPr>
          <w:rFonts w:ascii="Century Gothic" w:hAnsi="Century Gothic"/>
          <w:sz w:val="22"/>
          <w:szCs w:val="22"/>
          <w:lang w:val="es-ES"/>
        </w:rPr>
      </w:pPr>
    </w:p>
    <w:p w14:paraId="2560A474" w14:textId="77777777" w:rsidR="00523866" w:rsidRPr="00523866" w:rsidRDefault="00523866" w:rsidP="00523866">
      <w:pPr>
        <w:spacing w:after="120"/>
        <w:ind w:left="1260"/>
        <w:jc w:val="both"/>
        <w:rPr>
          <w:rFonts w:ascii="Century Gothic" w:hAnsi="Century Gothic"/>
          <w:sz w:val="22"/>
          <w:szCs w:val="22"/>
          <w:lang w:val="es-ES"/>
        </w:rPr>
      </w:pPr>
      <w:r w:rsidRPr="00523866">
        <w:rPr>
          <w:rFonts w:ascii="Century Gothic" w:hAnsi="Century Gothic"/>
          <w:sz w:val="22"/>
          <w:szCs w:val="22"/>
          <w:lang w:val="es-ES"/>
        </w:rPr>
        <w:t xml:space="preserve">El período es: </w:t>
      </w:r>
      <w:r w:rsidRPr="00D45A13">
        <w:rPr>
          <w:rFonts w:ascii="Century Gothic" w:hAnsi="Century Gothic"/>
          <w:b/>
          <w:bCs/>
          <w:sz w:val="22"/>
          <w:szCs w:val="22"/>
          <w:lang w:val="es-ES"/>
        </w:rPr>
        <w:t>Dentro de los últimos 5 años.</w:t>
      </w:r>
    </w:p>
    <w:p w14:paraId="0791B875" w14:textId="77777777" w:rsidR="00523866" w:rsidRPr="00523866" w:rsidRDefault="00523866" w:rsidP="00523866">
      <w:pPr>
        <w:spacing w:after="120"/>
        <w:ind w:left="1260"/>
        <w:jc w:val="both"/>
        <w:rPr>
          <w:rFonts w:ascii="Century Gothic" w:hAnsi="Century Gothic"/>
          <w:sz w:val="22"/>
          <w:szCs w:val="22"/>
          <w:lang w:val="es-ES"/>
        </w:rPr>
      </w:pPr>
    </w:p>
    <w:p w14:paraId="7C5E0A76" w14:textId="77777777" w:rsidR="00523866" w:rsidRPr="00523866" w:rsidRDefault="00523866" w:rsidP="005E1EBE">
      <w:pPr>
        <w:spacing w:after="120"/>
        <w:ind w:left="709"/>
        <w:jc w:val="both"/>
        <w:rPr>
          <w:rFonts w:ascii="Century Gothic" w:hAnsi="Century Gothic"/>
          <w:sz w:val="22"/>
          <w:szCs w:val="22"/>
          <w:lang w:val="es-ES"/>
        </w:rPr>
      </w:pPr>
      <w:r w:rsidRPr="00523866">
        <w:rPr>
          <w:rFonts w:ascii="Century Gothic" w:hAnsi="Century Gothic"/>
          <w:sz w:val="22"/>
          <w:szCs w:val="22"/>
          <w:lang w:val="es-ES"/>
        </w:rPr>
        <w:t>Para acreditar este requisito deberá adjuntar la siguiente información de respaldo:</w:t>
      </w:r>
    </w:p>
    <w:p w14:paraId="3EC44648" w14:textId="77777777" w:rsidR="00523866" w:rsidRPr="00523866" w:rsidRDefault="00523866" w:rsidP="00523866">
      <w:pPr>
        <w:spacing w:after="120"/>
        <w:ind w:left="1260"/>
        <w:jc w:val="both"/>
        <w:rPr>
          <w:rFonts w:ascii="Century Gothic" w:hAnsi="Century Gothic"/>
          <w:sz w:val="22"/>
          <w:szCs w:val="22"/>
          <w:lang w:val="es-ES"/>
        </w:rPr>
      </w:pPr>
    </w:p>
    <w:p w14:paraId="0AC903EA" w14:textId="77777777" w:rsidR="00523866" w:rsidRPr="00EF0A45" w:rsidRDefault="00523866" w:rsidP="00523866">
      <w:pPr>
        <w:spacing w:after="120"/>
        <w:ind w:left="1260"/>
        <w:jc w:val="both"/>
        <w:rPr>
          <w:rFonts w:ascii="Century Gothic" w:hAnsi="Century Gothic"/>
          <w:b/>
          <w:bCs/>
          <w:sz w:val="22"/>
          <w:szCs w:val="22"/>
          <w:lang w:val="es-ES"/>
        </w:rPr>
      </w:pPr>
      <w:r w:rsidRPr="00EF0A45">
        <w:rPr>
          <w:rFonts w:ascii="Century Gothic" w:hAnsi="Century Gothic"/>
          <w:b/>
          <w:bCs/>
          <w:sz w:val="22"/>
          <w:szCs w:val="22"/>
          <w:lang w:val="es-ES"/>
        </w:rPr>
        <w:t xml:space="preserve">En el caso de bienes y/o servicios prestados al sector privado: </w:t>
      </w:r>
    </w:p>
    <w:p w14:paraId="5CA7CD9F" w14:textId="77F3D013" w:rsidR="00523866" w:rsidRDefault="00523866" w:rsidP="00A54040">
      <w:pPr>
        <w:spacing w:after="120"/>
        <w:ind w:left="1260"/>
        <w:jc w:val="both"/>
        <w:rPr>
          <w:rFonts w:ascii="Century Gothic" w:hAnsi="Century Gothic"/>
          <w:sz w:val="22"/>
          <w:szCs w:val="22"/>
          <w:lang w:val="es-ES"/>
        </w:rPr>
      </w:pPr>
      <w:r w:rsidRPr="00523866">
        <w:rPr>
          <w:rFonts w:ascii="Century Gothic" w:hAnsi="Century Gothic"/>
          <w:sz w:val="22"/>
          <w:szCs w:val="22"/>
          <w:lang w:val="es-ES"/>
        </w:rPr>
        <w:t xml:space="preserve">Certificados emitidos por los contratantes de los servicios en los cuales se detallen las actividades contratadas, las fechas de </w:t>
      </w:r>
      <w:r w:rsidR="00EF0A45" w:rsidRPr="00523866">
        <w:rPr>
          <w:rFonts w:ascii="Century Gothic" w:hAnsi="Century Gothic"/>
          <w:sz w:val="22"/>
          <w:szCs w:val="22"/>
          <w:lang w:val="es-ES"/>
        </w:rPr>
        <w:t>estas</w:t>
      </w:r>
      <w:r w:rsidRPr="00523866">
        <w:rPr>
          <w:rFonts w:ascii="Century Gothic" w:hAnsi="Century Gothic"/>
          <w:sz w:val="22"/>
          <w:szCs w:val="22"/>
          <w:lang w:val="es-ES"/>
        </w:rPr>
        <w:t xml:space="preserve"> y los montos respectivos. Los certificados deben estar firmados por sus emisores y se deberá adjuntar las facturas legalmente emitidas y retenciones (</w:t>
      </w:r>
      <w:r w:rsidR="00A54040">
        <w:rPr>
          <w:rFonts w:ascii="Century Gothic" w:hAnsi="Century Gothic"/>
          <w:sz w:val="22"/>
          <w:szCs w:val="22"/>
          <w:lang w:val="es-ES"/>
        </w:rPr>
        <w:t xml:space="preserve">estas últimas </w:t>
      </w:r>
      <w:r w:rsidRPr="00523866">
        <w:rPr>
          <w:rFonts w:ascii="Century Gothic" w:hAnsi="Century Gothic"/>
          <w:sz w:val="22"/>
          <w:szCs w:val="22"/>
          <w:lang w:val="es-ES"/>
        </w:rPr>
        <w:t>en caso de que aplique).</w:t>
      </w:r>
    </w:p>
    <w:p w14:paraId="767C08B7" w14:textId="77777777" w:rsidR="00731B52" w:rsidRPr="00523866" w:rsidRDefault="00731B52" w:rsidP="00A54040">
      <w:pPr>
        <w:spacing w:after="120"/>
        <w:ind w:left="1260"/>
        <w:jc w:val="both"/>
        <w:rPr>
          <w:rFonts w:ascii="Century Gothic" w:hAnsi="Century Gothic"/>
          <w:sz w:val="22"/>
          <w:szCs w:val="22"/>
          <w:lang w:val="es-ES"/>
        </w:rPr>
      </w:pPr>
    </w:p>
    <w:p w14:paraId="7F4BE775" w14:textId="77777777" w:rsidR="00523866" w:rsidRPr="00EF0A45" w:rsidRDefault="00523866" w:rsidP="00523866">
      <w:pPr>
        <w:spacing w:after="120"/>
        <w:ind w:left="1260"/>
        <w:jc w:val="both"/>
        <w:rPr>
          <w:rFonts w:ascii="Century Gothic" w:hAnsi="Century Gothic"/>
          <w:b/>
          <w:bCs/>
          <w:sz w:val="22"/>
          <w:szCs w:val="22"/>
          <w:lang w:val="es-ES"/>
        </w:rPr>
      </w:pPr>
      <w:r w:rsidRPr="00EF0A45">
        <w:rPr>
          <w:rFonts w:ascii="Century Gothic" w:hAnsi="Century Gothic"/>
          <w:b/>
          <w:bCs/>
          <w:sz w:val="22"/>
          <w:szCs w:val="22"/>
          <w:lang w:val="es-ES"/>
        </w:rPr>
        <w:t xml:space="preserve">Tratándose de experiencia en el sector público: </w:t>
      </w:r>
    </w:p>
    <w:p w14:paraId="1DFB6F83" w14:textId="77777777" w:rsidR="00523866" w:rsidRPr="00523866" w:rsidRDefault="00523866" w:rsidP="00523866">
      <w:pPr>
        <w:spacing w:after="120"/>
        <w:ind w:left="1260"/>
        <w:jc w:val="both"/>
        <w:rPr>
          <w:rFonts w:ascii="Century Gothic" w:hAnsi="Century Gothic"/>
          <w:sz w:val="22"/>
          <w:szCs w:val="22"/>
          <w:lang w:val="es-ES"/>
        </w:rPr>
      </w:pPr>
      <w:r w:rsidRPr="00523866">
        <w:rPr>
          <w:rFonts w:ascii="Century Gothic" w:hAnsi="Century Gothic"/>
          <w:sz w:val="22"/>
          <w:szCs w:val="22"/>
          <w:lang w:val="es-ES"/>
        </w:rPr>
        <w:t>Contrato/s u órdenes/s de compra con sus respectiva/s actas de entrega recepción definitivas suscritas a entera satisfacción por las partes.</w:t>
      </w:r>
    </w:p>
    <w:p w14:paraId="330C9F37" w14:textId="77777777" w:rsidR="00447810" w:rsidRDefault="00447810" w:rsidP="00523866">
      <w:pPr>
        <w:pStyle w:val="BodyText3"/>
        <w:ind w:left="1260"/>
        <w:rPr>
          <w:rFonts w:ascii="Century Gothic" w:hAnsi="Century Gothic"/>
          <w:b/>
          <w:bCs/>
          <w:i w:val="0"/>
          <w:sz w:val="22"/>
          <w:szCs w:val="22"/>
          <w:lang w:val="es-ES"/>
        </w:rPr>
      </w:pPr>
    </w:p>
    <w:p w14:paraId="2DAD8EE9" w14:textId="209FF1D1" w:rsidR="00812249" w:rsidRDefault="00523866" w:rsidP="00523866">
      <w:pPr>
        <w:pStyle w:val="BodyText3"/>
        <w:ind w:left="1260"/>
        <w:rPr>
          <w:rFonts w:ascii="Century Gothic" w:hAnsi="Century Gothic"/>
          <w:i w:val="0"/>
          <w:sz w:val="22"/>
          <w:szCs w:val="22"/>
          <w:lang w:val="es-ES"/>
        </w:rPr>
      </w:pPr>
      <w:r w:rsidRPr="00EF0A45">
        <w:rPr>
          <w:rFonts w:ascii="Century Gothic" w:hAnsi="Century Gothic"/>
          <w:b/>
          <w:bCs/>
          <w:i w:val="0"/>
          <w:sz w:val="22"/>
          <w:szCs w:val="22"/>
          <w:lang w:val="es-ES"/>
        </w:rPr>
        <w:t>Presentación en Copia Simple:</w:t>
      </w:r>
      <w:r w:rsidRPr="00523866">
        <w:rPr>
          <w:rFonts w:ascii="Century Gothic" w:hAnsi="Century Gothic"/>
          <w:i w:val="0"/>
          <w:sz w:val="22"/>
          <w:szCs w:val="22"/>
          <w:lang w:val="es-ES"/>
        </w:rPr>
        <w:t xml:space="preserve"> La documentación puede ser presentada en copia simple, en tal caso, la copia deberá ser legible.</w:t>
      </w:r>
    </w:p>
    <w:p w14:paraId="5D8CC604" w14:textId="77777777" w:rsidR="00EF0A45" w:rsidRPr="00523866" w:rsidRDefault="00EF0A45" w:rsidP="00523866">
      <w:pPr>
        <w:pStyle w:val="BodyText3"/>
        <w:ind w:left="1260"/>
        <w:rPr>
          <w:rFonts w:ascii="Century Gothic" w:hAnsi="Century Gothic"/>
          <w:i w:val="0"/>
          <w:iCs/>
          <w:sz w:val="22"/>
          <w:szCs w:val="22"/>
          <w:lang w:val="es-ES"/>
        </w:rPr>
      </w:pPr>
    </w:p>
    <w:p w14:paraId="31261961" w14:textId="7ECA90C1" w:rsidR="007B586E" w:rsidRPr="007A00A8" w:rsidRDefault="00EB5341" w:rsidP="00EF0A45">
      <w:pPr>
        <w:pStyle w:val="Heading2"/>
        <w:ind w:left="360" w:right="0"/>
        <w:jc w:val="both"/>
        <w:rPr>
          <w:rFonts w:ascii="Times New Roman" w:hAnsi="Times New Roman" w:cs="Times New Roman"/>
          <w:lang w:val="es-ES"/>
        </w:rPr>
      </w:pPr>
      <w:r w:rsidRPr="007A00A8">
        <w:rPr>
          <w:rFonts w:ascii="Times New Roman" w:hAnsi="Times New Roman" w:cs="Times New Roman"/>
          <w:lang w:val="es-ES"/>
        </w:rPr>
        <w:br w:type="page"/>
      </w:r>
    </w:p>
    <w:p w14:paraId="6FC3E8E3" w14:textId="4DDF42FC" w:rsidR="00995BD9" w:rsidRPr="006A2187" w:rsidRDefault="00995BD9" w:rsidP="007A3B42">
      <w:pPr>
        <w:pStyle w:val="Heading2"/>
        <w:numPr>
          <w:ilvl w:val="0"/>
          <w:numId w:val="85"/>
        </w:numPr>
        <w:jc w:val="both"/>
        <w:rPr>
          <w:rFonts w:ascii="Century Gothic" w:hAnsi="Century Gothic" w:cs="Times New Roman"/>
          <w:color w:val="000000"/>
          <w:sz w:val="22"/>
          <w:szCs w:val="22"/>
          <w:lang w:val="es-ES"/>
        </w:rPr>
      </w:pPr>
      <w:bookmarkStart w:id="450" w:name="_Toc454620965"/>
      <w:bookmarkStart w:id="451" w:name="_Toc486938883"/>
      <w:bookmarkStart w:id="452" w:name="_Toc432229721"/>
      <w:bookmarkStart w:id="453" w:name="_Toc432663719"/>
      <w:bookmarkStart w:id="454" w:name="_Toc433224150"/>
      <w:bookmarkStart w:id="455" w:name="_Toc435519254"/>
      <w:bookmarkStart w:id="456" w:name="_Toc435624889"/>
      <w:r w:rsidRPr="006A2187">
        <w:rPr>
          <w:rFonts w:ascii="Century Gothic" w:hAnsi="Century Gothic" w:cs="Times New Roman"/>
          <w:color w:val="000000"/>
          <w:sz w:val="22"/>
          <w:szCs w:val="22"/>
          <w:lang w:val="es-ES"/>
        </w:rPr>
        <w:lastRenderedPageBreak/>
        <w:t xml:space="preserve">Margen de </w:t>
      </w:r>
      <w:r w:rsidR="000419EF" w:rsidRPr="006A2187">
        <w:rPr>
          <w:rFonts w:ascii="Century Gothic" w:hAnsi="Century Gothic" w:cs="Times New Roman"/>
          <w:color w:val="000000"/>
          <w:sz w:val="22"/>
          <w:szCs w:val="22"/>
          <w:lang w:val="es-ES"/>
        </w:rPr>
        <w:t xml:space="preserve">Preferencia </w:t>
      </w:r>
      <w:r w:rsidRPr="006A2187">
        <w:rPr>
          <w:rFonts w:ascii="Century Gothic" w:hAnsi="Century Gothic" w:cs="Times New Roman"/>
          <w:color w:val="000000"/>
          <w:sz w:val="22"/>
          <w:szCs w:val="22"/>
          <w:lang w:val="es-ES"/>
        </w:rPr>
        <w:t>(</w:t>
      </w:r>
      <w:r w:rsidR="005240C2" w:rsidRPr="006A2187">
        <w:rPr>
          <w:rFonts w:ascii="Century Gothic" w:hAnsi="Century Gothic" w:cs="Times New Roman"/>
          <w:color w:val="000000"/>
          <w:sz w:val="22"/>
          <w:szCs w:val="22"/>
          <w:lang w:val="es-ES"/>
        </w:rPr>
        <w:t>IAO</w:t>
      </w:r>
      <w:r w:rsidRPr="006A2187">
        <w:rPr>
          <w:rFonts w:ascii="Century Gothic" w:hAnsi="Century Gothic" w:cs="Times New Roman"/>
          <w:color w:val="000000"/>
          <w:sz w:val="22"/>
          <w:szCs w:val="22"/>
          <w:lang w:val="es-ES"/>
        </w:rPr>
        <w:t xml:space="preserve"> </w:t>
      </w:r>
      <w:r w:rsidR="00285FE8" w:rsidRPr="006A2187">
        <w:rPr>
          <w:rFonts w:ascii="Century Gothic" w:hAnsi="Century Gothic" w:cs="Times New Roman"/>
          <w:color w:val="000000"/>
          <w:sz w:val="22"/>
          <w:szCs w:val="22"/>
          <w:lang w:val="es-ES"/>
        </w:rPr>
        <w:t>3</w:t>
      </w:r>
      <w:r w:rsidR="004274E6">
        <w:rPr>
          <w:rFonts w:ascii="Century Gothic" w:hAnsi="Century Gothic" w:cs="Times New Roman"/>
          <w:color w:val="000000"/>
          <w:sz w:val="22"/>
          <w:szCs w:val="22"/>
          <w:lang w:val="es-ES"/>
        </w:rPr>
        <w:t>4</w:t>
      </w:r>
      <w:r w:rsidRPr="006A2187">
        <w:rPr>
          <w:rFonts w:ascii="Century Gothic" w:hAnsi="Century Gothic" w:cs="Times New Roman"/>
          <w:color w:val="000000"/>
          <w:sz w:val="22"/>
          <w:szCs w:val="22"/>
          <w:lang w:val="es-ES"/>
        </w:rPr>
        <w:t>)</w:t>
      </w:r>
      <w:bookmarkEnd w:id="450"/>
      <w:bookmarkEnd w:id="451"/>
      <w:r w:rsidR="00731B52">
        <w:rPr>
          <w:rFonts w:ascii="Century Gothic" w:hAnsi="Century Gothic" w:cs="Times New Roman"/>
          <w:color w:val="000000"/>
          <w:sz w:val="22"/>
          <w:szCs w:val="22"/>
          <w:lang w:val="es-ES"/>
        </w:rPr>
        <w:t xml:space="preserve"> </w:t>
      </w:r>
      <w:r w:rsidR="00731B52" w:rsidRPr="00731B52">
        <w:rPr>
          <w:rFonts w:ascii="Century Gothic" w:hAnsi="Century Gothic" w:cs="Times New Roman"/>
          <w:color w:val="FF0000"/>
          <w:sz w:val="22"/>
          <w:szCs w:val="22"/>
          <w:lang w:val="es-ES"/>
        </w:rPr>
        <w:t>NO APLICA</w:t>
      </w:r>
    </w:p>
    <w:p w14:paraId="49CA434D" w14:textId="77777777"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6F84BE1B" w14:textId="77777777"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Las Ofertas que cumplan sustancialmente con los requisitos se clasificarán en uno de los tres grupos siguientes:</w:t>
      </w:r>
    </w:p>
    <w:p w14:paraId="527E098B" w14:textId="77777777" w:rsidR="00995BD9" w:rsidRPr="006A2187" w:rsidRDefault="00995BD9" w:rsidP="00460645">
      <w:pPr>
        <w:pStyle w:val="Heading2"/>
        <w:ind w:left="851"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(a)</w:t>
      </w:r>
      <w:r w:rsidRPr="006A2187">
        <w:rPr>
          <w:rFonts w:ascii="Century Gothic" w:hAnsi="Century Gothic" w:cs="Times New Roman"/>
          <w:b w:val="0"/>
          <w:bCs w:val="0"/>
          <w:color w:val="000000"/>
          <w:sz w:val="22"/>
          <w:szCs w:val="22"/>
          <w:lang w:val="es-ES"/>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14:paraId="4840FD86" w14:textId="77777777" w:rsidR="00995BD9" w:rsidRPr="006A2187" w:rsidRDefault="00995BD9" w:rsidP="00460645">
      <w:pPr>
        <w:pStyle w:val="Heading2"/>
        <w:ind w:left="851"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(b)</w:t>
      </w:r>
      <w:r w:rsidRPr="006A2187">
        <w:rPr>
          <w:rFonts w:ascii="Century Gothic" w:hAnsi="Century Gothic" w:cs="Times New Roman"/>
          <w:b w:val="0"/>
          <w:bCs w:val="0"/>
          <w:color w:val="000000"/>
          <w:sz w:val="22"/>
          <w:szCs w:val="22"/>
          <w:lang w:val="es-ES"/>
        </w:rPr>
        <w:tab/>
        <w:t>Grupo B: todas las demás Ofertas de Bienes fabricados en el país del Comprador.</w:t>
      </w:r>
    </w:p>
    <w:p w14:paraId="004AEA54" w14:textId="77777777" w:rsidR="00995BD9" w:rsidRPr="006A2187" w:rsidRDefault="00995BD9" w:rsidP="00460645">
      <w:pPr>
        <w:pStyle w:val="Heading2"/>
        <w:ind w:left="851" w:hanging="567"/>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color w:val="000000"/>
          <w:sz w:val="22"/>
          <w:szCs w:val="22"/>
          <w:lang w:val="es-ES"/>
        </w:rPr>
        <w:t>(c)</w:t>
      </w:r>
      <w:r w:rsidRPr="006A2187">
        <w:rPr>
          <w:rFonts w:ascii="Century Gothic" w:hAnsi="Century Gothic" w:cs="Times New Roman"/>
          <w:b w:val="0"/>
          <w:bCs w:val="0"/>
          <w:color w:val="000000"/>
          <w:sz w:val="22"/>
          <w:szCs w:val="22"/>
          <w:lang w:val="es-ES"/>
        </w:rPr>
        <w:tab/>
        <w:t>Grupo C: las Ofertas de Bienes de origen extranjero que ya se han importado o que han de importarse.</w:t>
      </w:r>
    </w:p>
    <w:p w14:paraId="550C5A87" w14:textId="786EE748"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Con el propósito de facilitar esta clasificación al Comprador, el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14:paraId="55F9C7DB" w14:textId="63979BE4"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El Comprador revisará primero las Ofertas para confirmar que corresponden al grupo en el que los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s las clasificaron al momento de preparar sus </w:t>
      </w:r>
      <w:r w:rsidR="00004267" w:rsidRPr="006A2187">
        <w:rPr>
          <w:rFonts w:ascii="Century Gothic" w:hAnsi="Century Gothic" w:cs="Times New Roman"/>
          <w:b w:val="0"/>
          <w:bCs w:val="0"/>
          <w:color w:val="000000"/>
          <w:sz w:val="22"/>
          <w:szCs w:val="22"/>
          <w:lang w:val="es-ES"/>
        </w:rPr>
        <w:t>Formularios de la Oferta</w:t>
      </w:r>
      <w:r w:rsidRPr="006A2187">
        <w:rPr>
          <w:rFonts w:ascii="Century Gothic" w:hAnsi="Century Gothic" w:cs="Times New Roman"/>
          <w:b w:val="0"/>
          <w:bCs w:val="0"/>
          <w:color w:val="000000"/>
          <w:sz w:val="22"/>
          <w:szCs w:val="22"/>
          <w:lang w:val="es-ES"/>
        </w:rPr>
        <w:t xml:space="preserve"> y Listas de Precios, o para corregir dicha clasificación, si fuera necesario.</w:t>
      </w:r>
    </w:p>
    <w:p w14:paraId="6A750A7A" w14:textId="77777777"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14:paraId="5D14CEB6" w14:textId="1E482D67" w:rsidR="00E22E78"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w:t>
      </w:r>
      <w:r w:rsidR="006A2187" w:rsidRPr="006A2187">
        <w:rPr>
          <w:rFonts w:ascii="Century Gothic" w:hAnsi="Century Gothic" w:cs="Times New Roman"/>
          <w:b w:val="0"/>
          <w:bCs w:val="0"/>
          <w:color w:val="000000"/>
          <w:sz w:val="22"/>
          <w:szCs w:val="22"/>
          <w:lang w:val="es-ES"/>
        </w:rPr>
        <w:t>total</w:t>
      </w:r>
      <w:r w:rsidRPr="006A2187">
        <w:rPr>
          <w:rFonts w:ascii="Century Gothic" w:hAnsi="Century Gothic" w:cs="Times New Roman"/>
          <w:b w:val="0"/>
          <w:bCs w:val="0"/>
          <w:color w:val="000000"/>
          <w:sz w:val="22"/>
          <w:szCs w:val="22"/>
          <w:lang w:val="es-ES"/>
        </w:rPr>
        <w:t xml:space="preserve"> de la Oferta para bienes ya importados o que habrán de importarse</w:t>
      </w:r>
      <w:r w:rsidR="006A2187" w:rsidRPr="006A2187">
        <w:rPr>
          <w:rFonts w:ascii="Century Gothic" w:hAnsi="Century Gothic" w:cs="Times New Roman"/>
          <w:b w:val="0"/>
          <w:bCs w:val="0"/>
          <w:color w:val="000000"/>
          <w:sz w:val="22"/>
          <w:szCs w:val="22"/>
          <w:lang w:val="es-ES"/>
        </w:rPr>
        <w:t xml:space="preserve"> sin incluir los impuestos de aduana y otros impuestos aplicables por efectos de importación</w:t>
      </w:r>
      <w:r w:rsidRPr="006A2187">
        <w:rPr>
          <w:rFonts w:ascii="Century Gothic" w:hAnsi="Century Gothic" w:cs="Times New Roman"/>
          <w:b w:val="0"/>
          <w:bCs w:val="0"/>
          <w:color w:val="000000"/>
          <w:sz w:val="22"/>
          <w:szCs w:val="22"/>
          <w:lang w:val="es-ES"/>
        </w:rPr>
        <w:t>. Ambos precios deberán incluir los descuentos incondicionales y la corrección de errores aritméticos. Si la Oferta del grupo A es la más baja, se la seleccionará para</w:t>
      </w:r>
      <w:r w:rsidR="005E1EBE">
        <w:rPr>
          <w:rFonts w:ascii="Century Gothic" w:hAnsi="Century Gothic" w:cs="Times New Roman"/>
          <w:b w:val="0"/>
          <w:bCs w:val="0"/>
          <w:color w:val="000000"/>
          <w:sz w:val="22"/>
          <w:szCs w:val="22"/>
          <w:lang w:val="es-ES"/>
        </w:rPr>
        <w:t xml:space="preserve"> </w:t>
      </w:r>
      <w:r w:rsidRPr="006A2187">
        <w:rPr>
          <w:rFonts w:ascii="Century Gothic" w:hAnsi="Century Gothic" w:cs="Times New Roman"/>
          <w:b w:val="0"/>
          <w:bCs w:val="0"/>
          <w:color w:val="000000"/>
          <w:sz w:val="22"/>
          <w:szCs w:val="22"/>
          <w:lang w:val="es-ES"/>
        </w:rPr>
        <w:lastRenderedPageBreak/>
        <w:t>la</w:t>
      </w:r>
      <w:r w:rsidR="006A2187" w:rsidRPr="006A2187">
        <w:rPr>
          <w:rFonts w:ascii="Century Gothic" w:hAnsi="Century Gothic" w:cs="Times New Roman"/>
          <w:b w:val="0"/>
          <w:bCs w:val="0"/>
          <w:color w:val="000000"/>
          <w:sz w:val="22"/>
          <w:szCs w:val="22"/>
          <w:lang w:val="es-ES"/>
        </w:rPr>
        <w:t xml:space="preserve"> </w:t>
      </w:r>
      <w:r w:rsidRPr="006A2187">
        <w:rPr>
          <w:rFonts w:ascii="Century Gothic" w:hAnsi="Century Gothic" w:cs="Times New Roman"/>
          <w:b w:val="0"/>
          <w:bCs w:val="0"/>
          <w:color w:val="000000"/>
          <w:sz w:val="22"/>
          <w:szCs w:val="22"/>
          <w:lang w:val="es-ES"/>
        </w:rPr>
        <w:t xml:space="preserve">adjudicación. En caso contrario, se seleccionará la Oferta con el costo evaluado más bajo del grupo C. </w:t>
      </w:r>
    </w:p>
    <w:p w14:paraId="0B642BA9" w14:textId="20D1772C" w:rsidR="00995BD9" w:rsidRPr="006A2187" w:rsidRDefault="00995BD9" w:rsidP="007A3B42">
      <w:pPr>
        <w:pStyle w:val="Heading2"/>
        <w:numPr>
          <w:ilvl w:val="0"/>
          <w:numId w:val="85"/>
        </w:numPr>
        <w:jc w:val="both"/>
        <w:rPr>
          <w:rFonts w:ascii="Century Gothic" w:hAnsi="Century Gothic" w:cs="Times New Roman"/>
          <w:color w:val="000000"/>
          <w:sz w:val="22"/>
          <w:szCs w:val="22"/>
          <w:lang w:val="es-ES"/>
        </w:rPr>
      </w:pPr>
      <w:r w:rsidRPr="006A2187">
        <w:rPr>
          <w:rFonts w:ascii="Century Gothic" w:hAnsi="Century Gothic" w:cs="Times New Roman"/>
          <w:color w:val="000000"/>
          <w:sz w:val="22"/>
          <w:szCs w:val="22"/>
          <w:lang w:val="es-ES"/>
        </w:rPr>
        <w:t xml:space="preserve">Oferta </w:t>
      </w:r>
      <w:r w:rsidR="00DE33B8" w:rsidRPr="006A2187">
        <w:rPr>
          <w:rFonts w:ascii="Century Gothic" w:hAnsi="Century Gothic" w:cs="Times New Roman"/>
          <w:color w:val="000000"/>
          <w:sz w:val="22"/>
          <w:szCs w:val="22"/>
          <w:lang w:val="es-ES"/>
        </w:rPr>
        <w:t xml:space="preserve">Más </w:t>
      </w:r>
      <w:r w:rsidR="00E22E78" w:rsidRPr="006A2187">
        <w:rPr>
          <w:rFonts w:ascii="Century Gothic" w:hAnsi="Century Gothic" w:cs="Times New Roman"/>
          <w:color w:val="000000"/>
          <w:sz w:val="22"/>
          <w:szCs w:val="22"/>
          <w:lang w:val="es-ES"/>
        </w:rPr>
        <w:t>Ventajosa</w:t>
      </w:r>
      <w:r w:rsidR="005379FF">
        <w:rPr>
          <w:rFonts w:ascii="Century Gothic" w:hAnsi="Century Gothic" w:cs="Times New Roman"/>
          <w:color w:val="000000"/>
          <w:sz w:val="22"/>
          <w:szCs w:val="22"/>
          <w:lang w:val="es-ES"/>
        </w:rPr>
        <w:t xml:space="preserve">   </w:t>
      </w:r>
      <w:r w:rsidR="005379FF" w:rsidRPr="005379FF">
        <w:rPr>
          <w:rFonts w:ascii="Century Gothic" w:hAnsi="Century Gothic" w:cs="Times New Roman"/>
          <w:color w:val="FF0000"/>
          <w:sz w:val="22"/>
          <w:szCs w:val="22"/>
          <w:lang w:val="es-ES"/>
        </w:rPr>
        <w:t>NO APLICA</w:t>
      </w:r>
    </w:p>
    <w:p w14:paraId="1CEBB1F0" w14:textId="7AA21415" w:rsidR="00995BD9" w:rsidRPr="006A2187" w:rsidRDefault="00995BD9" w:rsidP="00460645">
      <w:pPr>
        <w:pStyle w:val="Heading2"/>
        <w:ind w:left="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El Comprador utilizará los criterios y las metodologías enumerados en las secciones </w:t>
      </w:r>
      <w:r w:rsidR="00C53636" w:rsidRPr="006A2187">
        <w:rPr>
          <w:rFonts w:ascii="Century Gothic" w:hAnsi="Century Gothic" w:cs="Times New Roman"/>
          <w:b w:val="0"/>
          <w:bCs w:val="0"/>
          <w:color w:val="000000"/>
          <w:sz w:val="22"/>
          <w:szCs w:val="22"/>
          <w:lang w:val="es-ES"/>
        </w:rPr>
        <w:t xml:space="preserve">3 </w:t>
      </w:r>
      <w:r w:rsidRPr="006A2187">
        <w:rPr>
          <w:rFonts w:ascii="Century Gothic" w:hAnsi="Century Gothic" w:cs="Times New Roman"/>
          <w:b w:val="0"/>
          <w:bCs w:val="0"/>
          <w:color w:val="000000"/>
          <w:sz w:val="22"/>
          <w:szCs w:val="22"/>
          <w:lang w:val="es-ES"/>
        </w:rPr>
        <w:t xml:space="preserve">y </w:t>
      </w:r>
      <w:r w:rsidR="00C53636" w:rsidRPr="006A2187">
        <w:rPr>
          <w:rFonts w:ascii="Century Gothic" w:hAnsi="Century Gothic" w:cs="Times New Roman"/>
          <w:b w:val="0"/>
          <w:bCs w:val="0"/>
          <w:color w:val="000000"/>
          <w:sz w:val="22"/>
          <w:szCs w:val="22"/>
          <w:lang w:val="es-ES"/>
        </w:rPr>
        <w:t xml:space="preserve">4 </w:t>
      </w:r>
      <w:r w:rsidRPr="006A2187">
        <w:rPr>
          <w:rFonts w:ascii="Century Gothic" w:hAnsi="Century Gothic" w:cs="Times New Roman"/>
          <w:b w:val="0"/>
          <w:bCs w:val="0"/>
          <w:color w:val="000000"/>
          <w:sz w:val="22"/>
          <w:szCs w:val="22"/>
          <w:lang w:val="es-ES"/>
        </w:rPr>
        <w:t xml:space="preserve">a continuación para determinar la Oferta </w:t>
      </w:r>
      <w:r w:rsidR="00E22E78" w:rsidRPr="006A2187">
        <w:rPr>
          <w:rFonts w:ascii="Century Gothic" w:hAnsi="Century Gothic" w:cs="Times New Roman"/>
          <w:b w:val="0"/>
          <w:bCs w:val="0"/>
          <w:color w:val="000000"/>
          <w:sz w:val="22"/>
          <w:szCs w:val="22"/>
          <w:lang w:val="es-ES"/>
        </w:rPr>
        <w:t>Más Ventajosa</w:t>
      </w:r>
      <w:r w:rsidRPr="006A2187">
        <w:rPr>
          <w:rFonts w:ascii="Century Gothic" w:hAnsi="Century Gothic" w:cs="Times New Roman"/>
          <w:b w:val="0"/>
          <w:bCs w:val="0"/>
          <w:color w:val="000000"/>
          <w:sz w:val="22"/>
          <w:szCs w:val="22"/>
          <w:lang w:val="es-ES"/>
        </w:rPr>
        <w:t xml:space="preserve">. La Oferta </w:t>
      </w:r>
      <w:r w:rsidR="00E22E78" w:rsidRPr="006A2187">
        <w:rPr>
          <w:rFonts w:ascii="Century Gothic" w:hAnsi="Century Gothic" w:cs="Times New Roman"/>
          <w:b w:val="0"/>
          <w:bCs w:val="0"/>
          <w:color w:val="000000"/>
          <w:sz w:val="22"/>
          <w:szCs w:val="22"/>
          <w:lang w:val="es-ES"/>
        </w:rPr>
        <w:t xml:space="preserve">Más Ventajosa </w:t>
      </w:r>
      <w:r w:rsidRPr="006A2187">
        <w:rPr>
          <w:rFonts w:ascii="Century Gothic" w:hAnsi="Century Gothic" w:cs="Times New Roman"/>
          <w:b w:val="0"/>
          <w:bCs w:val="0"/>
          <w:color w:val="000000"/>
          <w:sz w:val="22"/>
          <w:szCs w:val="22"/>
          <w:lang w:val="es-ES"/>
        </w:rPr>
        <w:t>es aquella que cumple con los criterios de calificación y que:</w:t>
      </w:r>
    </w:p>
    <w:p w14:paraId="6665256E" w14:textId="77777777" w:rsidR="00CA4BA3" w:rsidRDefault="00995BD9" w:rsidP="007A3B42">
      <w:pPr>
        <w:pStyle w:val="Heading2"/>
        <w:numPr>
          <w:ilvl w:val="0"/>
          <w:numId w:val="84"/>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se ajusta sustancia</w:t>
      </w:r>
    </w:p>
    <w:p w14:paraId="1915F8DD" w14:textId="5159C766" w:rsidR="00995BD9" w:rsidRPr="006A2187" w:rsidRDefault="00995BD9" w:rsidP="007A3B42">
      <w:pPr>
        <w:pStyle w:val="Heading2"/>
        <w:numPr>
          <w:ilvl w:val="0"/>
          <w:numId w:val="84"/>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lmente al </w:t>
      </w:r>
      <w:r w:rsidR="00E22E78" w:rsidRPr="006A2187">
        <w:rPr>
          <w:rFonts w:ascii="Century Gothic" w:hAnsi="Century Gothic" w:cs="Times New Roman"/>
          <w:b w:val="0"/>
          <w:bCs w:val="0"/>
          <w:color w:val="000000"/>
          <w:sz w:val="22"/>
          <w:szCs w:val="22"/>
          <w:lang w:val="es-ES"/>
        </w:rPr>
        <w:t xml:space="preserve">documento </w:t>
      </w:r>
      <w:r w:rsidRPr="006A2187">
        <w:rPr>
          <w:rFonts w:ascii="Century Gothic" w:hAnsi="Century Gothic" w:cs="Times New Roman"/>
          <w:b w:val="0"/>
          <w:bCs w:val="0"/>
          <w:color w:val="000000"/>
          <w:sz w:val="22"/>
          <w:szCs w:val="22"/>
          <w:lang w:val="es-ES"/>
        </w:rPr>
        <w:t xml:space="preserve">de </w:t>
      </w:r>
      <w:r w:rsidR="00E22E78" w:rsidRPr="006A2187">
        <w:rPr>
          <w:rFonts w:ascii="Century Gothic" w:hAnsi="Century Gothic" w:cs="Times New Roman"/>
          <w:b w:val="0"/>
          <w:bCs w:val="0"/>
          <w:color w:val="000000"/>
          <w:sz w:val="22"/>
          <w:szCs w:val="22"/>
          <w:lang w:val="es-ES"/>
        </w:rPr>
        <w:t>licitación</w:t>
      </w:r>
      <w:r w:rsidRPr="006A2187">
        <w:rPr>
          <w:rFonts w:ascii="Century Gothic" w:hAnsi="Century Gothic" w:cs="Times New Roman"/>
          <w:b w:val="0"/>
          <w:bCs w:val="0"/>
          <w:color w:val="000000"/>
          <w:sz w:val="22"/>
          <w:szCs w:val="22"/>
          <w:lang w:val="es-ES"/>
        </w:rPr>
        <w:t>, y</w:t>
      </w:r>
    </w:p>
    <w:p w14:paraId="3E29219A" w14:textId="5F2D99C5" w:rsidR="00995BD9" w:rsidRPr="006A2187" w:rsidRDefault="00995BD9" w:rsidP="007A3B42">
      <w:pPr>
        <w:pStyle w:val="Heading2"/>
        <w:numPr>
          <w:ilvl w:val="0"/>
          <w:numId w:val="84"/>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tiene el costo evaluado más bajo.</w:t>
      </w:r>
    </w:p>
    <w:p w14:paraId="4AFAE53D" w14:textId="5688647F" w:rsidR="00995BD9" w:rsidRPr="006A2187" w:rsidRDefault="00995BD9" w:rsidP="007A3B42">
      <w:pPr>
        <w:pStyle w:val="Heading2"/>
        <w:numPr>
          <w:ilvl w:val="0"/>
          <w:numId w:val="85"/>
        </w:numPr>
        <w:jc w:val="both"/>
        <w:rPr>
          <w:rFonts w:ascii="Century Gothic" w:hAnsi="Century Gothic" w:cs="Times New Roman"/>
          <w:color w:val="000000"/>
          <w:sz w:val="22"/>
          <w:szCs w:val="22"/>
          <w:lang w:val="es-ES"/>
        </w:rPr>
      </w:pPr>
      <w:bookmarkStart w:id="457" w:name="_Toc454620966"/>
      <w:bookmarkStart w:id="458" w:name="_Toc486938884"/>
      <w:r w:rsidRPr="006A2187">
        <w:rPr>
          <w:rFonts w:ascii="Century Gothic" w:hAnsi="Century Gothic" w:cs="Times New Roman"/>
          <w:color w:val="000000"/>
          <w:sz w:val="22"/>
          <w:szCs w:val="22"/>
          <w:lang w:val="es-ES"/>
        </w:rPr>
        <w:t>Evaluación (</w:t>
      </w:r>
      <w:r w:rsidR="005240C2" w:rsidRPr="006A2187">
        <w:rPr>
          <w:rFonts w:ascii="Century Gothic" w:hAnsi="Century Gothic" w:cs="Times New Roman"/>
          <w:color w:val="000000"/>
          <w:sz w:val="22"/>
          <w:szCs w:val="22"/>
          <w:lang w:val="es-ES"/>
        </w:rPr>
        <w:t>IAO</w:t>
      </w:r>
      <w:r w:rsidRPr="006A2187">
        <w:rPr>
          <w:rFonts w:ascii="Century Gothic" w:hAnsi="Century Gothic" w:cs="Times New Roman"/>
          <w:color w:val="000000"/>
          <w:sz w:val="22"/>
          <w:szCs w:val="22"/>
          <w:lang w:val="es-ES"/>
        </w:rPr>
        <w:t xml:space="preserve"> </w:t>
      </w:r>
      <w:r w:rsidR="00A7363D" w:rsidRPr="006A2187">
        <w:rPr>
          <w:rFonts w:ascii="Century Gothic" w:hAnsi="Century Gothic" w:cs="Times New Roman"/>
          <w:color w:val="000000"/>
          <w:sz w:val="22"/>
          <w:szCs w:val="22"/>
          <w:lang w:val="es-ES"/>
        </w:rPr>
        <w:t>3</w:t>
      </w:r>
      <w:r w:rsidR="004274E6">
        <w:rPr>
          <w:rFonts w:ascii="Century Gothic" w:hAnsi="Century Gothic" w:cs="Times New Roman"/>
          <w:color w:val="000000"/>
          <w:sz w:val="22"/>
          <w:szCs w:val="22"/>
          <w:lang w:val="es-ES"/>
        </w:rPr>
        <w:t>4</w:t>
      </w:r>
      <w:r w:rsidRPr="006A2187">
        <w:rPr>
          <w:rFonts w:ascii="Century Gothic" w:hAnsi="Century Gothic" w:cs="Times New Roman"/>
          <w:color w:val="000000"/>
          <w:sz w:val="22"/>
          <w:szCs w:val="22"/>
          <w:lang w:val="es-ES"/>
        </w:rPr>
        <w:t>)</w:t>
      </w:r>
      <w:bookmarkEnd w:id="457"/>
      <w:bookmarkEnd w:id="458"/>
      <w:r w:rsidR="005379FF">
        <w:rPr>
          <w:rFonts w:ascii="Century Gothic" w:hAnsi="Century Gothic" w:cs="Times New Roman"/>
          <w:color w:val="000000"/>
          <w:sz w:val="22"/>
          <w:szCs w:val="22"/>
          <w:lang w:val="es-ES"/>
        </w:rPr>
        <w:t xml:space="preserve">  </w:t>
      </w:r>
      <w:r w:rsidR="005379FF" w:rsidRPr="005379FF">
        <w:rPr>
          <w:rFonts w:ascii="Century Gothic" w:hAnsi="Century Gothic" w:cs="Times New Roman"/>
          <w:color w:val="FF0000"/>
          <w:sz w:val="22"/>
          <w:szCs w:val="22"/>
          <w:lang w:val="es-ES"/>
        </w:rPr>
        <w:t>NO APLICA</w:t>
      </w:r>
    </w:p>
    <w:p w14:paraId="25275509" w14:textId="77777777" w:rsidR="00453114" w:rsidRPr="00453114" w:rsidRDefault="00995BD9" w:rsidP="007A3B42">
      <w:pPr>
        <w:pStyle w:val="Heading2"/>
        <w:numPr>
          <w:ilvl w:val="1"/>
          <w:numId w:val="85"/>
        </w:numPr>
        <w:jc w:val="both"/>
        <w:rPr>
          <w:rFonts w:ascii="Century Gothic" w:hAnsi="Century Gothic" w:cs="Times New Roman"/>
          <w:bCs w:val="0"/>
          <w:color w:val="000000"/>
          <w:sz w:val="22"/>
          <w:szCs w:val="22"/>
          <w:lang w:val="es-ES"/>
        </w:rPr>
      </w:pPr>
      <w:r w:rsidRPr="006A2187">
        <w:rPr>
          <w:rFonts w:ascii="Century Gothic" w:hAnsi="Century Gothic" w:cs="Times New Roman"/>
          <w:b w:val="0"/>
          <w:bCs w:val="0"/>
          <w:color w:val="000000"/>
          <w:sz w:val="22"/>
          <w:szCs w:val="22"/>
          <w:lang w:val="es-ES"/>
        </w:rPr>
        <w:t>Criterios de evaluación (</w:t>
      </w:r>
      <w:r w:rsidR="005240C2" w:rsidRPr="006A2187">
        <w:rPr>
          <w:rFonts w:ascii="Century Gothic" w:hAnsi="Century Gothic" w:cs="Times New Roman"/>
          <w:b w:val="0"/>
          <w:bCs w:val="0"/>
          <w:color w:val="000000"/>
          <w:sz w:val="22"/>
          <w:szCs w:val="22"/>
          <w:lang w:val="es-ES"/>
        </w:rPr>
        <w:t>IAO</w:t>
      </w:r>
      <w:r w:rsidRPr="006A2187">
        <w:rPr>
          <w:rFonts w:ascii="Century Gothic" w:hAnsi="Century Gothic" w:cs="Times New Roman"/>
          <w:b w:val="0"/>
          <w:bCs w:val="0"/>
          <w:color w:val="000000"/>
          <w:sz w:val="22"/>
          <w:szCs w:val="22"/>
          <w:lang w:val="es-ES"/>
        </w:rPr>
        <w:t xml:space="preserve"> </w:t>
      </w:r>
      <w:r w:rsidR="00E22E78" w:rsidRPr="006A2187">
        <w:rPr>
          <w:rFonts w:ascii="Century Gothic" w:hAnsi="Century Gothic" w:cs="Times New Roman"/>
          <w:b w:val="0"/>
          <w:bCs w:val="0"/>
          <w:color w:val="000000"/>
          <w:sz w:val="22"/>
          <w:szCs w:val="22"/>
          <w:lang w:val="es-ES"/>
        </w:rPr>
        <w:t>3</w:t>
      </w:r>
      <w:r w:rsidR="004274E6">
        <w:rPr>
          <w:rFonts w:ascii="Century Gothic" w:hAnsi="Century Gothic" w:cs="Times New Roman"/>
          <w:b w:val="0"/>
          <w:bCs w:val="0"/>
          <w:color w:val="000000"/>
          <w:sz w:val="22"/>
          <w:szCs w:val="22"/>
          <w:lang w:val="es-ES"/>
        </w:rPr>
        <w:t>4</w:t>
      </w:r>
      <w:r w:rsidR="00E22E78" w:rsidRPr="006A2187">
        <w:rPr>
          <w:rFonts w:ascii="Century Gothic" w:hAnsi="Century Gothic" w:cs="Times New Roman"/>
          <w:b w:val="0"/>
          <w:bCs w:val="0"/>
          <w:color w:val="000000"/>
          <w:sz w:val="22"/>
          <w:szCs w:val="22"/>
          <w:lang w:val="es-ES"/>
        </w:rPr>
        <w:t>.6</w:t>
      </w:r>
      <w:r w:rsidRPr="006A2187">
        <w:rPr>
          <w:rFonts w:ascii="Century Gothic" w:hAnsi="Century Gothic" w:cs="Times New Roman"/>
          <w:b w:val="0"/>
          <w:bCs w:val="0"/>
          <w:color w:val="000000"/>
          <w:sz w:val="22"/>
          <w:szCs w:val="22"/>
          <w:lang w:val="es-ES"/>
        </w:rPr>
        <w:t>)</w:t>
      </w:r>
      <w:r w:rsidR="00453114">
        <w:rPr>
          <w:rFonts w:ascii="Century Gothic" w:hAnsi="Century Gothic" w:cs="Times New Roman"/>
          <w:b w:val="0"/>
          <w:bCs w:val="0"/>
          <w:color w:val="000000"/>
          <w:sz w:val="22"/>
          <w:szCs w:val="22"/>
          <w:lang w:val="es-ES"/>
        </w:rPr>
        <w:t xml:space="preserve"> </w:t>
      </w:r>
    </w:p>
    <w:p w14:paraId="2CC9ADC8" w14:textId="798392C9" w:rsidR="00995BD9" w:rsidRPr="00731B52" w:rsidRDefault="00995BD9" w:rsidP="00460645">
      <w:pPr>
        <w:pStyle w:val="Heading2"/>
        <w:ind w:left="360" w:firstLine="0"/>
        <w:jc w:val="both"/>
        <w:rPr>
          <w:rFonts w:ascii="Century Gothic" w:hAnsi="Century Gothic" w:cs="Times New Roman"/>
          <w:b w:val="0"/>
          <w:bCs w:val="0"/>
          <w:color w:val="000000"/>
          <w:sz w:val="22"/>
          <w:szCs w:val="22"/>
          <w:lang w:val="es-ES"/>
        </w:rPr>
      </w:pPr>
      <w:r w:rsidRPr="00731B52">
        <w:rPr>
          <w:rFonts w:ascii="Century Gothic" w:hAnsi="Century Gothic" w:cs="Times New Roman"/>
          <w:b w:val="0"/>
          <w:bCs w:val="0"/>
          <w:color w:val="000000"/>
          <w:sz w:val="22"/>
          <w:szCs w:val="22"/>
          <w:lang w:val="es-ES"/>
        </w:rPr>
        <w:t xml:space="preserve">Al evaluar el costo de una Oferta, el Comprador podrá considerar, además del precio cotizado de conformidad con la </w:t>
      </w:r>
      <w:r w:rsidR="00A7363D" w:rsidRPr="00731B52">
        <w:rPr>
          <w:rFonts w:ascii="Century Gothic" w:hAnsi="Century Gothic" w:cs="Times New Roman"/>
          <w:b w:val="0"/>
          <w:bCs w:val="0"/>
          <w:color w:val="000000"/>
          <w:sz w:val="22"/>
          <w:szCs w:val="22"/>
          <w:lang w:val="es-ES"/>
        </w:rPr>
        <w:t>IAO </w:t>
      </w:r>
      <w:r w:rsidRPr="00731B52">
        <w:rPr>
          <w:rFonts w:ascii="Century Gothic" w:hAnsi="Century Gothic" w:cs="Times New Roman"/>
          <w:b w:val="0"/>
          <w:bCs w:val="0"/>
          <w:color w:val="000000"/>
          <w:sz w:val="22"/>
          <w:szCs w:val="22"/>
          <w:lang w:val="es-ES"/>
        </w:rPr>
        <w:t>1</w:t>
      </w:r>
      <w:r w:rsidR="004274E6" w:rsidRPr="00731B52">
        <w:rPr>
          <w:rFonts w:ascii="Century Gothic" w:hAnsi="Century Gothic" w:cs="Times New Roman"/>
          <w:b w:val="0"/>
          <w:bCs w:val="0"/>
          <w:color w:val="000000"/>
          <w:sz w:val="22"/>
          <w:szCs w:val="22"/>
          <w:lang w:val="es-ES"/>
        </w:rPr>
        <w:t>5</w:t>
      </w:r>
      <w:r w:rsidRPr="00731B52">
        <w:rPr>
          <w:rFonts w:ascii="Century Gothic" w:hAnsi="Century Gothic" w:cs="Times New Roman"/>
          <w:b w:val="0"/>
          <w:bCs w:val="0"/>
          <w:color w:val="000000"/>
          <w:sz w:val="22"/>
          <w:szCs w:val="22"/>
          <w:lang w:val="es-ES"/>
        </w:rPr>
        <w:t xml:space="preserve">, uno o más de los siguientes factores estipulados en la </w:t>
      </w:r>
      <w:r w:rsidR="00A7363D" w:rsidRPr="00731B52">
        <w:rPr>
          <w:rFonts w:ascii="Century Gothic" w:hAnsi="Century Gothic" w:cs="Times New Roman"/>
          <w:b w:val="0"/>
          <w:bCs w:val="0"/>
          <w:color w:val="000000"/>
          <w:sz w:val="22"/>
          <w:szCs w:val="22"/>
          <w:lang w:val="es-ES"/>
        </w:rPr>
        <w:t>IAO 3</w:t>
      </w:r>
      <w:r w:rsidR="004274E6" w:rsidRPr="00731B52">
        <w:rPr>
          <w:rFonts w:ascii="Century Gothic" w:hAnsi="Century Gothic" w:cs="Times New Roman"/>
          <w:b w:val="0"/>
          <w:bCs w:val="0"/>
          <w:color w:val="000000"/>
          <w:sz w:val="22"/>
          <w:szCs w:val="22"/>
          <w:lang w:val="es-ES"/>
        </w:rPr>
        <w:t>4</w:t>
      </w:r>
      <w:r w:rsidRPr="00731B52">
        <w:rPr>
          <w:rFonts w:ascii="Century Gothic" w:hAnsi="Century Gothic" w:cs="Times New Roman"/>
          <w:b w:val="0"/>
          <w:bCs w:val="0"/>
          <w:color w:val="000000"/>
          <w:sz w:val="22"/>
          <w:szCs w:val="22"/>
          <w:lang w:val="es-ES"/>
        </w:rPr>
        <w:t>.2 (</w:t>
      </w:r>
      <w:r w:rsidR="00D733DD" w:rsidRPr="00731B52">
        <w:rPr>
          <w:rFonts w:ascii="Century Gothic" w:hAnsi="Century Gothic" w:cs="Times New Roman"/>
          <w:b w:val="0"/>
          <w:bCs w:val="0"/>
          <w:color w:val="000000"/>
          <w:sz w:val="22"/>
          <w:szCs w:val="22"/>
          <w:lang w:val="es-ES"/>
        </w:rPr>
        <w:t>g</w:t>
      </w:r>
      <w:r w:rsidRPr="00731B52">
        <w:rPr>
          <w:rFonts w:ascii="Century Gothic" w:hAnsi="Century Gothic" w:cs="Times New Roman"/>
          <w:b w:val="0"/>
          <w:bCs w:val="0"/>
          <w:color w:val="000000"/>
          <w:sz w:val="22"/>
          <w:szCs w:val="22"/>
          <w:lang w:val="es-ES"/>
        </w:rPr>
        <w:t xml:space="preserve">) y en los DDL que remiten a la </w:t>
      </w:r>
      <w:r w:rsidR="00A7363D" w:rsidRPr="00731B52">
        <w:rPr>
          <w:rFonts w:ascii="Century Gothic" w:hAnsi="Century Gothic" w:cs="Times New Roman"/>
          <w:b w:val="0"/>
          <w:bCs w:val="0"/>
          <w:color w:val="000000"/>
          <w:sz w:val="22"/>
          <w:szCs w:val="22"/>
          <w:lang w:val="es-ES"/>
        </w:rPr>
        <w:t>IAO 3</w:t>
      </w:r>
      <w:r w:rsidR="004274E6" w:rsidRPr="00731B52">
        <w:rPr>
          <w:rFonts w:ascii="Century Gothic" w:hAnsi="Century Gothic" w:cs="Times New Roman"/>
          <w:b w:val="0"/>
          <w:bCs w:val="0"/>
          <w:color w:val="000000"/>
          <w:sz w:val="22"/>
          <w:szCs w:val="22"/>
          <w:lang w:val="es-ES"/>
        </w:rPr>
        <w:t>4</w:t>
      </w:r>
      <w:r w:rsidRPr="00731B52">
        <w:rPr>
          <w:rFonts w:ascii="Century Gothic" w:hAnsi="Century Gothic" w:cs="Times New Roman"/>
          <w:b w:val="0"/>
          <w:bCs w:val="0"/>
          <w:color w:val="000000"/>
          <w:sz w:val="22"/>
          <w:szCs w:val="22"/>
          <w:lang w:val="es-ES"/>
        </w:rPr>
        <w:t xml:space="preserve">.6, aplicando los métodos y criterios indicados a continuación. </w:t>
      </w:r>
    </w:p>
    <w:p w14:paraId="501CAA85" w14:textId="7EF6370E"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731B52">
        <w:rPr>
          <w:rFonts w:ascii="Century Gothic" w:hAnsi="Century Gothic" w:cs="Times New Roman"/>
          <w:b w:val="0"/>
          <w:bCs w:val="0"/>
          <w:color w:val="000000"/>
          <w:sz w:val="22"/>
          <w:szCs w:val="22"/>
          <w:lang w:val="es-ES"/>
        </w:rPr>
        <w:t>Calendario de entregas (según el código de Incoterms</w:t>
      </w:r>
      <w:r w:rsidRPr="006A2187">
        <w:rPr>
          <w:rFonts w:ascii="Century Gothic" w:hAnsi="Century Gothic" w:cs="Times New Roman"/>
          <w:b w:val="0"/>
          <w:bCs w:val="0"/>
          <w:color w:val="000000"/>
          <w:sz w:val="22"/>
          <w:szCs w:val="22"/>
          <w:lang w:val="es-ES"/>
        </w:rPr>
        <w:t xml:space="preserve"> indicado en los DDL):</w:t>
      </w:r>
    </w:p>
    <w:p w14:paraId="76C69A7D" w14:textId="252E7B7F" w:rsidR="00995BD9" w:rsidRPr="006A2187" w:rsidRDefault="00995BD9" w:rsidP="00460645">
      <w:pPr>
        <w:pStyle w:val="Heading2"/>
        <w:ind w:left="709"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[indique el factor de ajuste correspondiente] al Precio de la Oferta para las Ofertas que propongan entregas después de la “Primera Fecha de Entrega” indicada en la Sección VI, “Requisitos de los Bienes y Servicios Conexos”.</w:t>
      </w:r>
    </w:p>
    <w:p w14:paraId="01F793EA" w14:textId="77777777" w:rsidR="003701F8"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Desviación en el calendario de pagos: </w:t>
      </w:r>
    </w:p>
    <w:p w14:paraId="3C219603" w14:textId="56F7F825" w:rsidR="00995BD9" w:rsidRPr="006A2187" w:rsidRDefault="00995BD9" w:rsidP="003701F8">
      <w:pPr>
        <w:pStyle w:val="Heading2"/>
        <w:ind w:left="36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w:t>
      </w:r>
      <w:r w:rsidRPr="006A2187">
        <w:rPr>
          <w:rFonts w:ascii="Century Gothic" w:hAnsi="Century Gothic" w:cs="Times New Roman"/>
          <w:b w:val="0"/>
          <w:bCs w:val="0"/>
          <w:i/>
          <w:iCs/>
          <w:color w:val="000000"/>
          <w:sz w:val="22"/>
          <w:szCs w:val="22"/>
          <w:lang w:val="es-ES"/>
        </w:rPr>
        <w:t>Seleccione e introduzca uno de los siguientes párrafos</w:t>
      </w:r>
      <w:r w:rsidRPr="006A2187">
        <w:rPr>
          <w:rFonts w:ascii="Century Gothic" w:hAnsi="Century Gothic" w:cs="Times New Roman"/>
          <w:b w:val="0"/>
          <w:bCs w:val="0"/>
          <w:color w:val="000000"/>
          <w:sz w:val="22"/>
          <w:szCs w:val="22"/>
          <w:lang w:val="es-ES"/>
        </w:rPr>
        <w:t>].</w:t>
      </w:r>
    </w:p>
    <w:p w14:paraId="6F84BA71" w14:textId="4A7F0FF5" w:rsidR="00995BD9" w:rsidRPr="006A2187" w:rsidRDefault="00995BD9" w:rsidP="00460645">
      <w:pPr>
        <w:pStyle w:val="Heading2"/>
        <w:ind w:left="1276" w:hanging="578"/>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(i)</w:t>
      </w:r>
      <w:r w:rsidRPr="006A2187">
        <w:rPr>
          <w:rFonts w:ascii="Century Gothic" w:hAnsi="Century Gothic" w:cs="Times New Roman"/>
          <w:b w:val="0"/>
          <w:bCs w:val="0"/>
          <w:color w:val="000000"/>
          <w:sz w:val="22"/>
          <w:szCs w:val="22"/>
          <w:lang w:val="es-ES"/>
        </w:rPr>
        <w:tab/>
      </w:r>
      <w:r w:rsidRPr="006A2187">
        <w:rPr>
          <w:rFonts w:ascii="Century Gothic" w:hAnsi="Century Gothic" w:cs="Times New Roman"/>
          <w:b w:val="0"/>
          <w:bCs w:val="0"/>
          <w:i/>
          <w:iCs/>
          <w:color w:val="000000"/>
          <w:sz w:val="22"/>
          <w:szCs w:val="22"/>
          <w:lang w:val="es-ES"/>
        </w:rPr>
        <w:t xml:space="preserve">Los </w:t>
      </w:r>
      <w:r w:rsidR="00EA373A" w:rsidRPr="006A2187">
        <w:rPr>
          <w:rFonts w:ascii="Century Gothic" w:hAnsi="Century Gothic" w:cs="Times New Roman"/>
          <w:b w:val="0"/>
          <w:bCs w:val="0"/>
          <w:i/>
          <w:iCs/>
          <w:color w:val="000000"/>
          <w:sz w:val="22"/>
          <w:szCs w:val="22"/>
          <w:lang w:val="es-ES"/>
        </w:rPr>
        <w:t>Oferente</w:t>
      </w:r>
      <w:r w:rsidRPr="006A2187">
        <w:rPr>
          <w:rFonts w:ascii="Century Gothic" w:hAnsi="Century Gothic" w:cs="Times New Roman"/>
          <w:b w:val="0"/>
          <w:bCs w:val="0"/>
          <w:i/>
          <w:iCs/>
          <w:color w:val="000000"/>
          <w:sz w:val="22"/>
          <w:szCs w:val="22"/>
          <w:lang w:val="es-ES"/>
        </w:rPr>
        <w:t xml:space="preserve">s cotizarán el precio de su Oferta de acuerdo con el plan de pagos establecido en las CEC. Las Ofertas se evaluarán sobre la base de este precio. Sin embargo, los </w:t>
      </w:r>
      <w:r w:rsidR="00EA373A" w:rsidRPr="006A2187">
        <w:rPr>
          <w:rFonts w:ascii="Century Gothic" w:hAnsi="Century Gothic" w:cs="Times New Roman"/>
          <w:b w:val="0"/>
          <w:bCs w:val="0"/>
          <w:i/>
          <w:iCs/>
          <w:color w:val="000000"/>
          <w:sz w:val="22"/>
          <w:szCs w:val="22"/>
          <w:lang w:val="es-ES"/>
        </w:rPr>
        <w:t>Oferente</w:t>
      </w:r>
      <w:r w:rsidRPr="006A2187">
        <w:rPr>
          <w:rFonts w:ascii="Century Gothic" w:hAnsi="Century Gothic" w:cs="Times New Roman"/>
          <w:b w:val="0"/>
          <w:bCs w:val="0"/>
          <w:i/>
          <w:iCs/>
          <w:color w:val="000000"/>
          <w:sz w:val="22"/>
          <w:szCs w:val="22"/>
          <w:lang w:val="es-ES"/>
        </w:rPr>
        <w:t xml:space="preserve">s podrán ofrecer un calendario de pagos alternativo e indicar qué reducción de precios desean ofrecer por dicho calendario. El Comprador podrá considerar el calendario de pagos alternativo y el precio reducido de la Oferta ofrecido por el </w:t>
      </w:r>
      <w:r w:rsidR="00EA373A" w:rsidRPr="006A2187">
        <w:rPr>
          <w:rFonts w:ascii="Century Gothic" w:hAnsi="Century Gothic" w:cs="Times New Roman"/>
          <w:b w:val="0"/>
          <w:bCs w:val="0"/>
          <w:i/>
          <w:iCs/>
          <w:color w:val="000000"/>
          <w:sz w:val="22"/>
          <w:szCs w:val="22"/>
          <w:lang w:val="es-ES"/>
        </w:rPr>
        <w:t>Oferente</w:t>
      </w:r>
      <w:r w:rsidRPr="006A2187">
        <w:rPr>
          <w:rFonts w:ascii="Century Gothic" w:hAnsi="Century Gothic" w:cs="Times New Roman"/>
          <w:b w:val="0"/>
          <w:bCs w:val="0"/>
          <w:i/>
          <w:iCs/>
          <w:color w:val="000000"/>
          <w:sz w:val="22"/>
          <w:szCs w:val="22"/>
          <w:lang w:val="es-ES"/>
        </w:rPr>
        <w:t xml:space="preserve"> seleccionado en función del precio base correspondiente al calendario de pagos que figura en las CEC.</w:t>
      </w:r>
    </w:p>
    <w:p w14:paraId="51F17A95" w14:textId="77777777" w:rsidR="00995BD9" w:rsidRPr="006A2187" w:rsidRDefault="00995BD9" w:rsidP="00460645">
      <w:pPr>
        <w:pStyle w:val="Heading2"/>
        <w:ind w:left="1276" w:hanging="578"/>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O bien</w:t>
      </w:r>
    </w:p>
    <w:p w14:paraId="37F897F2" w14:textId="77777777" w:rsidR="00995BD9" w:rsidRPr="006A2187" w:rsidRDefault="00995BD9" w:rsidP="00460645">
      <w:pPr>
        <w:pStyle w:val="Heading2"/>
        <w:ind w:left="1276" w:hanging="578"/>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color w:val="000000"/>
          <w:sz w:val="22"/>
          <w:szCs w:val="22"/>
          <w:lang w:val="es-ES"/>
        </w:rPr>
        <w:t>(ii)</w:t>
      </w:r>
      <w:r w:rsidRPr="006A2187">
        <w:rPr>
          <w:rFonts w:ascii="Century Gothic" w:hAnsi="Century Gothic" w:cs="Times New Roman"/>
          <w:b w:val="0"/>
          <w:bCs w:val="0"/>
          <w:color w:val="000000"/>
          <w:sz w:val="22"/>
          <w:szCs w:val="22"/>
          <w:lang w:val="es-ES"/>
        </w:rPr>
        <w:tab/>
      </w:r>
      <w:r w:rsidRPr="006A2187">
        <w:rPr>
          <w:rFonts w:ascii="Century Gothic" w:hAnsi="Century Gothic" w:cs="Times New Roman"/>
          <w:b w:val="0"/>
          <w:bCs w:val="0"/>
          <w:i/>
          <w:iCs/>
          <w:color w:val="000000"/>
          <w:sz w:val="22"/>
          <w:szCs w:val="22"/>
          <w:lang w:val="es-ES"/>
        </w:rPr>
        <w:t xml:space="preserve">En las CEC se estipula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w:t>
      </w:r>
      <w:r w:rsidRPr="006A2187">
        <w:rPr>
          <w:rFonts w:ascii="Century Gothic" w:hAnsi="Century Gothic" w:cs="Times New Roman"/>
          <w:b w:val="0"/>
          <w:bCs w:val="0"/>
          <w:i/>
          <w:iCs/>
          <w:color w:val="000000"/>
          <w:sz w:val="22"/>
          <w:szCs w:val="22"/>
          <w:lang w:val="es-ES"/>
        </w:rPr>
        <w:lastRenderedPageBreak/>
        <w:t>estipulados en las CEC, a una tasa anual del [inserte la tasa de ajuste correspondiente].</w:t>
      </w:r>
    </w:p>
    <w:p w14:paraId="56E9F561" w14:textId="0344752E"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Costo de reemplazo de componentes importantes, repuestos obligatorios y servicio: [</w:t>
      </w:r>
      <w:r w:rsidRPr="006A2187">
        <w:rPr>
          <w:rFonts w:ascii="Century Gothic" w:hAnsi="Century Gothic" w:cs="Times New Roman"/>
          <w:b w:val="0"/>
          <w:bCs w:val="0"/>
          <w:i/>
          <w:iCs/>
          <w:color w:val="000000"/>
          <w:sz w:val="22"/>
          <w:szCs w:val="22"/>
          <w:lang w:val="es-ES"/>
        </w:rPr>
        <w:t>Seleccione e introduzca uno de los siguientes párrafos</w:t>
      </w:r>
      <w:r w:rsidRPr="006A2187">
        <w:rPr>
          <w:rFonts w:ascii="Century Gothic" w:hAnsi="Century Gothic" w:cs="Times New Roman"/>
          <w:b w:val="0"/>
          <w:bCs w:val="0"/>
          <w:color w:val="000000"/>
          <w:sz w:val="22"/>
          <w:szCs w:val="22"/>
          <w:lang w:val="es-ES"/>
        </w:rPr>
        <w:t>].</w:t>
      </w:r>
    </w:p>
    <w:p w14:paraId="68777B9A" w14:textId="5A00FAFC" w:rsidR="00995BD9" w:rsidRPr="006A2187" w:rsidRDefault="00995BD9" w:rsidP="00E82940">
      <w:pPr>
        <w:pStyle w:val="Heading2"/>
        <w:ind w:left="1276" w:hanging="556"/>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color w:val="000000"/>
          <w:sz w:val="22"/>
          <w:szCs w:val="22"/>
          <w:lang w:val="es-ES"/>
        </w:rPr>
        <w:t>(i)</w:t>
      </w:r>
      <w:r w:rsidRPr="006A2187">
        <w:rPr>
          <w:rFonts w:ascii="Century Gothic" w:hAnsi="Century Gothic" w:cs="Times New Roman"/>
          <w:b w:val="0"/>
          <w:bCs w:val="0"/>
          <w:color w:val="000000"/>
          <w:sz w:val="22"/>
          <w:szCs w:val="22"/>
          <w:lang w:val="es-ES"/>
        </w:rPr>
        <w:tab/>
      </w:r>
      <w:r w:rsidRPr="006A2187">
        <w:rPr>
          <w:rFonts w:ascii="Century Gothic" w:hAnsi="Century Gothic" w:cs="Times New Roman"/>
          <w:b w:val="0"/>
          <w:bCs w:val="0"/>
          <w:i/>
          <w:iCs/>
          <w:color w:val="000000"/>
          <w:sz w:val="22"/>
          <w:szCs w:val="22"/>
          <w:lang w:val="es-ES"/>
        </w:rPr>
        <w:t xml:space="preserve">La lista de los artículos y las cantidades de piezas ensambladas, componentes y repuestos seleccionados importantes que posiblemente se necesiten durante el período inicial de funcionamiento especificado en la </w:t>
      </w:r>
      <w:r w:rsidR="000419EF" w:rsidRPr="006A2187">
        <w:rPr>
          <w:rFonts w:ascii="Century Gothic" w:hAnsi="Century Gothic" w:cs="Times New Roman"/>
          <w:b w:val="0"/>
          <w:bCs w:val="0"/>
          <w:i/>
          <w:iCs/>
          <w:color w:val="000000"/>
          <w:sz w:val="22"/>
          <w:szCs w:val="22"/>
          <w:lang w:val="es-ES"/>
        </w:rPr>
        <w:t>instrucción </w:t>
      </w:r>
      <w:r w:rsidRPr="006A2187">
        <w:rPr>
          <w:rFonts w:ascii="Century Gothic" w:hAnsi="Century Gothic" w:cs="Times New Roman"/>
          <w:b w:val="0"/>
          <w:bCs w:val="0"/>
          <w:i/>
          <w:iCs/>
          <w:color w:val="000000"/>
          <w:sz w:val="22"/>
          <w:szCs w:val="22"/>
          <w:lang w:val="es-ES"/>
        </w:rPr>
        <w:t xml:space="preserve">de los DDL referida a la </w:t>
      </w:r>
      <w:r w:rsidR="000419EF" w:rsidRPr="006A2187">
        <w:rPr>
          <w:rFonts w:ascii="Century Gothic" w:hAnsi="Century Gothic" w:cs="Times New Roman"/>
          <w:b w:val="0"/>
          <w:bCs w:val="0"/>
          <w:i/>
          <w:iCs/>
          <w:color w:val="000000"/>
          <w:sz w:val="22"/>
          <w:szCs w:val="22"/>
          <w:lang w:val="es-ES"/>
        </w:rPr>
        <w:t>IAO </w:t>
      </w:r>
      <w:r w:rsidRPr="006A2187">
        <w:rPr>
          <w:rFonts w:ascii="Century Gothic" w:hAnsi="Century Gothic" w:cs="Times New Roman"/>
          <w:b w:val="0"/>
          <w:bCs w:val="0"/>
          <w:i/>
          <w:iCs/>
          <w:color w:val="000000"/>
          <w:sz w:val="22"/>
          <w:szCs w:val="22"/>
          <w:lang w:val="es-ES"/>
        </w:rPr>
        <w:t>1</w:t>
      </w:r>
      <w:r w:rsidR="004274E6">
        <w:rPr>
          <w:rFonts w:ascii="Century Gothic" w:hAnsi="Century Gothic" w:cs="Times New Roman"/>
          <w:b w:val="0"/>
          <w:bCs w:val="0"/>
          <w:i/>
          <w:iCs/>
          <w:color w:val="000000"/>
          <w:sz w:val="22"/>
          <w:szCs w:val="22"/>
          <w:lang w:val="es-ES"/>
        </w:rPr>
        <w:t>7</w:t>
      </w:r>
      <w:r w:rsidRPr="006A2187">
        <w:rPr>
          <w:rFonts w:ascii="Century Gothic" w:hAnsi="Century Gothic" w:cs="Times New Roman"/>
          <w:b w:val="0"/>
          <w:bCs w:val="0"/>
          <w:i/>
          <w:iCs/>
          <w:color w:val="000000"/>
          <w:sz w:val="22"/>
          <w:szCs w:val="22"/>
          <w:lang w:val="es-ES"/>
        </w:rPr>
        <w:t>.4, se presenta en la Lista de Bienes. Solamente a los fines de la evaluación, se agregará al precio de la Oferta un ajuste equivalente al costo total de estos artículos, calculado sobre la base de los precios unitarios cotizados en cada Oferta.</w:t>
      </w:r>
    </w:p>
    <w:p w14:paraId="4ACDBC54" w14:textId="77777777" w:rsidR="00995BD9" w:rsidRPr="006A2187" w:rsidRDefault="00995BD9" w:rsidP="00E82940">
      <w:pPr>
        <w:pStyle w:val="Heading2"/>
        <w:ind w:left="144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O bien</w:t>
      </w:r>
    </w:p>
    <w:p w14:paraId="51BEC63F" w14:textId="6DBAA5BD" w:rsidR="00995BD9" w:rsidRPr="006A2187" w:rsidRDefault="00995BD9" w:rsidP="00E82940">
      <w:pPr>
        <w:pStyle w:val="Heading2"/>
        <w:ind w:left="1276" w:hanging="556"/>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(ii)</w:t>
      </w:r>
      <w:r w:rsidRPr="006A2187">
        <w:rPr>
          <w:rFonts w:ascii="Century Gothic" w:hAnsi="Century Gothic" w:cs="Times New Roman"/>
          <w:b w:val="0"/>
          <w:bCs w:val="0"/>
          <w:color w:val="000000"/>
          <w:sz w:val="22"/>
          <w:szCs w:val="22"/>
          <w:lang w:val="es-ES"/>
        </w:rPr>
        <w:tab/>
      </w:r>
      <w:r w:rsidRPr="006A2187">
        <w:rPr>
          <w:rFonts w:ascii="Century Gothic" w:hAnsi="Century Gothic" w:cs="Times New Roman"/>
          <w:b w:val="0"/>
          <w:bCs w:val="0"/>
          <w:i/>
          <w:iCs/>
          <w:color w:val="000000"/>
          <w:sz w:val="22"/>
          <w:szCs w:val="22"/>
          <w:lang w:val="es-ES"/>
        </w:rPr>
        <w:t xml:space="preserve">El Comprador preparará una lista de componentes y repuestos de alto valor y frecuencia de uso y estimará las cantidades de estos que utilizará durante el período inicial de funcionamiento de los bienes que se especifica en la </w:t>
      </w:r>
      <w:r w:rsidR="004137A3" w:rsidRPr="006A2187">
        <w:rPr>
          <w:rFonts w:ascii="Century Gothic" w:hAnsi="Century Gothic" w:cs="Times New Roman"/>
          <w:b w:val="0"/>
          <w:bCs w:val="0"/>
          <w:i/>
          <w:iCs/>
          <w:color w:val="000000"/>
          <w:sz w:val="22"/>
          <w:szCs w:val="22"/>
          <w:lang w:val="es-ES"/>
        </w:rPr>
        <w:t>instrucción </w:t>
      </w:r>
      <w:r w:rsidRPr="006A2187">
        <w:rPr>
          <w:rFonts w:ascii="Century Gothic" w:hAnsi="Century Gothic" w:cs="Times New Roman"/>
          <w:b w:val="0"/>
          <w:bCs w:val="0"/>
          <w:i/>
          <w:iCs/>
          <w:color w:val="000000"/>
          <w:sz w:val="22"/>
          <w:szCs w:val="22"/>
          <w:lang w:val="es-ES"/>
        </w:rPr>
        <w:t xml:space="preserve">de los DDL referida a la </w:t>
      </w:r>
      <w:r w:rsidR="004137A3" w:rsidRPr="006A2187">
        <w:rPr>
          <w:rFonts w:ascii="Century Gothic" w:hAnsi="Century Gothic" w:cs="Times New Roman"/>
          <w:b w:val="0"/>
          <w:bCs w:val="0"/>
          <w:i/>
          <w:iCs/>
          <w:color w:val="000000"/>
          <w:sz w:val="22"/>
          <w:szCs w:val="22"/>
          <w:lang w:val="es-ES"/>
        </w:rPr>
        <w:t>IAO </w:t>
      </w:r>
      <w:r w:rsidRPr="006A2187">
        <w:rPr>
          <w:rFonts w:ascii="Century Gothic" w:hAnsi="Century Gothic" w:cs="Times New Roman"/>
          <w:b w:val="0"/>
          <w:bCs w:val="0"/>
          <w:i/>
          <w:iCs/>
          <w:color w:val="000000"/>
          <w:sz w:val="22"/>
          <w:szCs w:val="22"/>
          <w:lang w:val="es-ES"/>
        </w:rPr>
        <w:t>1</w:t>
      </w:r>
      <w:r w:rsidR="004274E6">
        <w:rPr>
          <w:rFonts w:ascii="Century Gothic" w:hAnsi="Century Gothic" w:cs="Times New Roman"/>
          <w:b w:val="0"/>
          <w:bCs w:val="0"/>
          <w:i/>
          <w:iCs/>
          <w:color w:val="000000"/>
          <w:sz w:val="22"/>
          <w:szCs w:val="22"/>
          <w:lang w:val="es-ES"/>
        </w:rPr>
        <w:t>7</w:t>
      </w:r>
      <w:r w:rsidRPr="006A2187">
        <w:rPr>
          <w:rFonts w:ascii="Century Gothic" w:hAnsi="Century Gothic" w:cs="Times New Roman"/>
          <w:b w:val="0"/>
          <w:bCs w:val="0"/>
          <w:i/>
          <w:iCs/>
          <w:color w:val="000000"/>
          <w:sz w:val="22"/>
          <w:szCs w:val="22"/>
          <w:lang w:val="es-ES"/>
        </w:rPr>
        <w:t xml:space="preserve">.4. Solamente a los fines de la evaluación, el costo total de estos artículos y cantidades se calculará sobre la base de los precios unitarios de los repuestos cotizados por el </w:t>
      </w:r>
      <w:r w:rsidR="00EA373A" w:rsidRPr="006A2187">
        <w:rPr>
          <w:rFonts w:ascii="Century Gothic" w:hAnsi="Century Gothic" w:cs="Times New Roman"/>
          <w:b w:val="0"/>
          <w:bCs w:val="0"/>
          <w:i/>
          <w:iCs/>
          <w:color w:val="000000"/>
          <w:sz w:val="22"/>
          <w:szCs w:val="22"/>
          <w:lang w:val="es-ES"/>
        </w:rPr>
        <w:t>Oferente</w:t>
      </w:r>
      <w:r w:rsidRPr="006A2187">
        <w:rPr>
          <w:rFonts w:ascii="Century Gothic" w:hAnsi="Century Gothic" w:cs="Times New Roman"/>
          <w:b w:val="0"/>
          <w:bCs w:val="0"/>
          <w:i/>
          <w:iCs/>
          <w:color w:val="000000"/>
          <w:sz w:val="22"/>
          <w:szCs w:val="22"/>
          <w:lang w:val="es-ES"/>
        </w:rPr>
        <w:t xml:space="preserve"> y se agregará al precio de la Oferta.</w:t>
      </w:r>
    </w:p>
    <w:p w14:paraId="1EC82FA9" w14:textId="3358C0DD"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Disponibilidad en el País del Comprador de repuestos y servicios posteriores a la venta para los equipos ofrecidos en la Oferta:</w:t>
      </w:r>
    </w:p>
    <w:p w14:paraId="00D938E5" w14:textId="77777777" w:rsidR="00995BD9" w:rsidRPr="006A2187" w:rsidRDefault="00995BD9" w:rsidP="00E82940">
      <w:pPr>
        <w:pStyle w:val="Heading2"/>
        <w:ind w:left="720"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color w:val="000000"/>
          <w:sz w:val="22"/>
          <w:szCs w:val="22"/>
          <w:lang w:val="es-ES"/>
        </w:rPr>
        <w:t>Solamente a los fines de la evaluación, se sumará al precio de la Oferta un monto equivalente a lo que le costaría al Comprador el establecimiento de instalaciones de servicio y existencias de repuestos mínimas si la cotización se realizara por separado.</w:t>
      </w:r>
    </w:p>
    <w:p w14:paraId="28685C25" w14:textId="3745E8BE"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Costos durante la vida útil: </w:t>
      </w:r>
    </w:p>
    <w:p w14:paraId="46A3BEB3" w14:textId="2A09C36A" w:rsidR="00995BD9" w:rsidRPr="006A2187" w:rsidRDefault="00995BD9" w:rsidP="00E82940">
      <w:pPr>
        <w:pStyle w:val="Heading2"/>
        <w:ind w:left="720"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Si así se especifica en la </w:t>
      </w:r>
      <w:r w:rsidR="003C1589" w:rsidRPr="006A2187">
        <w:rPr>
          <w:rFonts w:ascii="Century Gothic" w:hAnsi="Century Gothic" w:cs="Times New Roman"/>
          <w:b w:val="0"/>
          <w:bCs w:val="0"/>
          <w:color w:val="000000"/>
          <w:sz w:val="22"/>
          <w:szCs w:val="22"/>
          <w:lang w:val="es-ES"/>
        </w:rPr>
        <w:t>instrucción </w:t>
      </w:r>
      <w:r w:rsidRPr="006A2187">
        <w:rPr>
          <w:rFonts w:ascii="Century Gothic" w:hAnsi="Century Gothic" w:cs="Times New Roman"/>
          <w:b w:val="0"/>
          <w:bCs w:val="0"/>
          <w:color w:val="000000"/>
          <w:sz w:val="22"/>
          <w:szCs w:val="22"/>
          <w:lang w:val="es-ES"/>
        </w:rPr>
        <w:t xml:space="preserve">de los DDL referida a la </w:t>
      </w:r>
      <w:r w:rsidR="005240C2" w:rsidRPr="006A2187">
        <w:rPr>
          <w:rFonts w:ascii="Century Gothic" w:hAnsi="Century Gothic" w:cs="Times New Roman"/>
          <w:b w:val="0"/>
          <w:bCs w:val="0"/>
          <w:color w:val="000000"/>
          <w:sz w:val="22"/>
          <w:szCs w:val="22"/>
          <w:lang w:val="es-ES"/>
        </w:rPr>
        <w:t>IAO</w:t>
      </w:r>
      <w:r w:rsidRPr="006A2187">
        <w:rPr>
          <w:rFonts w:ascii="Century Gothic" w:hAnsi="Century Gothic" w:cs="Times New Roman"/>
          <w:b w:val="0"/>
          <w:bCs w:val="0"/>
          <w:color w:val="000000"/>
          <w:sz w:val="22"/>
          <w:szCs w:val="22"/>
          <w:lang w:val="es-ES"/>
        </w:rPr>
        <w:t> </w:t>
      </w:r>
      <w:r w:rsidR="003701F8" w:rsidRPr="006A2187">
        <w:rPr>
          <w:rFonts w:ascii="Century Gothic" w:hAnsi="Century Gothic" w:cs="Times New Roman"/>
          <w:b w:val="0"/>
          <w:bCs w:val="0"/>
          <w:color w:val="000000"/>
          <w:sz w:val="22"/>
          <w:szCs w:val="22"/>
          <w:lang w:val="es-ES"/>
        </w:rPr>
        <w:t>3</w:t>
      </w:r>
      <w:r w:rsidR="004274E6">
        <w:rPr>
          <w:rFonts w:ascii="Century Gothic" w:hAnsi="Century Gothic" w:cs="Times New Roman"/>
          <w:b w:val="0"/>
          <w:bCs w:val="0"/>
          <w:color w:val="000000"/>
          <w:sz w:val="22"/>
          <w:szCs w:val="22"/>
          <w:lang w:val="es-ES"/>
        </w:rPr>
        <w:t>4</w:t>
      </w:r>
      <w:r w:rsidRPr="006A2187">
        <w:rPr>
          <w:rFonts w:ascii="Century Gothic" w:hAnsi="Century Gothic" w:cs="Times New Roman"/>
          <w:b w:val="0"/>
          <w:bCs w:val="0"/>
          <w:color w:val="000000"/>
          <w:sz w:val="22"/>
          <w:szCs w:val="22"/>
          <w:lang w:val="es-ES"/>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12D7B468" w14:textId="77777777" w:rsidR="00995BD9" w:rsidRPr="006A2187" w:rsidRDefault="00995BD9" w:rsidP="00E82940">
      <w:pPr>
        <w:pStyle w:val="Heading2"/>
        <w:ind w:left="720"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 xml:space="preserve">[Nota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w:t>
      </w:r>
      <w:r w:rsidRPr="006A2187">
        <w:rPr>
          <w:rFonts w:ascii="Century Gothic" w:hAnsi="Century Gothic" w:cs="Times New Roman"/>
          <w:b w:val="0"/>
          <w:bCs w:val="0"/>
          <w:i/>
          <w:iCs/>
          <w:color w:val="000000"/>
          <w:sz w:val="22"/>
          <w:szCs w:val="22"/>
          <w:lang w:val="es-ES"/>
        </w:rPr>
        <w:lastRenderedPageBreak/>
        <w:t>costos durante la vida útil, especifique los factores que deben contemplarse para determinarlos a los efectos de la evaluación].</w:t>
      </w:r>
    </w:p>
    <w:p w14:paraId="7830ADA1" w14:textId="77777777" w:rsidR="00995BD9" w:rsidRPr="006A2187" w:rsidRDefault="00995BD9" w:rsidP="00E82940">
      <w:pPr>
        <w:pStyle w:val="Heading2"/>
        <w:ind w:left="720"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[Modifique el siguiente texto según corresponda o elimínelo si no corresponde aplicar los costos durante la vida útil].</w:t>
      </w:r>
    </w:p>
    <w:p w14:paraId="7E81EE00" w14:textId="77777777" w:rsidR="00995BD9" w:rsidRPr="006A2187" w:rsidRDefault="00995BD9" w:rsidP="007A3B42">
      <w:pPr>
        <w:pStyle w:val="Heading2"/>
        <w:numPr>
          <w:ilvl w:val="2"/>
          <w:numId w:val="87"/>
        </w:numPr>
        <w:ind w:left="1276"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cantidad de años a los fines de la determinación de los costos durante la vida útil </w:t>
      </w:r>
      <w:r w:rsidRPr="006A2187">
        <w:rPr>
          <w:rFonts w:ascii="Century Gothic" w:hAnsi="Century Gothic" w:cs="Times New Roman"/>
          <w:b w:val="0"/>
          <w:bCs w:val="0"/>
          <w:i/>
          <w:iCs/>
          <w:color w:val="000000"/>
          <w:sz w:val="22"/>
          <w:szCs w:val="22"/>
          <w:lang w:val="es-ES"/>
        </w:rPr>
        <w:t>[indique la cantidad de años]</w:t>
      </w:r>
      <w:r w:rsidRPr="006A2187">
        <w:rPr>
          <w:rFonts w:ascii="Century Gothic" w:hAnsi="Century Gothic" w:cs="Times New Roman"/>
          <w:b w:val="0"/>
          <w:bCs w:val="0"/>
          <w:color w:val="000000"/>
          <w:sz w:val="22"/>
          <w:szCs w:val="22"/>
          <w:lang w:val="es-ES"/>
        </w:rPr>
        <w:t>;</w:t>
      </w:r>
    </w:p>
    <w:p w14:paraId="59946139" w14:textId="77777777" w:rsidR="00995BD9" w:rsidRPr="006A2187" w:rsidRDefault="00995BD9" w:rsidP="007A3B42">
      <w:pPr>
        <w:pStyle w:val="Heading2"/>
        <w:numPr>
          <w:ilvl w:val="2"/>
          <w:numId w:val="87"/>
        </w:numPr>
        <w:ind w:left="1276"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la tasa de descuento que debe aplicarse para determinar el valor neto actualizado de los futuros costos de operación y de mantenimiento (costos recurrentes) es </w:t>
      </w:r>
      <w:r w:rsidRPr="006A2187">
        <w:rPr>
          <w:rFonts w:ascii="Century Gothic" w:hAnsi="Century Gothic" w:cs="Times New Roman"/>
          <w:b w:val="0"/>
          <w:bCs w:val="0"/>
          <w:i/>
          <w:iCs/>
          <w:color w:val="000000"/>
          <w:sz w:val="22"/>
          <w:szCs w:val="22"/>
          <w:lang w:val="es-ES"/>
        </w:rPr>
        <w:t>[indique la tasa de descuento]</w:t>
      </w:r>
      <w:r w:rsidRPr="006A2187">
        <w:rPr>
          <w:rFonts w:ascii="Century Gothic" w:hAnsi="Century Gothic" w:cs="Times New Roman"/>
          <w:b w:val="0"/>
          <w:bCs w:val="0"/>
          <w:color w:val="000000"/>
          <w:sz w:val="22"/>
          <w:szCs w:val="22"/>
          <w:lang w:val="es-ES"/>
        </w:rPr>
        <w:t>;</w:t>
      </w:r>
    </w:p>
    <w:p w14:paraId="2C629EDA" w14:textId="77777777" w:rsidR="00995BD9" w:rsidRPr="006A2187" w:rsidRDefault="00995BD9" w:rsidP="007A3B42">
      <w:pPr>
        <w:pStyle w:val="Heading2"/>
        <w:numPr>
          <w:ilvl w:val="2"/>
          <w:numId w:val="87"/>
        </w:numPr>
        <w:ind w:left="1276"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los costos de operación y de mantenimiento anuales (costos recurrentes) se determinarán mediante la siguiente metodología: </w:t>
      </w:r>
      <w:r w:rsidRPr="006A2187">
        <w:rPr>
          <w:rFonts w:ascii="Century Gothic" w:hAnsi="Century Gothic" w:cs="Times New Roman"/>
          <w:b w:val="0"/>
          <w:bCs w:val="0"/>
          <w:i/>
          <w:iCs/>
          <w:color w:val="000000"/>
          <w:sz w:val="22"/>
          <w:szCs w:val="22"/>
          <w:lang w:val="es-ES"/>
        </w:rPr>
        <w:t>[indique la metodología]</w:t>
      </w:r>
      <w:r w:rsidRPr="006A2187">
        <w:rPr>
          <w:rFonts w:ascii="Century Gothic" w:hAnsi="Century Gothic" w:cs="Times New Roman"/>
          <w:b w:val="0"/>
          <w:bCs w:val="0"/>
          <w:color w:val="000000"/>
          <w:sz w:val="22"/>
          <w:szCs w:val="22"/>
          <w:lang w:val="es-ES"/>
        </w:rPr>
        <w:t>;</w:t>
      </w:r>
    </w:p>
    <w:p w14:paraId="5E74CE2F" w14:textId="2544D40E" w:rsidR="00995BD9" w:rsidRPr="006A2187" w:rsidRDefault="00995BD9" w:rsidP="007A3B42">
      <w:pPr>
        <w:pStyle w:val="Heading2"/>
        <w:numPr>
          <w:ilvl w:val="2"/>
          <w:numId w:val="87"/>
        </w:numPr>
        <w:ind w:left="1276" w:hanging="567"/>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y se exige la siguiente información a los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s </w:t>
      </w:r>
      <w:r w:rsidRPr="006A2187">
        <w:rPr>
          <w:rFonts w:ascii="Century Gothic" w:hAnsi="Century Gothic" w:cs="Times New Roman"/>
          <w:b w:val="0"/>
          <w:bCs w:val="0"/>
          <w:i/>
          <w:iCs/>
          <w:color w:val="000000"/>
          <w:sz w:val="22"/>
          <w:szCs w:val="22"/>
          <w:lang w:val="es-ES"/>
        </w:rPr>
        <w:t xml:space="preserve">[incluya toda información que deban incluir los </w:t>
      </w:r>
      <w:r w:rsidR="00EA373A" w:rsidRPr="006A2187">
        <w:rPr>
          <w:rFonts w:ascii="Century Gothic" w:hAnsi="Century Gothic" w:cs="Times New Roman"/>
          <w:b w:val="0"/>
          <w:bCs w:val="0"/>
          <w:i/>
          <w:iCs/>
          <w:color w:val="000000"/>
          <w:sz w:val="22"/>
          <w:szCs w:val="22"/>
          <w:lang w:val="es-ES"/>
        </w:rPr>
        <w:t>Oferente</w:t>
      </w:r>
      <w:r w:rsidRPr="006A2187">
        <w:rPr>
          <w:rFonts w:ascii="Century Gothic" w:hAnsi="Century Gothic" w:cs="Times New Roman"/>
          <w:b w:val="0"/>
          <w:bCs w:val="0"/>
          <w:i/>
          <w:iCs/>
          <w:color w:val="000000"/>
          <w:sz w:val="22"/>
          <w:szCs w:val="22"/>
          <w:lang w:val="es-ES"/>
        </w:rPr>
        <w:t>s, incluidos los precios]</w:t>
      </w:r>
      <w:r w:rsidRPr="006A2187">
        <w:rPr>
          <w:rFonts w:ascii="Century Gothic" w:hAnsi="Century Gothic" w:cs="Times New Roman"/>
          <w:b w:val="0"/>
          <w:bCs w:val="0"/>
          <w:color w:val="000000"/>
          <w:sz w:val="22"/>
          <w:szCs w:val="22"/>
          <w:lang w:val="es-ES"/>
        </w:rPr>
        <w:t>.</w:t>
      </w:r>
    </w:p>
    <w:p w14:paraId="4216DBBB" w14:textId="69AB71F0"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Rendimiento y productividad de los equipos ofrecidos: [</w:t>
      </w:r>
      <w:r w:rsidRPr="006A2187">
        <w:rPr>
          <w:rFonts w:ascii="Century Gothic" w:hAnsi="Century Gothic" w:cs="Times New Roman"/>
          <w:b w:val="0"/>
          <w:bCs w:val="0"/>
          <w:i/>
          <w:iCs/>
          <w:color w:val="000000"/>
          <w:sz w:val="22"/>
          <w:szCs w:val="22"/>
          <w:lang w:val="es-ES"/>
        </w:rPr>
        <w:t>Seleccione e introduzca uno de los siguientes párrafos</w:t>
      </w:r>
      <w:r w:rsidRPr="006A2187">
        <w:rPr>
          <w:rFonts w:ascii="Century Gothic" w:hAnsi="Century Gothic" w:cs="Times New Roman"/>
          <w:b w:val="0"/>
          <w:bCs w:val="0"/>
          <w:color w:val="000000"/>
          <w:sz w:val="22"/>
          <w:szCs w:val="22"/>
          <w:lang w:val="es-ES"/>
        </w:rPr>
        <w:t>].</w:t>
      </w:r>
    </w:p>
    <w:p w14:paraId="01F87C0A" w14:textId="6742667C" w:rsidR="00995BD9" w:rsidRPr="006A2187" w:rsidRDefault="00995BD9" w:rsidP="00460645">
      <w:pPr>
        <w:pStyle w:val="Heading2"/>
        <w:ind w:left="1276" w:hanging="556"/>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(i)</w:t>
      </w:r>
      <w:r w:rsidRPr="006A2187">
        <w:rPr>
          <w:rFonts w:ascii="Century Gothic" w:hAnsi="Century Gothic" w:cs="Times New Roman"/>
          <w:b w:val="0"/>
          <w:bCs w:val="0"/>
          <w:color w:val="000000"/>
          <w:sz w:val="22"/>
          <w:szCs w:val="22"/>
          <w:lang w:val="es-ES"/>
        </w:rPr>
        <w:tab/>
        <w:t xml:space="preserve">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w:t>
      </w:r>
      <w:r w:rsidR="004137A3" w:rsidRPr="006A2187">
        <w:rPr>
          <w:rFonts w:ascii="Century Gothic" w:hAnsi="Century Gothic" w:cs="Times New Roman"/>
          <w:b w:val="0"/>
          <w:bCs w:val="0"/>
          <w:color w:val="000000"/>
          <w:sz w:val="22"/>
          <w:szCs w:val="22"/>
          <w:lang w:val="es-ES"/>
        </w:rPr>
        <w:t>instrucción </w:t>
      </w:r>
      <w:r w:rsidRPr="006A2187">
        <w:rPr>
          <w:rFonts w:ascii="Century Gothic" w:hAnsi="Century Gothic" w:cs="Times New Roman"/>
          <w:b w:val="0"/>
          <w:bCs w:val="0"/>
          <w:color w:val="000000"/>
          <w:sz w:val="22"/>
          <w:szCs w:val="22"/>
          <w:lang w:val="es-ES"/>
        </w:rPr>
        <w:t xml:space="preserve">de los DDL referida a la </w:t>
      </w:r>
      <w:r w:rsidR="004137A3" w:rsidRPr="006A2187">
        <w:rPr>
          <w:rFonts w:ascii="Century Gothic" w:hAnsi="Century Gothic" w:cs="Times New Roman"/>
          <w:b w:val="0"/>
          <w:bCs w:val="0"/>
          <w:color w:val="000000"/>
          <w:sz w:val="22"/>
          <w:szCs w:val="22"/>
          <w:lang w:val="es-ES"/>
        </w:rPr>
        <w:t>IAO </w:t>
      </w:r>
      <w:r w:rsidR="000E1DB1" w:rsidRPr="006A2187">
        <w:rPr>
          <w:rFonts w:ascii="Century Gothic" w:hAnsi="Century Gothic" w:cs="Times New Roman"/>
          <w:b w:val="0"/>
          <w:bCs w:val="0"/>
          <w:color w:val="000000"/>
          <w:sz w:val="22"/>
          <w:szCs w:val="22"/>
          <w:lang w:val="es-ES"/>
        </w:rPr>
        <w:t>3</w:t>
      </w:r>
      <w:r w:rsidR="004274E6">
        <w:rPr>
          <w:rFonts w:ascii="Century Gothic" w:hAnsi="Century Gothic" w:cs="Times New Roman"/>
          <w:b w:val="0"/>
          <w:bCs w:val="0"/>
          <w:color w:val="000000"/>
          <w:sz w:val="22"/>
          <w:szCs w:val="22"/>
          <w:lang w:val="es-ES"/>
        </w:rPr>
        <w:t>4</w:t>
      </w:r>
      <w:r w:rsidRPr="006A2187">
        <w:rPr>
          <w:rFonts w:ascii="Century Gothic" w:hAnsi="Century Gothic" w:cs="Times New Roman"/>
          <w:b w:val="0"/>
          <w:bCs w:val="0"/>
          <w:color w:val="000000"/>
          <w:sz w:val="22"/>
          <w:szCs w:val="22"/>
          <w:lang w:val="es-ES"/>
        </w:rPr>
        <w:t>.6. El ajuste se evaluará sobre la base de la disminución de la garantía de productividad o eficiencia ofrecida en la Oferta que se encuentre por debajo de la norma de 100, utilizando la metodología que se establece a continuación.</w:t>
      </w:r>
    </w:p>
    <w:p w14:paraId="34BB3CB6" w14:textId="5D06B62E" w:rsidR="00995BD9" w:rsidRPr="006A2187" w:rsidRDefault="00995BD9" w:rsidP="00460645">
      <w:pPr>
        <w:pStyle w:val="Heading2"/>
        <w:ind w:left="1276"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[Indique la metodología y los criterios, si corresponde].</w:t>
      </w:r>
    </w:p>
    <w:p w14:paraId="0E14EAFD" w14:textId="46F320B8" w:rsidR="00995BD9" w:rsidRPr="006A2187" w:rsidRDefault="000419EF" w:rsidP="00460645">
      <w:pPr>
        <w:pStyle w:val="Heading2"/>
        <w:ind w:left="144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w:t>
      </w:r>
      <w:r w:rsidR="00995BD9" w:rsidRPr="006A2187">
        <w:rPr>
          <w:rFonts w:ascii="Century Gothic" w:hAnsi="Century Gothic" w:cs="Times New Roman"/>
          <w:b w:val="0"/>
          <w:bCs w:val="0"/>
          <w:i/>
          <w:iCs/>
          <w:color w:val="000000"/>
          <w:sz w:val="22"/>
          <w:szCs w:val="22"/>
          <w:lang w:val="es-ES"/>
        </w:rPr>
        <w:t>O bien</w:t>
      </w:r>
      <w:r w:rsidRPr="006A2187">
        <w:rPr>
          <w:rFonts w:ascii="Century Gothic" w:hAnsi="Century Gothic" w:cs="Times New Roman"/>
          <w:b w:val="0"/>
          <w:bCs w:val="0"/>
          <w:i/>
          <w:iCs/>
          <w:color w:val="000000"/>
          <w:sz w:val="22"/>
          <w:szCs w:val="22"/>
          <w:lang w:val="es-ES"/>
        </w:rPr>
        <w:t>]</w:t>
      </w:r>
    </w:p>
    <w:p w14:paraId="5387A05C" w14:textId="52C83D5A" w:rsidR="00995BD9" w:rsidRPr="006A2187" w:rsidRDefault="00A7363D" w:rsidP="00460645">
      <w:pPr>
        <w:pStyle w:val="Heading2"/>
        <w:ind w:left="1276" w:hanging="556"/>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(ii)     </w:t>
      </w:r>
      <w:r w:rsidR="00995BD9" w:rsidRPr="006A2187">
        <w:rPr>
          <w:rFonts w:ascii="Century Gothic" w:hAnsi="Century Gothic" w:cs="Times New Roman"/>
          <w:b w:val="0"/>
          <w:bCs w:val="0"/>
          <w:color w:val="000000"/>
          <w:sz w:val="22"/>
          <w:szCs w:val="22"/>
          <w:lang w:val="es-ES"/>
        </w:rPr>
        <w:t xml:space="preserve">Solamente a los fines de la evaluación, se agregará un ajuste al precio de la Oferta para tener en cuenta la productividad de los bienes cotizados en la Oferta, si así se dispone en la </w:t>
      </w:r>
      <w:r w:rsidR="004137A3" w:rsidRPr="006A2187">
        <w:rPr>
          <w:rFonts w:ascii="Century Gothic" w:hAnsi="Century Gothic" w:cs="Times New Roman"/>
          <w:b w:val="0"/>
          <w:bCs w:val="0"/>
          <w:color w:val="000000"/>
          <w:sz w:val="22"/>
          <w:szCs w:val="22"/>
          <w:lang w:val="es-ES"/>
        </w:rPr>
        <w:t>instrucción </w:t>
      </w:r>
      <w:r w:rsidR="00995BD9" w:rsidRPr="006A2187">
        <w:rPr>
          <w:rFonts w:ascii="Century Gothic" w:hAnsi="Century Gothic" w:cs="Times New Roman"/>
          <w:b w:val="0"/>
          <w:bCs w:val="0"/>
          <w:color w:val="000000"/>
          <w:sz w:val="22"/>
          <w:szCs w:val="22"/>
          <w:lang w:val="es-ES"/>
        </w:rPr>
        <w:t xml:space="preserve">de los DDL referida a la </w:t>
      </w:r>
      <w:r w:rsidR="004137A3" w:rsidRPr="006A2187">
        <w:rPr>
          <w:rFonts w:ascii="Century Gothic" w:hAnsi="Century Gothic" w:cs="Times New Roman"/>
          <w:b w:val="0"/>
          <w:bCs w:val="0"/>
          <w:color w:val="000000"/>
          <w:sz w:val="22"/>
          <w:szCs w:val="22"/>
          <w:lang w:val="es-ES"/>
        </w:rPr>
        <w:t>IAO </w:t>
      </w:r>
      <w:r w:rsidR="00EA373A" w:rsidRPr="006A2187">
        <w:rPr>
          <w:rFonts w:ascii="Century Gothic" w:hAnsi="Century Gothic" w:cs="Times New Roman"/>
          <w:b w:val="0"/>
          <w:bCs w:val="0"/>
          <w:color w:val="000000"/>
          <w:sz w:val="22"/>
          <w:szCs w:val="22"/>
          <w:lang w:val="es-ES"/>
        </w:rPr>
        <w:t>3</w:t>
      </w:r>
      <w:r w:rsidR="004274E6">
        <w:rPr>
          <w:rFonts w:ascii="Century Gothic" w:hAnsi="Century Gothic" w:cs="Times New Roman"/>
          <w:b w:val="0"/>
          <w:bCs w:val="0"/>
          <w:color w:val="000000"/>
          <w:sz w:val="22"/>
          <w:szCs w:val="22"/>
          <w:lang w:val="es-ES"/>
        </w:rPr>
        <w:t>4</w:t>
      </w:r>
      <w:r w:rsidR="00995BD9" w:rsidRPr="006A2187">
        <w:rPr>
          <w:rFonts w:ascii="Century Gothic" w:hAnsi="Century Gothic" w:cs="Times New Roman"/>
          <w:b w:val="0"/>
          <w:bCs w:val="0"/>
          <w:color w:val="000000"/>
          <w:sz w:val="22"/>
          <w:szCs w:val="22"/>
          <w:lang w:val="es-ES"/>
        </w:rPr>
        <w:t>.6. El ajuste se evaluará sobre la base del costo por unidad de la productividad real de los bienes cotizados en la Oferta en relación con los valores mínimos requeridos, utilizando la metodología que se establece a continuación.</w:t>
      </w:r>
    </w:p>
    <w:p w14:paraId="151FC8F5" w14:textId="77777777" w:rsidR="00995BD9" w:rsidRPr="006A2187" w:rsidRDefault="00995BD9" w:rsidP="00460645">
      <w:pPr>
        <w:pStyle w:val="Heading2"/>
        <w:ind w:left="1276"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[Indique la metodología y los criterios, si corresponde].</w:t>
      </w:r>
    </w:p>
    <w:p w14:paraId="7F6D292E" w14:textId="406223E7" w:rsidR="00995BD9" w:rsidRPr="006A2187" w:rsidRDefault="00995BD9" w:rsidP="007A3B42">
      <w:pPr>
        <w:pStyle w:val="Heading2"/>
        <w:numPr>
          <w:ilvl w:val="0"/>
          <w:numId w:val="86"/>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Criterios </w:t>
      </w:r>
      <w:r w:rsidR="004137A3" w:rsidRPr="006A2187">
        <w:rPr>
          <w:rFonts w:ascii="Century Gothic" w:hAnsi="Century Gothic" w:cs="Times New Roman"/>
          <w:b w:val="0"/>
          <w:bCs w:val="0"/>
          <w:color w:val="000000"/>
          <w:sz w:val="22"/>
          <w:szCs w:val="22"/>
          <w:lang w:val="es-ES"/>
        </w:rPr>
        <w:t>Específicos Adicionales</w:t>
      </w:r>
      <w:r w:rsidRPr="006A2187">
        <w:rPr>
          <w:rFonts w:ascii="Century Gothic" w:hAnsi="Century Gothic" w:cs="Times New Roman"/>
          <w:b w:val="0"/>
          <w:bCs w:val="0"/>
          <w:color w:val="000000"/>
          <w:sz w:val="22"/>
          <w:szCs w:val="22"/>
          <w:lang w:val="es-ES"/>
        </w:rPr>
        <w:t xml:space="preserve"> </w:t>
      </w:r>
    </w:p>
    <w:p w14:paraId="19D1C32C" w14:textId="33CE7B68" w:rsidR="00995BD9" w:rsidRDefault="00A7363D" w:rsidP="00460645">
      <w:pPr>
        <w:pStyle w:val="Heading2"/>
        <w:ind w:left="709"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ab/>
      </w:r>
      <w:r w:rsidR="00995BD9" w:rsidRPr="006A2187">
        <w:rPr>
          <w:rFonts w:ascii="Century Gothic" w:hAnsi="Century Gothic" w:cs="Times New Roman"/>
          <w:b w:val="0"/>
          <w:bCs w:val="0"/>
          <w:i/>
          <w:iCs/>
          <w:color w:val="000000"/>
          <w:sz w:val="22"/>
          <w:szCs w:val="22"/>
          <w:lang w:val="es-ES"/>
        </w:rPr>
        <w:t xml:space="preserve">[En la </w:t>
      </w:r>
      <w:r w:rsidR="004137A3" w:rsidRPr="006A2187">
        <w:rPr>
          <w:rFonts w:ascii="Century Gothic" w:hAnsi="Century Gothic" w:cs="Times New Roman"/>
          <w:b w:val="0"/>
          <w:bCs w:val="0"/>
          <w:i/>
          <w:iCs/>
          <w:color w:val="000000"/>
          <w:sz w:val="22"/>
          <w:szCs w:val="22"/>
          <w:lang w:val="es-ES"/>
        </w:rPr>
        <w:t>instrucción </w:t>
      </w:r>
      <w:r w:rsidR="00995BD9" w:rsidRPr="006A2187">
        <w:rPr>
          <w:rFonts w:ascii="Century Gothic" w:hAnsi="Century Gothic" w:cs="Times New Roman"/>
          <w:b w:val="0"/>
          <w:bCs w:val="0"/>
          <w:i/>
          <w:iCs/>
          <w:color w:val="000000"/>
          <w:sz w:val="22"/>
          <w:szCs w:val="22"/>
          <w:lang w:val="es-ES"/>
        </w:rPr>
        <w:t xml:space="preserve">de los DDL referida a la </w:t>
      </w:r>
      <w:r w:rsidR="005240C2" w:rsidRPr="006A2187">
        <w:rPr>
          <w:rFonts w:ascii="Century Gothic" w:hAnsi="Century Gothic" w:cs="Times New Roman"/>
          <w:b w:val="0"/>
          <w:bCs w:val="0"/>
          <w:i/>
          <w:iCs/>
          <w:color w:val="000000"/>
          <w:sz w:val="22"/>
          <w:szCs w:val="22"/>
          <w:lang w:val="es-ES"/>
        </w:rPr>
        <w:t>IAO</w:t>
      </w:r>
      <w:r w:rsidR="00995BD9" w:rsidRPr="006A2187">
        <w:rPr>
          <w:rFonts w:ascii="Century Gothic" w:hAnsi="Century Gothic" w:cs="Times New Roman"/>
          <w:b w:val="0"/>
          <w:bCs w:val="0"/>
          <w:i/>
          <w:iCs/>
          <w:color w:val="000000"/>
          <w:sz w:val="22"/>
          <w:szCs w:val="22"/>
          <w:lang w:val="es-ES"/>
        </w:rPr>
        <w:t xml:space="preserve"> </w:t>
      </w:r>
      <w:r w:rsidR="00285FE8" w:rsidRPr="006A2187">
        <w:rPr>
          <w:rFonts w:ascii="Century Gothic" w:hAnsi="Century Gothic" w:cs="Times New Roman"/>
          <w:b w:val="0"/>
          <w:bCs w:val="0"/>
          <w:i/>
          <w:iCs/>
          <w:color w:val="000000"/>
          <w:sz w:val="22"/>
          <w:szCs w:val="22"/>
          <w:lang w:val="es-ES"/>
        </w:rPr>
        <w:t>3</w:t>
      </w:r>
      <w:r w:rsidR="004274E6">
        <w:rPr>
          <w:rFonts w:ascii="Century Gothic" w:hAnsi="Century Gothic" w:cs="Times New Roman"/>
          <w:b w:val="0"/>
          <w:bCs w:val="0"/>
          <w:i/>
          <w:iCs/>
          <w:color w:val="000000"/>
          <w:sz w:val="22"/>
          <w:szCs w:val="22"/>
          <w:lang w:val="es-ES"/>
        </w:rPr>
        <w:t>4</w:t>
      </w:r>
      <w:r w:rsidR="00995BD9" w:rsidRPr="006A2187">
        <w:rPr>
          <w:rFonts w:ascii="Century Gothic" w:hAnsi="Century Gothic" w:cs="Times New Roman"/>
          <w:b w:val="0"/>
          <w:bCs w:val="0"/>
          <w:i/>
          <w:iCs/>
          <w:color w:val="000000"/>
          <w:sz w:val="22"/>
          <w:szCs w:val="22"/>
          <w:lang w:val="es-ES"/>
        </w:rPr>
        <w:t>.6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w:t>
      </w:r>
      <w:r w:rsidR="00EA373A" w:rsidRPr="006A2187">
        <w:rPr>
          <w:rFonts w:ascii="Century Gothic" w:hAnsi="Century Gothic" w:cs="Times New Roman"/>
          <w:b w:val="0"/>
          <w:bCs w:val="0"/>
          <w:i/>
          <w:iCs/>
          <w:color w:val="000000"/>
          <w:sz w:val="22"/>
          <w:szCs w:val="22"/>
          <w:lang w:val="es-ES"/>
        </w:rPr>
        <w:t xml:space="preserve"> </w:t>
      </w:r>
      <w:r w:rsidR="00995BD9" w:rsidRPr="006A2187">
        <w:rPr>
          <w:rFonts w:ascii="Century Gothic" w:hAnsi="Century Gothic" w:cs="Times New Roman"/>
          <w:b w:val="0"/>
          <w:bCs w:val="0"/>
          <w:i/>
          <w:iCs/>
          <w:color w:val="000000"/>
          <w:sz w:val="22"/>
          <w:szCs w:val="22"/>
          <w:lang w:val="es-ES"/>
        </w:rPr>
        <w:t>/</w:t>
      </w:r>
      <w:r w:rsidR="00EA373A" w:rsidRPr="006A2187">
        <w:rPr>
          <w:rFonts w:ascii="Century Gothic" w:hAnsi="Century Gothic" w:cs="Times New Roman"/>
          <w:b w:val="0"/>
          <w:bCs w:val="0"/>
          <w:i/>
          <w:iCs/>
          <w:color w:val="000000"/>
          <w:sz w:val="22"/>
          <w:szCs w:val="22"/>
          <w:lang w:val="es-ES"/>
        </w:rPr>
        <w:t xml:space="preserve"> </w:t>
      </w:r>
      <w:r w:rsidR="00995BD9" w:rsidRPr="006A2187">
        <w:rPr>
          <w:rFonts w:ascii="Century Gothic" w:hAnsi="Century Gothic" w:cs="Times New Roman"/>
          <w:b w:val="0"/>
          <w:bCs w:val="0"/>
          <w:i/>
          <w:iCs/>
          <w:color w:val="000000"/>
          <w:sz w:val="22"/>
          <w:szCs w:val="22"/>
          <w:lang w:val="es-ES"/>
        </w:rPr>
        <w:t xml:space="preserve">desaprobados (en función de su cumplimiento), o, de lo contrario, (ii) además de evaluar dichos requisitos como aprobados/desaprobados (en función de su cumplimiento), si corresponde, especifique los ajustes monetarios que deben aplicarse a los precios de la Oferta a los efectos de la comparación a cuenta de las </w:t>
      </w:r>
      <w:r w:rsidR="00995BD9" w:rsidRPr="006A2187">
        <w:rPr>
          <w:rFonts w:ascii="Century Gothic" w:hAnsi="Century Gothic" w:cs="Times New Roman"/>
          <w:b w:val="0"/>
          <w:bCs w:val="0"/>
          <w:i/>
          <w:iCs/>
          <w:color w:val="000000"/>
          <w:sz w:val="22"/>
          <w:szCs w:val="22"/>
          <w:lang w:val="es-ES"/>
        </w:rPr>
        <w:lastRenderedPageBreak/>
        <w:t>Ofertas que superen los requisitos técnicos sobre adquisición sustentable mínimos especificados].</w:t>
      </w:r>
    </w:p>
    <w:p w14:paraId="1F393365" w14:textId="109E42E7" w:rsidR="00995BD9" w:rsidRPr="00A90DD2" w:rsidRDefault="00995BD9" w:rsidP="007A3B42">
      <w:pPr>
        <w:pStyle w:val="Heading2"/>
        <w:numPr>
          <w:ilvl w:val="1"/>
          <w:numId w:val="85"/>
        </w:numPr>
        <w:jc w:val="both"/>
        <w:rPr>
          <w:rFonts w:ascii="Century Gothic" w:hAnsi="Century Gothic" w:cs="Times New Roman"/>
          <w:b w:val="0"/>
          <w:bCs w:val="0"/>
          <w:color w:val="000000"/>
          <w:sz w:val="22"/>
          <w:szCs w:val="22"/>
          <w:lang w:val="es-ES"/>
        </w:rPr>
      </w:pPr>
      <w:r w:rsidRPr="00A90DD2">
        <w:rPr>
          <w:rFonts w:ascii="Century Gothic" w:hAnsi="Century Gothic" w:cs="Times New Roman"/>
          <w:b w:val="0"/>
          <w:bCs w:val="0"/>
          <w:color w:val="000000"/>
          <w:sz w:val="22"/>
          <w:szCs w:val="22"/>
          <w:lang w:val="es-ES"/>
        </w:rPr>
        <w:t xml:space="preserve">Contratos </w:t>
      </w:r>
      <w:r w:rsidR="004137A3" w:rsidRPr="00A90DD2">
        <w:rPr>
          <w:rFonts w:ascii="Century Gothic" w:hAnsi="Century Gothic" w:cs="Times New Roman"/>
          <w:b w:val="0"/>
          <w:bCs w:val="0"/>
          <w:color w:val="000000"/>
          <w:sz w:val="22"/>
          <w:szCs w:val="22"/>
          <w:lang w:val="es-ES"/>
        </w:rPr>
        <w:t xml:space="preserve">Múltiples </w:t>
      </w:r>
      <w:r w:rsidRPr="00A90DD2">
        <w:rPr>
          <w:rFonts w:ascii="Century Gothic" w:hAnsi="Century Gothic" w:cs="Times New Roman"/>
          <w:b w:val="0"/>
          <w:bCs w:val="0"/>
          <w:color w:val="000000"/>
          <w:sz w:val="22"/>
          <w:szCs w:val="22"/>
          <w:lang w:val="es-ES"/>
        </w:rPr>
        <w:t>(</w:t>
      </w:r>
      <w:r w:rsidR="004137A3" w:rsidRPr="00A90DD2">
        <w:rPr>
          <w:rFonts w:ascii="Century Gothic" w:hAnsi="Century Gothic" w:cs="Times New Roman"/>
          <w:b w:val="0"/>
          <w:bCs w:val="0"/>
          <w:color w:val="000000"/>
          <w:sz w:val="22"/>
          <w:szCs w:val="22"/>
          <w:lang w:val="es-ES"/>
        </w:rPr>
        <w:t>IAO 3</w:t>
      </w:r>
      <w:r w:rsidR="004274E6" w:rsidRPr="00A90DD2">
        <w:rPr>
          <w:rFonts w:ascii="Century Gothic" w:hAnsi="Century Gothic" w:cs="Times New Roman"/>
          <w:b w:val="0"/>
          <w:bCs w:val="0"/>
          <w:color w:val="000000"/>
          <w:sz w:val="22"/>
          <w:szCs w:val="22"/>
          <w:lang w:val="es-ES"/>
        </w:rPr>
        <w:t>4</w:t>
      </w:r>
      <w:r w:rsidRPr="00A90DD2">
        <w:rPr>
          <w:rFonts w:ascii="Century Gothic" w:hAnsi="Century Gothic" w:cs="Times New Roman"/>
          <w:b w:val="0"/>
          <w:bCs w:val="0"/>
          <w:color w:val="000000"/>
          <w:sz w:val="22"/>
          <w:szCs w:val="22"/>
          <w:lang w:val="es-ES"/>
        </w:rPr>
        <w:t>.4)</w:t>
      </w:r>
    </w:p>
    <w:p w14:paraId="70757D4F" w14:textId="5166F7A3" w:rsidR="00995BD9" w:rsidRPr="006A2187" w:rsidRDefault="00995BD9" w:rsidP="00460645">
      <w:pPr>
        <w:pStyle w:val="Heading2"/>
        <w:ind w:left="426"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Si, de acuerdo con la </w:t>
      </w:r>
      <w:r w:rsidR="004137A3" w:rsidRPr="006A2187">
        <w:rPr>
          <w:rFonts w:ascii="Century Gothic" w:hAnsi="Century Gothic" w:cs="Times New Roman"/>
          <w:b w:val="0"/>
          <w:bCs w:val="0"/>
          <w:color w:val="000000"/>
          <w:sz w:val="22"/>
          <w:szCs w:val="22"/>
          <w:lang w:val="es-ES"/>
        </w:rPr>
        <w:t>IAO </w:t>
      </w:r>
      <w:r w:rsidRPr="006A2187">
        <w:rPr>
          <w:rFonts w:ascii="Century Gothic" w:hAnsi="Century Gothic" w:cs="Times New Roman"/>
          <w:b w:val="0"/>
          <w:bCs w:val="0"/>
          <w:color w:val="000000"/>
          <w:sz w:val="22"/>
          <w:szCs w:val="22"/>
          <w:lang w:val="es-ES"/>
        </w:rPr>
        <w:t xml:space="preserve">1.1, se invita a la presentación de Ofertas para lotes individuales o para cualquier combinación de lotes, el contrato se adjudicará a los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s que presenten la/s Oferta/s que cumplan sustancialmente con los requisitos y que ofrezcan el costo evaluado más bajo al Comprador para lotes combinados, después de considerar todas las combinaciones posibles de lotes, con sujeción al cumplimiento por parte de los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s seleccionados de los criterios de calificación requeridos (en esta Sección III</w:t>
      </w:r>
      <w:r w:rsidR="000E1DB1" w:rsidRPr="006A2187">
        <w:rPr>
          <w:rFonts w:ascii="Century Gothic" w:hAnsi="Century Gothic" w:cs="Times New Roman"/>
          <w:b w:val="0"/>
          <w:bCs w:val="0"/>
          <w:color w:val="000000"/>
          <w:sz w:val="22"/>
          <w:szCs w:val="22"/>
          <w:lang w:val="es-ES"/>
        </w:rPr>
        <w:t xml:space="preserve"> bajo los </w:t>
      </w:r>
      <w:r w:rsidR="00C825ED" w:rsidRPr="006A2187">
        <w:rPr>
          <w:rFonts w:ascii="Century Gothic" w:hAnsi="Century Gothic" w:cs="Times New Roman"/>
          <w:b w:val="0"/>
          <w:bCs w:val="0"/>
          <w:color w:val="000000"/>
          <w:sz w:val="22"/>
          <w:szCs w:val="22"/>
          <w:lang w:val="es-ES"/>
        </w:rPr>
        <w:t>Criterios</w:t>
      </w:r>
      <w:r w:rsidRPr="006A2187">
        <w:rPr>
          <w:rFonts w:ascii="Century Gothic" w:hAnsi="Century Gothic" w:cs="Times New Roman"/>
          <w:b w:val="0"/>
          <w:bCs w:val="0"/>
          <w:color w:val="000000"/>
          <w:sz w:val="22"/>
          <w:szCs w:val="22"/>
          <w:lang w:val="es-ES"/>
        </w:rPr>
        <w:t xml:space="preserve"> de Calificación</w:t>
      </w:r>
      <w:r w:rsidR="00EA373A" w:rsidRPr="006A2187">
        <w:rPr>
          <w:rFonts w:ascii="Century Gothic" w:hAnsi="Century Gothic" w:cs="Times New Roman"/>
          <w:b w:val="0"/>
          <w:bCs w:val="0"/>
          <w:color w:val="000000"/>
          <w:sz w:val="22"/>
          <w:szCs w:val="22"/>
          <w:lang w:val="es-ES"/>
        </w:rPr>
        <w:t>)</w:t>
      </w:r>
      <w:r w:rsidRPr="006A2187">
        <w:rPr>
          <w:rFonts w:ascii="Century Gothic" w:hAnsi="Century Gothic" w:cs="Times New Roman"/>
          <w:b w:val="0"/>
          <w:bCs w:val="0"/>
          <w:color w:val="000000"/>
          <w:sz w:val="22"/>
          <w:szCs w:val="22"/>
          <w:lang w:val="es-ES"/>
        </w:rPr>
        <w:t xml:space="preserve"> para un lote o una combinación de lotes, según sea el caso.</w:t>
      </w:r>
    </w:p>
    <w:p w14:paraId="665534CF" w14:textId="146BFBE1" w:rsidR="00995BD9" w:rsidRPr="006A2187" w:rsidRDefault="00995BD9" w:rsidP="00460645">
      <w:pPr>
        <w:pStyle w:val="Heading2"/>
        <w:ind w:left="426"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Al determinar el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 o los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s que ofrecen al Comprador el costo total evaluado más bajo para lotes combinados, el Comprador aplicará los siguientes pasos en orden secuencial:</w:t>
      </w:r>
    </w:p>
    <w:p w14:paraId="6DD7E5CD" w14:textId="77777777" w:rsidR="00995BD9" w:rsidRPr="00A22A9A" w:rsidRDefault="00995BD9" w:rsidP="007A3B42">
      <w:pPr>
        <w:pStyle w:val="Heading2"/>
        <w:numPr>
          <w:ilvl w:val="0"/>
          <w:numId w:val="168"/>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evaluación de lotes individuales para determinar las Ofertas que cumplen </w:t>
      </w:r>
      <w:r w:rsidRPr="00A22A9A">
        <w:rPr>
          <w:rFonts w:ascii="Century Gothic" w:hAnsi="Century Gothic" w:cs="Times New Roman"/>
          <w:b w:val="0"/>
          <w:bCs w:val="0"/>
          <w:color w:val="000000"/>
          <w:sz w:val="22"/>
          <w:szCs w:val="22"/>
          <w:lang w:val="es-ES"/>
        </w:rPr>
        <w:t>sustancialmente con los requisitos y los correspondientes costos evaluados;</w:t>
      </w:r>
    </w:p>
    <w:p w14:paraId="0E97EC4D" w14:textId="77777777" w:rsidR="00995BD9" w:rsidRPr="00A22A9A" w:rsidRDefault="00995BD9" w:rsidP="007A3B42">
      <w:pPr>
        <w:pStyle w:val="Heading2"/>
        <w:numPr>
          <w:ilvl w:val="0"/>
          <w:numId w:val="168"/>
        </w:numPr>
        <w:jc w:val="both"/>
        <w:rPr>
          <w:rFonts w:ascii="Century Gothic" w:hAnsi="Century Gothic" w:cs="Times New Roman"/>
          <w:b w:val="0"/>
          <w:bCs w:val="0"/>
          <w:color w:val="000000"/>
          <w:sz w:val="22"/>
          <w:szCs w:val="22"/>
          <w:lang w:val="es-ES"/>
        </w:rPr>
      </w:pPr>
      <w:r w:rsidRPr="00A22A9A">
        <w:rPr>
          <w:rFonts w:ascii="Century Gothic" w:hAnsi="Century Gothic" w:cs="Times New Roman"/>
          <w:b w:val="0"/>
          <w:bCs w:val="0"/>
          <w:color w:val="000000"/>
          <w:sz w:val="22"/>
          <w:szCs w:val="22"/>
          <w:lang w:val="es-ES"/>
        </w:rPr>
        <w:t>para cada lote, clasificación de las Ofertas que cumplen sustancialmente con los requisitos, comenzando por el costo evaluado más bajo para el lote en cuestión;</w:t>
      </w:r>
    </w:p>
    <w:p w14:paraId="7550FF24" w14:textId="13B9E796" w:rsidR="00995BD9" w:rsidRPr="006A2187" w:rsidRDefault="00995BD9" w:rsidP="007A3B42">
      <w:pPr>
        <w:pStyle w:val="Heading2"/>
        <w:numPr>
          <w:ilvl w:val="0"/>
          <w:numId w:val="168"/>
        </w:numPr>
        <w:jc w:val="both"/>
        <w:rPr>
          <w:rFonts w:ascii="Century Gothic" w:hAnsi="Century Gothic" w:cs="Times New Roman"/>
          <w:b w:val="0"/>
          <w:bCs w:val="0"/>
          <w:color w:val="000000"/>
          <w:sz w:val="22"/>
          <w:szCs w:val="22"/>
          <w:lang w:val="es-ES"/>
        </w:rPr>
      </w:pPr>
      <w:r w:rsidRPr="00A22A9A">
        <w:rPr>
          <w:rFonts w:ascii="Century Gothic" w:hAnsi="Century Gothic" w:cs="Times New Roman"/>
          <w:b w:val="0"/>
          <w:bCs w:val="0"/>
          <w:color w:val="000000"/>
          <w:sz w:val="22"/>
          <w:szCs w:val="22"/>
          <w:lang w:val="es-ES"/>
        </w:rPr>
        <w:t>aplicación a los</w:t>
      </w:r>
      <w:r w:rsidRPr="006A2187">
        <w:rPr>
          <w:rFonts w:ascii="Century Gothic" w:hAnsi="Century Gothic" w:cs="Times New Roman"/>
          <w:b w:val="0"/>
          <w:bCs w:val="0"/>
          <w:color w:val="000000"/>
          <w:sz w:val="22"/>
          <w:szCs w:val="22"/>
          <w:lang w:val="es-ES"/>
        </w:rPr>
        <w:t xml:space="preserve"> costos evaluados enumerados en el inciso (b) de todo descuento/reducción de precio aplicable ofrecido por uno o más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s para la adjudicación de contratos múltiples en función de los descuentos y la metodología para su aplicación que ofrece el </w:t>
      </w:r>
      <w:r w:rsidR="00EA373A" w:rsidRPr="006A2187">
        <w:rPr>
          <w:rFonts w:ascii="Century Gothic" w:hAnsi="Century Gothic" w:cs="Times New Roman"/>
          <w:b w:val="0"/>
          <w:bCs w:val="0"/>
          <w:color w:val="000000"/>
          <w:sz w:val="22"/>
          <w:szCs w:val="22"/>
          <w:lang w:val="es-ES"/>
        </w:rPr>
        <w:t>Oferente</w:t>
      </w:r>
      <w:r w:rsidRPr="006A2187">
        <w:rPr>
          <w:rFonts w:ascii="Century Gothic" w:hAnsi="Century Gothic" w:cs="Times New Roman"/>
          <w:b w:val="0"/>
          <w:bCs w:val="0"/>
          <w:color w:val="000000"/>
          <w:sz w:val="22"/>
          <w:szCs w:val="22"/>
          <w:lang w:val="es-ES"/>
        </w:rPr>
        <w:t xml:space="preserve"> correspondiente; </w:t>
      </w:r>
    </w:p>
    <w:p w14:paraId="3F58F89F" w14:textId="77777777" w:rsidR="00995BD9" w:rsidRPr="006A2187" w:rsidRDefault="00995BD9" w:rsidP="007A3B42">
      <w:pPr>
        <w:pStyle w:val="Heading2"/>
        <w:numPr>
          <w:ilvl w:val="0"/>
          <w:numId w:val="168"/>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determinación de la adjudicación del contrato a partir de la combinación de lotes que ofrezcan al Comprador el costo total evaluado más bajo.</w:t>
      </w:r>
    </w:p>
    <w:p w14:paraId="5346BF02" w14:textId="21B8BA17" w:rsidR="00995BD9" w:rsidRPr="006A2187" w:rsidRDefault="00995BD9" w:rsidP="007A3B42">
      <w:pPr>
        <w:pStyle w:val="Heading2"/>
        <w:numPr>
          <w:ilvl w:val="1"/>
          <w:numId w:val="85"/>
        </w:numPr>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Ofertas Alternativas (</w:t>
      </w:r>
      <w:r w:rsidR="00EA373A" w:rsidRPr="006A2187">
        <w:rPr>
          <w:rFonts w:ascii="Century Gothic" w:hAnsi="Century Gothic" w:cs="Times New Roman"/>
          <w:b w:val="0"/>
          <w:bCs w:val="0"/>
          <w:color w:val="000000"/>
          <w:sz w:val="22"/>
          <w:szCs w:val="22"/>
          <w:lang w:val="es-ES"/>
        </w:rPr>
        <w:t xml:space="preserve">IAO </w:t>
      </w:r>
      <w:r w:rsidRPr="006A2187">
        <w:rPr>
          <w:rFonts w:ascii="Century Gothic" w:hAnsi="Century Gothic" w:cs="Times New Roman"/>
          <w:b w:val="0"/>
          <w:bCs w:val="0"/>
          <w:color w:val="000000"/>
          <w:sz w:val="22"/>
          <w:szCs w:val="22"/>
          <w:lang w:val="es-ES"/>
        </w:rPr>
        <w:t>1</w:t>
      </w:r>
      <w:r w:rsidR="004274E6">
        <w:rPr>
          <w:rFonts w:ascii="Century Gothic" w:hAnsi="Century Gothic" w:cs="Times New Roman"/>
          <w:b w:val="0"/>
          <w:bCs w:val="0"/>
          <w:color w:val="000000"/>
          <w:sz w:val="22"/>
          <w:szCs w:val="22"/>
          <w:lang w:val="es-ES"/>
        </w:rPr>
        <w:t>4</w:t>
      </w:r>
      <w:r w:rsidRPr="006A2187">
        <w:rPr>
          <w:rFonts w:ascii="Century Gothic" w:hAnsi="Century Gothic" w:cs="Times New Roman"/>
          <w:b w:val="0"/>
          <w:bCs w:val="0"/>
          <w:color w:val="000000"/>
          <w:sz w:val="22"/>
          <w:szCs w:val="22"/>
          <w:lang w:val="es-ES"/>
        </w:rPr>
        <w:t>.1)</w:t>
      </w:r>
    </w:p>
    <w:p w14:paraId="5C1A81FF" w14:textId="7A315207" w:rsidR="00995BD9" w:rsidRPr="006A2187" w:rsidRDefault="00995BD9" w:rsidP="00460645">
      <w:pPr>
        <w:pStyle w:val="Heading2"/>
        <w:ind w:left="426" w:firstLine="0"/>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 xml:space="preserve">Una oferta Alternativa, si estuviera permitida de acuerdo con la </w:t>
      </w:r>
      <w:r w:rsidR="00EA373A" w:rsidRPr="006A2187">
        <w:rPr>
          <w:rFonts w:ascii="Century Gothic" w:hAnsi="Century Gothic" w:cs="Times New Roman"/>
          <w:b w:val="0"/>
          <w:bCs w:val="0"/>
          <w:i/>
          <w:iCs/>
          <w:color w:val="000000"/>
          <w:sz w:val="22"/>
          <w:szCs w:val="22"/>
          <w:lang w:val="es-ES"/>
        </w:rPr>
        <w:t>IAO </w:t>
      </w:r>
      <w:r w:rsidRPr="006A2187">
        <w:rPr>
          <w:rFonts w:ascii="Century Gothic" w:hAnsi="Century Gothic" w:cs="Times New Roman"/>
          <w:b w:val="0"/>
          <w:bCs w:val="0"/>
          <w:i/>
          <w:iCs/>
          <w:color w:val="000000"/>
          <w:sz w:val="22"/>
          <w:szCs w:val="22"/>
          <w:lang w:val="es-ES"/>
        </w:rPr>
        <w:t>1</w:t>
      </w:r>
      <w:r w:rsidR="004274E6">
        <w:rPr>
          <w:rFonts w:ascii="Century Gothic" w:hAnsi="Century Gothic" w:cs="Times New Roman"/>
          <w:b w:val="0"/>
          <w:bCs w:val="0"/>
          <w:i/>
          <w:iCs/>
          <w:color w:val="000000"/>
          <w:sz w:val="22"/>
          <w:szCs w:val="22"/>
          <w:lang w:val="es-ES"/>
        </w:rPr>
        <w:t>4</w:t>
      </w:r>
      <w:r w:rsidRPr="006A2187">
        <w:rPr>
          <w:rFonts w:ascii="Century Gothic" w:hAnsi="Century Gothic" w:cs="Times New Roman"/>
          <w:b w:val="0"/>
          <w:bCs w:val="0"/>
          <w:i/>
          <w:iCs/>
          <w:color w:val="000000"/>
          <w:sz w:val="22"/>
          <w:szCs w:val="22"/>
          <w:lang w:val="es-ES"/>
        </w:rPr>
        <w:t xml:space="preserve">.1, se evaluará de la siguiente manera: </w:t>
      </w:r>
    </w:p>
    <w:p w14:paraId="7FF9FE68" w14:textId="2901C4F1" w:rsidR="00995BD9" w:rsidRPr="006A2187" w:rsidRDefault="00995BD9" w:rsidP="00460645">
      <w:pPr>
        <w:pStyle w:val="Heading2"/>
        <w:ind w:left="426" w:hanging="66"/>
        <w:jc w:val="both"/>
        <w:rPr>
          <w:rFonts w:ascii="Century Gothic" w:hAnsi="Century Gothic" w:cs="Times New Roman"/>
          <w:b w:val="0"/>
          <w:bCs w:val="0"/>
          <w:i/>
          <w:color w:val="000000"/>
          <w:sz w:val="22"/>
          <w:szCs w:val="22"/>
          <w:lang w:val="es-ES"/>
        </w:rPr>
      </w:pPr>
      <w:r w:rsidRPr="006A2187">
        <w:rPr>
          <w:rFonts w:ascii="Century Gothic" w:hAnsi="Century Gothic" w:cs="Times New Roman"/>
          <w:b w:val="0"/>
          <w:bCs w:val="0"/>
          <w:i/>
          <w:iCs/>
          <w:color w:val="000000"/>
          <w:sz w:val="22"/>
          <w:szCs w:val="22"/>
          <w:lang w:val="es-ES"/>
        </w:rPr>
        <w:t>[Indique una de las siguientes</w:t>
      </w:r>
      <w:r w:rsidR="00EA373A" w:rsidRPr="006A2187">
        <w:rPr>
          <w:rFonts w:ascii="Century Gothic" w:hAnsi="Century Gothic" w:cs="Times New Roman"/>
          <w:b w:val="0"/>
          <w:bCs w:val="0"/>
          <w:i/>
          <w:iCs/>
          <w:color w:val="000000"/>
          <w:sz w:val="22"/>
          <w:szCs w:val="22"/>
          <w:lang w:val="es-ES"/>
        </w:rPr>
        <w:t xml:space="preserve"> opciones</w:t>
      </w:r>
      <w:r w:rsidRPr="006A2187">
        <w:rPr>
          <w:rFonts w:ascii="Century Gothic" w:hAnsi="Century Gothic" w:cs="Times New Roman"/>
          <w:b w:val="0"/>
          <w:bCs w:val="0"/>
          <w:i/>
          <w:iCs/>
          <w:color w:val="000000"/>
          <w:sz w:val="22"/>
          <w:szCs w:val="22"/>
          <w:lang w:val="es-ES"/>
        </w:rPr>
        <w:t>].</w:t>
      </w:r>
    </w:p>
    <w:p w14:paraId="34A1D5C4" w14:textId="41C82A61" w:rsidR="00995BD9" w:rsidRPr="006A2187" w:rsidRDefault="00995BD9" w:rsidP="00460645">
      <w:pPr>
        <w:pStyle w:val="Heading2"/>
        <w:ind w:left="426" w:firstLine="0"/>
        <w:jc w:val="both"/>
        <w:rPr>
          <w:rFonts w:ascii="Century Gothic" w:hAnsi="Century Gothic" w:cs="Times New Roman"/>
          <w:b w:val="0"/>
          <w:bCs w:val="0"/>
          <w:color w:val="000000"/>
          <w:sz w:val="22"/>
          <w:szCs w:val="22"/>
          <w:lang w:val="es-ES"/>
        </w:rPr>
      </w:pPr>
      <w:r w:rsidRPr="006A2187">
        <w:rPr>
          <w:rFonts w:ascii="Century Gothic" w:hAnsi="Century Gothic" w:cs="Times New Roman"/>
          <w:b w:val="0"/>
          <w:bCs w:val="0"/>
          <w:color w:val="000000"/>
          <w:sz w:val="22"/>
          <w:szCs w:val="22"/>
          <w:lang w:val="es-ES"/>
        </w:rPr>
        <w:t xml:space="preserve">“Un </w:t>
      </w:r>
      <w:r w:rsidR="00812249" w:rsidRPr="006A2187">
        <w:rPr>
          <w:rFonts w:ascii="Century Gothic" w:hAnsi="Century Gothic" w:cs="Times New Roman"/>
          <w:b w:val="0"/>
          <w:bCs w:val="0"/>
          <w:color w:val="000000"/>
          <w:sz w:val="22"/>
          <w:szCs w:val="22"/>
          <w:lang w:val="es-ES"/>
        </w:rPr>
        <w:t xml:space="preserve">Oferente </w:t>
      </w:r>
      <w:r w:rsidRPr="006A2187">
        <w:rPr>
          <w:rFonts w:ascii="Century Gothic" w:hAnsi="Century Gothic" w:cs="Times New Roman"/>
          <w:b w:val="0"/>
          <w:bCs w:val="0"/>
          <w:color w:val="000000"/>
          <w:sz w:val="22"/>
          <w:szCs w:val="22"/>
          <w:lang w:val="es-ES"/>
        </w:rPr>
        <w:t xml:space="preserve">podrá presentar una Oferta Alternativa solamente con una Oferta para el requerimiento original. El Comprador solo considerará las Ofertas Alternativas presentadas por el </w:t>
      </w:r>
      <w:r w:rsidR="00812249" w:rsidRPr="006A2187">
        <w:rPr>
          <w:rFonts w:ascii="Century Gothic" w:hAnsi="Century Gothic" w:cs="Times New Roman"/>
          <w:b w:val="0"/>
          <w:bCs w:val="0"/>
          <w:color w:val="000000"/>
          <w:sz w:val="22"/>
          <w:szCs w:val="22"/>
          <w:lang w:val="es-ES"/>
        </w:rPr>
        <w:t xml:space="preserve">Oferente </w:t>
      </w:r>
      <w:r w:rsidRPr="006A2187">
        <w:rPr>
          <w:rFonts w:ascii="Century Gothic" w:hAnsi="Century Gothic" w:cs="Times New Roman"/>
          <w:b w:val="0"/>
          <w:bCs w:val="0"/>
          <w:color w:val="000000"/>
          <w:sz w:val="22"/>
          <w:szCs w:val="22"/>
          <w:lang w:val="es-ES"/>
        </w:rPr>
        <w:t xml:space="preserve">cuya Oferta para el caso base haya sido evaluada como la Oferta </w:t>
      </w:r>
      <w:r w:rsidR="00812249" w:rsidRPr="006A2187">
        <w:rPr>
          <w:rFonts w:ascii="Century Gothic" w:hAnsi="Century Gothic" w:cs="Times New Roman"/>
          <w:b w:val="0"/>
          <w:bCs w:val="0"/>
          <w:color w:val="000000"/>
          <w:sz w:val="22"/>
          <w:szCs w:val="22"/>
          <w:lang w:val="es-ES"/>
        </w:rPr>
        <w:t>Más Ventajosa</w:t>
      </w:r>
      <w:r w:rsidRPr="006A2187">
        <w:rPr>
          <w:rFonts w:ascii="Century Gothic" w:hAnsi="Century Gothic" w:cs="Times New Roman"/>
          <w:b w:val="0"/>
          <w:bCs w:val="0"/>
          <w:color w:val="000000"/>
          <w:sz w:val="22"/>
          <w:szCs w:val="22"/>
          <w:lang w:val="es-ES"/>
        </w:rPr>
        <w:t>”.</w:t>
      </w:r>
    </w:p>
    <w:p w14:paraId="3F928EF4" w14:textId="13C72DC6" w:rsidR="00995BD9" w:rsidRPr="006A2187" w:rsidRDefault="00EA373A" w:rsidP="00460645">
      <w:pPr>
        <w:pStyle w:val="Heading2"/>
        <w:ind w:left="426" w:hanging="66"/>
        <w:jc w:val="both"/>
        <w:rPr>
          <w:rFonts w:ascii="Century Gothic" w:hAnsi="Century Gothic" w:cs="Times New Roman"/>
          <w:b w:val="0"/>
          <w:bCs w:val="0"/>
          <w:i/>
          <w:iCs/>
          <w:color w:val="000000"/>
          <w:sz w:val="22"/>
          <w:szCs w:val="22"/>
          <w:lang w:val="es-ES"/>
        </w:rPr>
      </w:pPr>
      <w:r w:rsidRPr="006A2187">
        <w:rPr>
          <w:rFonts w:ascii="Century Gothic" w:hAnsi="Century Gothic" w:cs="Times New Roman"/>
          <w:b w:val="0"/>
          <w:bCs w:val="0"/>
          <w:i/>
          <w:iCs/>
          <w:color w:val="000000"/>
          <w:sz w:val="22"/>
          <w:szCs w:val="22"/>
          <w:lang w:val="es-ES"/>
        </w:rPr>
        <w:t>[</w:t>
      </w:r>
      <w:r w:rsidR="00995BD9" w:rsidRPr="006A2187">
        <w:rPr>
          <w:rFonts w:ascii="Century Gothic" w:hAnsi="Century Gothic" w:cs="Times New Roman"/>
          <w:b w:val="0"/>
          <w:bCs w:val="0"/>
          <w:i/>
          <w:iCs/>
          <w:color w:val="000000"/>
          <w:sz w:val="22"/>
          <w:szCs w:val="22"/>
          <w:lang w:val="es-ES"/>
        </w:rPr>
        <w:t>O bien</w:t>
      </w:r>
      <w:r w:rsidRPr="006A2187">
        <w:rPr>
          <w:rFonts w:ascii="Century Gothic" w:hAnsi="Century Gothic" w:cs="Times New Roman"/>
          <w:b w:val="0"/>
          <w:bCs w:val="0"/>
          <w:i/>
          <w:iCs/>
          <w:color w:val="000000"/>
          <w:sz w:val="22"/>
          <w:szCs w:val="22"/>
          <w:lang w:val="es-ES"/>
        </w:rPr>
        <w:t>]</w:t>
      </w:r>
    </w:p>
    <w:p w14:paraId="1B995465" w14:textId="09E55674" w:rsidR="00D733DD" w:rsidRPr="006A2187" w:rsidRDefault="00995BD9" w:rsidP="00460645">
      <w:pPr>
        <w:ind w:left="360" w:right="146"/>
        <w:jc w:val="both"/>
        <w:rPr>
          <w:rFonts w:ascii="Century Gothic" w:hAnsi="Century Gothic"/>
          <w:sz w:val="22"/>
          <w:szCs w:val="22"/>
          <w:lang w:val="es-ES"/>
        </w:rPr>
      </w:pPr>
      <w:r w:rsidRPr="006A2187">
        <w:rPr>
          <w:rFonts w:ascii="Century Gothic" w:hAnsi="Century Gothic"/>
          <w:color w:val="000000"/>
          <w:sz w:val="22"/>
          <w:szCs w:val="22"/>
          <w:lang w:val="es-ES"/>
        </w:rPr>
        <w:t xml:space="preserve">“Un </w:t>
      </w:r>
      <w:r w:rsidR="00812249" w:rsidRPr="006A2187">
        <w:rPr>
          <w:rFonts w:ascii="Century Gothic" w:hAnsi="Century Gothic"/>
          <w:color w:val="000000"/>
          <w:sz w:val="22"/>
          <w:szCs w:val="22"/>
          <w:lang w:val="es-ES"/>
        </w:rPr>
        <w:t xml:space="preserve">Oferente </w:t>
      </w:r>
      <w:r w:rsidRPr="006A2187">
        <w:rPr>
          <w:rFonts w:ascii="Century Gothic" w:hAnsi="Century Gothic"/>
          <w:color w:val="000000"/>
          <w:sz w:val="22"/>
          <w:szCs w:val="22"/>
          <w:lang w:val="es-ES"/>
        </w:rPr>
        <w:t xml:space="preserve">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w:t>
      </w:r>
      <w:r w:rsidR="00812249" w:rsidRPr="006A2187">
        <w:rPr>
          <w:rFonts w:ascii="Century Gothic" w:hAnsi="Century Gothic"/>
          <w:color w:val="000000"/>
          <w:sz w:val="22"/>
          <w:szCs w:val="22"/>
          <w:lang w:val="es-ES"/>
        </w:rPr>
        <w:t>IAO </w:t>
      </w:r>
      <w:r w:rsidR="000E1DB1" w:rsidRPr="006A2187">
        <w:rPr>
          <w:rFonts w:ascii="Century Gothic" w:hAnsi="Century Gothic"/>
          <w:color w:val="000000"/>
          <w:sz w:val="22"/>
          <w:szCs w:val="22"/>
          <w:lang w:val="es-ES"/>
        </w:rPr>
        <w:t>3</w:t>
      </w:r>
      <w:r w:rsidR="004274E6">
        <w:rPr>
          <w:rFonts w:ascii="Century Gothic" w:hAnsi="Century Gothic"/>
          <w:color w:val="000000"/>
          <w:sz w:val="22"/>
          <w:szCs w:val="22"/>
          <w:lang w:val="es-ES"/>
        </w:rPr>
        <w:t>4</w:t>
      </w:r>
      <w:r w:rsidR="000E1DB1" w:rsidRPr="006A2187">
        <w:rPr>
          <w:rFonts w:ascii="Century Gothic" w:hAnsi="Century Gothic"/>
          <w:color w:val="000000"/>
          <w:sz w:val="22"/>
          <w:szCs w:val="22"/>
          <w:lang w:val="es-ES"/>
        </w:rPr>
        <w:t>.6</w:t>
      </w:r>
      <w:r w:rsidRPr="006A2187">
        <w:rPr>
          <w:rFonts w:ascii="Century Gothic" w:hAnsi="Century Gothic"/>
          <w:color w:val="000000"/>
          <w:sz w:val="22"/>
          <w:szCs w:val="22"/>
          <w:lang w:val="es-ES"/>
        </w:rPr>
        <w:t>”.</w:t>
      </w:r>
    </w:p>
    <w:p w14:paraId="2F5577E2" w14:textId="23CCE3F7" w:rsidR="00995BD9" w:rsidRPr="00A22A9A" w:rsidRDefault="00A7020D" w:rsidP="007A3B42">
      <w:pPr>
        <w:pStyle w:val="Heading2"/>
        <w:numPr>
          <w:ilvl w:val="0"/>
          <w:numId w:val="85"/>
        </w:numPr>
        <w:jc w:val="both"/>
        <w:rPr>
          <w:rFonts w:ascii="Century Gothic" w:hAnsi="Century Gothic" w:cs="Times New Roman"/>
          <w:color w:val="000000"/>
          <w:sz w:val="22"/>
          <w:szCs w:val="22"/>
          <w:lang w:val="es-ES"/>
        </w:rPr>
      </w:pPr>
      <w:r w:rsidRPr="00A22A9A">
        <w:rPr>
          <w:rFonts w:ascii="Century Gothic" w:hAnsi="Century Gothic" w:cs="Times New Roman"/>
          <w:color w:val="000000"/>
          <w:sz w:val="22"/>
          <w:szCs w:val="22"/>
          <w:lang w:val="es-ES"/>
        </w:rPr>
        <w:lastRenderedPageBreak/>
        <w:t>C</w:t>
      </w:r>
      <w:bookmarkStart w:id="459" w:name="_Toc454620967"/>
      <w:bookmarkStart w:id="460" w:name="_Toc486938885"/>
      <w:r w:rsidR="00995BD9" w:rsidRPr="00A22A9A">
        <w:rPr>
          <w:rFonts w:ascii="Century Gothic" w:hAnsi="Century Gothic" w:cs="Times New Roman"/>
          <w:color w:val="000000"/>
          <w:sz w:val="22"/>
          <w:szCs w:val="22"/>
          <w:lang w:val="es-ES"/>
        </w:rPr>
        <w:t xml:space="preserve">alificación </w:t>
      </w:r>
      <w:r w:rsidR="005F6E84" w:rsidRPr="00A22A9A">
        <w:rPr>
          <w:rFonts w:ascii="Century Gothic" w:hAnsi="Century Gothic" w:cs="Times New Roman"/>
          <w:color w:val="000000"/>
          <w:sz w:val="22"/>
          <w:szCs w:val="22"/>
          <w:lang w:val="es-ES"/>
        </w:rPr>
        <w:t xml:space="preserve">del Oferente </w:t>
      </w:r>
      <w:r w:rsidR="00995BD9" w:rsidRPr="00A22A9A">
        <w:rPr>
          <w:rFonts w:ascii="Century Gothic" w:hAnsi="Century Gothic" w:cs="Times New Roman"/>
          <w:color w:val="000000"/>
          <w:sz w:val="22"/>
          <w:szCs w:val="22"/>
          <w:lang w:val="es-ES"/>
        </w:rPr>
        <w:t>(</w:t>
      </w:r>
      <w:r w:rsidR="005240C2" w:rsidRPr="00A22A9A">
        <w:rPr>
          <w:rFonts w:ascii="Century Gothic" w:hAnsi="Century Gothic" w:cs="Times New Roman"/>
          <w:color w:val="000000"/>
          <w:sz w:val="22"/>
          <w:szCs w:val="22"/>
          <w:lang w:val="es-ES"/>
        </w:rPr>
        <w:t>IAO</w:t>
      </w:r>
      <w:r w:rsidR="00995BD9" w:rsidRPr="00A22A9A">
        <w:rPr>
          <w:rFonts w:ascii="Century Gothic" w:hAnsi="Century Gothic" w:cs="Times New Roman"/>
          <w:color w:val="000000"/>
          <w:sz w:val="22"/>
          <w:szCs w:val="22"/>
          <w:lang w:val="es-ES"/>
        </w:rPr>
        <w:t xml:space="preserve"> </w:t>
      </w:r>
      <w:r w:rsidR="00EA373A" w:rsidRPr="00A22A9A">
        <w:rPr>
          <w:rFonts w:ascii="Century Gothic" w:hAnsi="Century Gothic" w:cs="Times New Roman"/>
          <w:color w:val="000000"/>
          <w:sz w:val="22"/>
          <w:szCs w:val="22"/>
          <w:lang w:val="es-ES"/>
        </w:rPr>
        <w:t>3</w:t>
      </w:r>
      <w:r w:rsidR="004274E6" w:rsidRPr="00A22A9A">
        <w:rPr>
          <w:rFonts w:ascii="Century Gothic" w:hAnsi="Century Gothic" w:cs="Times New Roman"/>
          <w:color w:val="000000"/>
          <w:sz w:val="22"/>
          <w:szCs w:val="22"/>
          <w:lang w:val="es-ES"/>
        </w:rPr>
        <w:t>7</w:t>
      </w:r>
      <w:r w:rsidR="00995BD9" w:rsidRPr="00A22A9A">
        <w:rPr>
          <w:rFonts w:ascii="Century Gothic" w:hAnsi="Century Gothic" w:cs="Times New Roman"/>
          <w:color w:val="000000"/>
          <w:sz w:val="22"/>
          <w:szCs w:val="22"/>
          <w:lang w:val="es-ES"/>
        </w:rPr>
        <w:t>)</w:t>
      </w:r>
      <w:bookmarkEnd w:id="459"/>
      <w:bookmarkEnd w:id="460"/>
      <w:r w:rsidR="005379FF">
        <w:rPr>
          <w:rFonts w:ascii="Century Gothic" w:hAnsi="Century Gothic" w:cs="Times New Roman"/>
          <w:color w:val="000000"/>
          <w:sz w:val="22"/>
          <w:szCs w:val="22"/>
          <w:lang w:val="es-ES"/>
        </w:rPr>
        <w:t xml:space="preserve">   </w:t>
      </w:r>
      <w:r w:rsidR="005379FF" w:rsidRPr="005379FF">
        <w:rPr>
          <w:rFonts w:ascii="Century Gothic" w:hAnsi="Century Gothic" w:cs="Times New Roman"/>
          <w:color w:val="FF0000"/>
          <w:sz w:val="22"/>
          <w:szCs w:val="22"/>
          <w:lang w:val="es-ES"/>
        </w:rPr>
        <w:t>NO APLICA</w:t>
      </w:r>
    </w:p>
    <w:p w14:paraId="7CE4DBEF" w14:textId="0C2E6BA5" w:rsidR="00995BD9" w:rsidRPr="00A22A9A" w:rsidRDefault="00995BD9" w:rsidP="007A3B42">
      <w:pPr>
        <w:pStyle w:val="Heading2"/>
        <w:numPr>
          <w:ilvl w:val="1"/>
          <w:numId w:val="85"/>
        </w:numPr>
        <w:jc w:val="both"/>
        <w:rPr>
          <w:rFonts w:ascii="Century Gothic" w:hAnsi="Century Gothic" w:cs="Times New Roman"/>
          <w:b w:val="0"/>
          <w:bCs w:val="0"/>
          <w:color w:val="000000"/>
          <w:sz w:val="22"/>
          <w:szCs w:val="22"/>
          <w:lang w:val="es-ES"/>
        </w:rPr>
      </w:pPr>
      <w:r w:rsidRPr="00A22A9A">
        <w:rPr>
          <w:rFonts w:ascii="Century Gothic" w:hAnsi="Century Gothic" w:cs="Times New Roman"/>
          <w:b w:val="0"/>
          <w:bCs w:val="0"/>
          <w:color w:val="000000"/>
          <w:sz w:val="22"/>
          <w:szCs w:val="22"/>
          <w:lang w:val="es-ES"/>
        </w:rPr>
        <w:t xml:space="preserve">Criterios de </w:t>
      </w:r>
      <w:r w:rsidR="00EA373A" w:rsidRPr="00A22A9A">
        <w:rPr>
          <w:rFonts w:ascii="Century Gothic" w:hAnsi="Century Gothic" w:cs="Times New Roman"/>
          <w:b w:val="0"/>
          <w:bCs w:val="0"/>
          <w:color w:val="000000"/>
          <w:sz w:val="22"/>
          <w:szCs w:val="22"/>
          <w:lang w:val="es-ES"/>
        </w:rPr>
        <w:t xml:space="preserve">Calificación </w:t>
      </w:r>
      <w:r w:rsidRPr="00A22A9A">
        <w:rPr>
          <w:rFonts w:ascii="Century Gothic" w:hAnsi="Century Gothic" w:cs="Times New Roman"/>
          <w:b w:val="0"/>
          <w:bCs w:val="0"/>
          <w:color w:val="000000"/>
          <w:sz w:val="22"/>
          <w:szCs w:val="22"/>
          <w:lang w:val="es-ES"/>
        </w:rPr>
        <w:t>(</w:t>
      </w:r>
      <w:r w:rsidR="005240C2" w:rsidRPr="00A22A9A">
        <w:rPr>
          <w:rFonts w:ascii="Century Gothic" w:hAnsi="Century Gothic" w:cs="Times New Roman"/>
          <w:b w:val="0"/>
          <w:bCs w:val="0"/>
          <w:color w:val="000000"/>
          <w:sz w:val="22"/>
          <w:szCs w:val="22"/>
          <w:lang w:val="es-ES"/>
        </w:rPr>
        <w:t>IAO</w:t>
      </w:r>
      <w:r w:rsidRPr="00A22A9A">
        <w:rPr>
          <w:rFonts w:ascii="Century Gothic" w:hAnsi="Century Gothic" w:cs="Times New Roman"/>
          <w:b w:val="0"/>
          <w:bCs w:val="0"/>
          <w:color w:val="000000"/>
          <w:sz w:val="22"/>
          <w:szCs w:val="22"/>
          <w:lang w:val="es-ES"/>
        </w:rPr>
        <w:t xml:space="preserve"> </w:t>
      </w:r>
      <w:r w:rsidR="00EA373A" w:rsidRPr="00A22A9A">
        <w:rPr>
          <w:rFonts w:ascii="Century Gothic" w:hAnsi="Century Gothic" w:cs="Times New Roman"/>
          <w:b w:val="0"/>
          <w:bCs w:val="0"/>
          <w:color w:val="000000"/>
          <w:sz w:val="22"/>
          <w:szCs w:val="22"/>
          <w:lang w:val="es-ES"/>
        </w:rPr>
        <w:t>3</w:t>
      </w:r>
      <w:r w:rsidR="004274E6" w:rsidRPr="00A22A9A">
        <w:rPr>
          <w:rFonts w:ascii="Century Gothic" w:hAnsi="Century Gothic" w:cs="Times New Roman"/>
          <w:b w:val="0"/>
          <w:bCs w:val="0"/>
          <w:color w:val="000000"/>
          <w:sz w:val="22"/>
          <w:szCs w:val="22"/>
          <w:lang w:val="es-ES"/>
        </w:rPr>
        <w:t>7</w:t>
      </w:r>
      <w:r w:rsidRPr="00A22A9A">
        <w:rPr>
          <w:rFonts w:ascii="Century Gothic" w:hAnsi="Century Gothic" w:cs="Times New Roman"/>
          <w:b w:val="0"/>
          <w:bCs w:val="0"/>
          <w:color w:val="000000"/>
          <w:sz w:val="22"/>
          <w:szCs w:val="22"/>
          <w:lang w:val="es-ES"/>
        </w:rPr>
        <w:t>.1)</w:t>
      </w:r>
    </w:p>
    <w:p w14:paraId="72D660EC" w14:textId="4235C5D3" w:rsidR="00995BD9" w:rsidRDefault="00995BD9" w:rsidP="00FD6D85">
      <w:pPr>
        <w:pStyle w:val="Heading2"/>
        <w:ind w:left="426" w:firstLine="0"/>
        <w:jc w:val="both"/>
        <w:rPr>
          <w:rFonts w:ascii="Century Gothic" w:hAnsi="Century Gothic" w:cs="Times New Roman"/>
          <w:b w:val="0"/>
          <w:bCs w:val="0"/>
          <w:color w:val="000000"/>
          <w:sz w:val="22"/>
          <w:szCs w:val="22"/>
          <w:lang w:val="es-ES"/>
        </w:rPr>
      </w:pPr>
      <w:r w:rsidRPr="00A22A9A">
        <w:rPr>
          <w:rFonts w:ascii="Century Gothic" w:hAnsi="Century Gothic" w:cs="Times New Roman"/>
          <w:b w:val="0"/>
          <w:bCs w:val="0"/>
          <w:color w:val="000000"/>
          <w:sz w:val="22"/>
          <w:szCs w:val="22"/>
          <w:lang w:val="es-ES"/>
        </w:rPr>
        <w:t xml:space="preserve">Luego de determinar entre las Ofertas que cumplen sustancialmente con los requisitos la que presenta el costo evaluado más bajo de acuerdo con la </w:t>
      </w:r>
      <w:r w:rsidR="005240C2" w:rsidRPr="00A22A9A">
        <w:rPr>
          <w:rFonts w:ascii="Century Gothic" w:hAnsi="Century Gothic" w:cs="Times New Roman"/>
          <w:b w:val="0"/>
          <w:bCs w:val="0"/>
          <w:color w:val="000000"/>
          <w:sz w:val="22"/>
          <w:szCs w:val="22"/>
          <w:lang w:val="es-ES"/>
        </w:rPr>
        <w:t>IAO</w:t>
      </w:r>
      <w:r w:rsidRPr="00A22A9A">
        <w:rPr>
          <w:rFonts w:ascii="Century Gothic" w:hAnsi="Century Gothic" w:cs="Times New Roman"/>
          <w:b w:val="0"/>
          <w:bCs w:val="0"/>
          <w:color w:val="000000"/>
          <w:sz w:val="22"/>
          <w:szCs w:val="22"/>
          <w:lang w:val="es-ES"/>
        </w:rPr>
        <w:t> </w:t>
      </w:r>
      <w:r w:rsidR="00812249" w:rsidRPr="00A22A9A">
        <w:rPr>
          <w:rFonts w:ascii="Century Gothic" w:hAnsi="Century Gothic" w:cs="Times New Roman"/>
          <w:b w:val="0"/>
          <w:bCs w:val="0"/>
          <w:color w:val="000000"/>
          <w:sz w:val="22"/>
          <w:szCs w:val="22"/>
          <w:lang w:val="es-ES"/>
        </w:rPr>
        <w:t>3</w:t>
      </w:r>
      <w:r w:rsidR="004274E6" w:rsidRPr="00A22A9A">
        <w:rPr>
          <w:rFonts w:ascii="Century Gothic" w:hAnsi="Century Gothic" w:cs="Times New Roman"/>
          <w:b w:val="0"/>
          <w:bCs w:val="0"/>
          <w:color w:val="000000"/>
          <w:sz w:val="22"/>
          <w:szCs w:val="22"/>
          <w:lang w:val="es-ES"/>
        </w:rPr>
        <w:t>5</w:t>
      </w:r>
      <w:r w:rsidRPr="00A22A9A">
        <w:rPr>
          <w:rFonts w:ascii="Century Gothic" w:hAnsi="Century Gothic" w:cs="Times New Roman"/>
          <w:b w:val="0"/>
          <w:bCs w:val="0"/>
          <w:color w:val="000000"/>
          <w:sz w:val="22"/>
          <w:szCs w:val="22"/>
          <w:lang w:val="es-ES"/>
        </w:rPr>
        <w:t xml:space="preserve">, y, si corresponde, de evaluar cualquier Oferta </w:t>
      </w:r>
      <w:r w:rsidR="000E1DB1" w:rsidRPr="00A22A9A">
        <w:rPr>
          <w:rFonts w:ascii="Century Gothic" w:hAnsi="Century Gothic" w:cs="Times New Roman"/>
          <w:b w:val="0"/>
          <w:bCs w:val="0"/>
          <w:color w:val="000000"/>
          <w:sz w:val="22"/>
          <w:szCs w:val="22"/>
          <w:lang w:val="es-ES"/>
        </w:rPr>
        <w:t xml:space="preserve">Anormalmente </w:t>
      </w:r>
      <w:r w:rsidRPr="00A22A9A">
        <w:rPr>
          <w:rFonts w:ascii="Century Gothic" w:hAnsi="Century Gothic" w:cs="Times New Roman"/>
          <w:b w:val="0"/>
          <w:bCs w:val="0"/>
          <w:color w:val="000000"/>
          <w:sz w:val="22"/>
          <w:szCs w:val="22"/>
          <w:lang w:val="es-ES"/>
        </w:rPr>
        <w:t xml:space="preserve">Baja (de acuerdo con la </w:t>
      </w:r>
      <w:r w:rsidR="005240C2" w:rsidRPr="00A22A9A">
        <w:rPr>
          <w:rFonts w:ascii="Century Gothic" w:hAnsi="Century Gothic" w:cs="Times New Roman"/>
          <w:b w:val="0"/>
          <w:bCs w:val="0"/>
          <w:color w:val="000000"/>
          <w:sz w:val="22"/>
          <w:szCs w:val="22"/>
          <w:lang w:val="es-ES"/>
        </w:rPr>
        <w:t>IAO</w:t>
      </w:r>
      <w:r w:rsidRPr="00A22A9A">
        <w:rPr>
          <w:rFonts w:ascii="Century Gothic" w:hAnsi="Century Gothic" w:cs="Times New Roman"/>
          <w:b w:val="0"/>
          <w:bCs w:val="0"/>
          <w:color w:val="000000"/>
          <w:sz w:val="22"/>
          <w:szCs w:val="22"/>
          <w:lang w:val="es-ES"/>
        </w:rPr>
        <w:t> </w:t>
      </w:r>
      <w:r w:rsidR="00812249" w:rsidRPr="00A22A9A">
        <w:rPr>
          <w:rFonts w:ascii="Century Gothic" w:hAnsi="Century Gothic" w:cs="Times New Roman"/>
          <w:b w:val="0"/>
          <w:bCs w:val="0"/>
          <w:color w:val="000000"/>
          <w:sz w:val="22"/>
          <w:szCs w:val="22"/>
          <w:lang w:val="es-ES"/>
        </w:rPr>
        <w:t>3</w:t>
      </w:r>
      <w:r w:rsidR="004274E6" w:rsidRPr="00A22A9A">
        <w:rPr>
          <w:rFonts w:ascii="Century Gothic" w:hAnsi="Century Gothic" w:cs="Times New Roman"/>
          <w:b w:val="0"/>
          <w:bCs w:val="0"/>
          <w:color w:val="000000"/>
          <w:sz w:val="22"/>
          <w:szCs w:val="22"/>
          <w:lang w:val="es-ES"/>
        </w:rPr>
        <w:t>6</w:t>
      </w:r>
      <w:r w:rsidRPr="00A22A9A">
        <w:rPr>
          <w:rFonts w:ascii="Century Gothic" w:hAnsi="Century Gothic" w:cs="Times New Roman"/>
          <w:b w:val="0"/>
          <w:bCs w:val="0"/>
          <w:color w:val="000000"/>
          <w:sz w:val="22"/>
          <w:szCs w:val="22"/>
          <w:lang w:val="es-ES"/>
        </w:rPr>
        <w:t xml:space="preserve">), </w:t>
      </w:r>
      <w:r w:rsidR="00AF70F1" w:rsidRPr="00A22A9A">
        <w:rPr>
          <w:rFonts w:ascii="Century Gothic" w:hAnsi="Century Gothic" w:cs="Times New Roman"/>
          <w:b w:val="0"/>
          <w:bCs w:val="0"/>
          <w:color w:val="000000"/>
          <w:sz w:val="22"/>
          <w:szCs w:val="22"/>
          <w:lang w:val="es-ES"/>
        </w:rPr>
        <w:t xml:space="preserve">el </w:t>
      </w:r>
      <w:r w:rsidRPr="00A22A9A">
        <w:rPr>
          <w:rFonts w:ascii="Century Gothic" w:hAnsi="Century Gothic" w:cs="Times New Roman"/>
          <w:b w:val="0"/>
          <w:bCs w:val="0"/>
          <w:color w:val="000000"/>
          <w:sz w:val="22"/>
          <w:szCs w:val="22"/>
          <w:lang w:val="es-ES"/>
        </w:rPr>
        <w:t xml:space="preserve">Comprador efectuará la calificación posterior del </w:t>
      </w:r>
      <w:r w:rsidR="00EA373A" w:rsidRPr="00A22A9A">
        <w:rPr>
          <w:rFonts w:ascii="Century Gothic" w:hAnsi="Century Gothic" w:cs="Times New Roman"/>
          <w:b w:val="0"/>
          <w:bCs w:val="0"/>
          <w:color w:val="000000"/>
          <w:sz w:val="22"/>
          <w:szCs w:val="22"/>
          <w:lang w:val="es-ES"/>
        </w:rPr>
        <w:t xml:space="preserve">Oferente </w:t>
      </w:r>
      <w:r w:rsidRPr="00A22A9A">
        <w:rPr>
          <w:rFonts w:ascii="Century Gothic" w:hAnsi="Century Gothic" w:cs="Times New Roman"/>
          <w:b w:val="0"/>
          <w:bCs w:val="0"/>
          <w:color w:val="000000"/>
          <w:sz w:val="22"/>
          <w:szCs w:val="22"/>
          <w:lang w:val="es-ES"/>
        </w:rPr>
        <w:t xml:space="preserve">de acuerdo con la </w:t>
      </w:r>
      <w:r w:rsidR="005240C2" w:rsidRPr="00A22A9A">
        <w:rPr>
          <w:rFonts w:ascii="Century Gothic" w:hAnsi="Century Gothic" w:cs="Times New Roman"/>
          <w:b w:val="0"/>
          <w:bCs w:val="0"/>
          <w:color w:val="000000"/>
          <w:sz w:val="22"/>
          <w:szCs w:val="22"/>
          <w:lang w:val="es-ES"/>
        </w:rPr>
        <w:t>IAO</w:t>
      </w:r>
      <w:r w:rsidRPr="00A22A9A">
        <w:rPr>
          <w:rFonts w:ascii="Century Gothic" w:hAnsi="Century Gothic" w:cs="Times New Roman"/>
          <w:b w:val="0"/>
          <w:bCs w:val="0"/>
          <w:color w:val="000000"/>
          <w:sz w:val="22"/>
          <w:szCs w:val="22"/>
          <w:lang w:val="es-ES"/>
        </w:rPr>
        <w:t> </w:t>
      </w:r>
      <w:r w:rsidR="00812249" w:rsidRPr="00A22A9A">
        <w:rPr>
          <w:rFonts w:ascii="Century Gothic" w:hAnsi="Century Gothic" w:cs="Times New Roman"/>
          <w:b w:val="0"/>
          <w:bCs w:val="0"/>
          <w:color w:val="000000"/>
          <w:sz w:val="22"/>
          <w:szCs w:val="22"/>
          <w:lang w:val="es-ES"/>
        </w:rPr>
        <w:t>3</w:t>
      </w:r>
      <w:r w:rsidR="004274E6" w:rsidRPr="00A22A9A">
        <w:rPr>
          <w:rFonts w:ascii="Century Gothic" w:hAnsi="Century Gothic" w:cs="Times New Roman"/>
          <w:b w:val="0"/>
          <w:bCs w:val="0"/>
          <w:color w:val="000000"/>
          <w:sz w:val="22"/>
          <w:szCs w:val="22"/>
          <w:lang w:val="es-ES"/>
        </w:rPr>
        <w:t>7</w:t>
      </w:r>
      <w:r w:rsidRPr="00A22A9A">
        <w:rPr>
          <w:rFonts w:ascii="Century Gothic" w:hAnsi="Century Gothic" w:cs="Times New Roman"/>
          <w:b w:val="0"/>
          <w:bCs w:val="0"/>
          <w:color w:val="000000"/>
          <w:sz w:val="22"/>
          <w:szCs w:val="22"/>
          <w:lang w:val="es-ES"/>
        </w:rPr>
        <w:t>, empleando únicamente los requisitos estipulados. Los requisitos que no estén incluidos en el siguiente texto no podrán utilizarse para evaluar las calificaciones del </w:t>
      </w:r>
      <w:r w:rsidR="00EA373A" w:rsidRPr="00A22A9A">
        <w:rPr>
          <w:rFonts w:ascii="Century Gothic" w:hAnsi="Century Gothic" w:cs="Times New Roman"/>
          <w:b w:val="0"/>
          <w:bCs w:val="0"/>
          <w:color w:val="000000"/>
          <w:sz w:val="22"/>
          <w:szCs w:val="22"/>
          <w:lang w:val="es-ES"/>
        </w:rPr>
        <w:t>Oferente</w:t>
      </w:r>
      <w:r w:rsidRPr="00A22A9A">
        <w:rPr>
          <w:rFonts w:ascii="Century Gothic" w:hAnsi="Century Gothic" w:cs="Times New Roman"/>
          <w:b w:val="0"/>
          <w:bCs w:val="0"/>
          <w:color w:val="000000"/>
          <w:sz w:val="22"/>
          <w:szCs w:val="22"/>
          <w:lang w:val="es-ES"/>
        </w:rPr>
        <w:t xml:space="preserve">. </w:t>
      </w:r>
    </w:p>
    <w:p w14:paraId="6971EC10" w14:textId="77777777" w:rsidR="00A22A9A" w:rsidRDefault="00A22A9A" w:rsidP="00A22A9A">
      <w:pPr>
        <w:rPr>
          <w:lang w:val="es-ES"/>
        </w:rPr>
      </w:pPr>
    </w:p>
    <w:p w14:paraId="410A6FF3" w14:textId="77777777" w:rsidR="00A22A9A" w:rsidRDefault="00A22A9A" w:rsidP="00A22A9A">
      <w:pPr>
        <w:rPr>
          <w:lang w:val="es-ES"/>
        </w:rPr>
      </w:pPr>
    </w:p>
    <w:p w14:paraId="392A4953" w14:textId="77777777" w:rsidR="00A22A9A" w:rsidRDefault="00A22A9A" w:rsidP="00A22A9A">
      <w:pPr>
        <w:rPr>
          <w:lang w:val="es-ES"/>
        </w:rPr>
      </w:pPr>
    </w:p>
    <w:p w14:paraId="264BD0A4" w14:textId="77777777" w:rsidR="00A22A9A" w:rsidRDefault="00A22A9A" w:rsidP="00A22A9A">
      <w:pPr>
        <w:rPr>
          <w:lang w:val="es-ES"/>
        </w:rPr>
      </w:pPr>
    </w:p>
    <w:p w14:paraId="458FF51A" w14:textId="77777777" w:rsidR="00A22A9A" w:rsidRDefault="00A22A9A" w:rsidP="00A22A9A">
      <w:pPr>
        <w:rPr>
          <w:lang w:val="es-ES"/>
        </w:rPr>
      </w:pPr>
    </w:p>
    <w:p w14:paraId="3EBAB1E6" w14:textId="77777777" w:rsidR="00A22A9A" w:rsidRDefault="00A22A9A" w:rsidP="00A22A9A">
      <w:pPr>
        <w:rPr>
          <w:lang w:val="es-ES"/>
        </w:rPr>
      </w:pPr>
    </w:p>
    <w:p w14:paraId="1B479B06" w14:textId="77777777" w:rsidR="00A22A9A" w:rsidRDefault="00A22A9A" w:rsidP="00A22A9A">
      <w:pPr>
        <w:rPr>
          <w:lang w:val="es-ES"/>
        </w:rPr>
      </w:pPr>
    </w:p>
    <w:p w14:paraId="2513002F" w14:textId="77777777" w:rsidR="00A22A9A" w:rsidRDefault="00A22A9A" w:rsidP="00A22A9A">
      <w:pPr>
        <w:rPr>
          <w:lang w:val="es-ES"/>
        </w:rPr>
      </w:pPr>
    </w:p>
    <w:p w14:paraId="64FADE18" w14:textId="77777777" w:rsidR="00A22A9A" w:rsidRDefault="00A22A9A" w:rsidP="00A22A9A">
      <w:pPr>
        <w:rPr>
          <w:lang w:val="es-ES"/>
        </w:rPr>
      </w:pPr>
    </w:p>
    <w:p w14:paraId="07272274" w14:textId="77777777" w:rsidR="00A22A9A" w:rsidRDefault="00A22A9A" w:rsidP="00A22A9A">
      <w:pPr>
        <w:rPr>
          <w:lang w:val="es-ES"/>
        </w:rPr>
      </w:pPr>
    </w:p>
    <w:p w14:paraId="0361668E" w14:textId="77777777" w:rsidR="00A22A9A" w:rsidRDefault="00A22A9A" w:rsidP="00A22A9A">
      <w:pPr>
        <w:rPr>
          <w:lang w:val="es-ES"/>
        </w:rPr>
      </w:pPr>
    </w:p>
    <w:p w14:paraId="4AA801B8" w14:textId="77777777" w:rsidR="00A22A9A" w:rsidRDefault="00A22A9A" w:rsidP="00A22A9A">
      <w:pPr>
        <w:rPr>
          <w:lang w:val="es-ES"/>
        </w:rPr>
      </w:pPr>
    </w:p>
    <w:p w14:paraId="2A56C929" w14:textId="77777777" w:rsidR="00A22A9A" w:rsidRDefault="00A22A9A" w:rsidP="00A22A9A">
      <w:pPr>
        <w:rPr>
          <w:lang w:val="es-ES"/>
        </w:rPr>
      </w:pPr>
    </w:p>
    <w:p w14:paraId="5E6FF126" w14:textId="77777777" w:rsidR="00A22A9A" w:rsidRDefault="00A22A9A" w:rsidP="00A22A9A">
      <w:pPr>
        <w:rPr>
          <w:lang w:val="es-ES"/>
        </w:rPr>
      </w:pPr>
    </w:p>
    <w:p w14:paraId="54F75BAC" w14:textId="77777777" w:rsidR="00A22A9A" w:rsidRDefault="00A22A9A" w:rsidP="00A22A9A">
      <w:pPr>
        <w:rPr>
          <w:lang w:val="es-ES"/>
        </w:rPr>
      </w:pPr>
    </w:p>
    <w:p w14:paraId="3084A941" w14:textId="77777777" w:rsidR="00A22A9A" w:rsidRDefault="00A22A9A" w:rsidP="00A22A9A">
      <w:pPr>
        <w:rPr>
          <w:lang w:val="es-ES"/>
        </w:rPr>
      </w:pPr>
    </w:p>
    <w:p w14:paraId="6C5DFF4C" w14:textId="77777777" w:rsidR="00A22A9A" w:rsidRDefault="00A22A9A" w:rsidP="00A22A9A">
      <w:pPr>
        <w:rPr>
          <w:lang w:val="es-ES"/>
        </w:rPr>
      </w:pPr>
    </w:p>
    <w:p w14:paraId="6D17FAE5" w14:textId="77777777" w:rsidR="00A22A9A" w:rsidRDefault="00A22A9A" w:rsidP="00A22A9A">
      <w:pPr>
        <w:rPr>
          <w:lang w:val="es-ES"/>
        </w:rPr>
      </w:pPr>
    </w:p>
    <w:p w14:paraId="4C011FCC" w14:textId="77777777" w:rsidR="00A22A9A" w:rsidRDefault="00A22A9A" w:rsidP="00A22A9A">
      <w:pPr>
        <w:rPr>
          <w:lang w:val="es-ES"/>
        </w:rPr>
      </w:pPr>
    </w:p>
    <w:p w14:paraId="622DB1A5" w14:textId="77777777" w:rsidR="00A22A9A" w:rsidRDefault="00A22A9A" w:rsidP="00A22A9A">
      <w:pPr>
        <w:rPr>
          <w:lang w:val="es-ES"/>
        </w:rPr>
      </w:pPr>
    </w:p>
    <w:p w14:paraId="0E04ED4C" w14:textId="77777777" w:rsidR="00A22A9A" w:rsidRDefault="00A22A9A" w:rsidP="00A22A9A">
      <w:pPr>
        <w:rPr>
          <w:lang w:val="es-ES"/>
        </w:rPr>
      </w:pPr>
    </w:p>
    <w:p w14:paraId="6E1034BA" w14:textId="77777777" w:rsidR="00A22A9A" w:rsidRDefault="00A22A9A" w:rsidP="00A22A9A">
      <w:pPr>
        <w:rPr>
          <w:lang w:val="es-ES"/>
        </w:rPr>
      </w:pPr>
    </w:p>
    <w:p w14:paraId="7EC3C5A4" w14:textId="77777777" w:rsidR="00A22A9A" w:rsidRDefault="00A22A9A" w:rsidP="00A22A9A">
      <w:pPr>
        <w:rPr>
          <w:lang w:val="es-ES"/>
        </w:rPr>
      </w:pPr>
    </w:p>
    <w:p w14:paraId="3782315F" w14:textId="77777777" w:rsidR="00A22A9A" w:rsidRDefault="00A22A9A" w:rsidP="00A22A9A">
      <w:pPr>
        <w:rPr>
          <w:lang w:val="es-ES"/>
        </w:rPr>
      </w:pPr>
    </w:p>
    <w:p w14:paraId="18ACC8AE" w14:textId="77777777" w:rsidR="00A22A9A" w:rsidRDefault="00A22A9A" w:rsidP="00A22A9A">
      <w:pPr>
        <w:rPr>
          <w:lang w:val="es-ES"/>
        </w:rPr>
      </w:pPr>
    </w:p>
    <w:p w14:paraId="379B7368" w14:textId="77777777" w:rsidR="00A22A9A" w:rsidRDefault="00A22A9A" w:rsidP="00A22A9A">
      <w:pPr>
        <w:rPr>
          <w:lang w:val="es-ES"/>
        </w:rPr>
      </w:pPr>
    </w:p>
    <w:p w14:paraId="5F577CA1" w14:textId="77777777" w:rsidR="00A22A9A" w:rsidRDefault="00A22A9A" w:rsidP="00A22A9A">
      <w:pPr>
        <w:rPr>
          <w:lang w:val="es-ES"/>
        </w:rPr>
      </w:pPr>
    </w:p>
    <w:p w14:paraId="3A55250C" w14:textId="77777777" w:rsidR="00A22A9A" w:rsidRDefault="00A22A9A" w:rsidP="00A22A9A">
      <w:pPr>
        <w:rPr>
          <w:lang w:val="es-ES"/>
        </w:rPr>
      </w:pPr>
    </w:p>
    <w:p w14:paraId="6F7B2129" w14:textId="77777777" w:rsidR="00A22A9A" w:rsidRDefault="00A22A9A" w:rsidP="00A22A9A">
      <w:pPr>
        <w:rPr>
          <w:lang w:val="es-ES"/>
        </w:rPr>
      </w:pPr>
    </w:p>
    <w:p w14:paraId="61B41FFF" w14:textId="77777777" w:rsidR="00A22A9A" w:rsidRDefault="00A22A9A" w:rsidP="00A22A9A">
      <w:pPr>
        <w:rPr>
          <w:lang w:val="es-ES"/>
        </w:rPr>
      </w:pPr>
    </w:p>
    <w:p w14:paraId="563C6E73" w14:textId="77777777" w:rsidR="00A22A9A" w:rsidRDefault="00A22A9A" w:rsidP="00A22A9A">
      <w:pPr>
        <w:rPr>
          <w:lang w:val="es-ES"/>
        </w:rPr>
      </w:pPr>
    </w:p>
    <w:p w14:paraId="6766126F" w14:textId="77777777" w:rsidR="00A22A9A" w:rsidRDefault="00A22A9A" w:rsidP="00A22A9A">
      <w:pPr>
        <w:rPr>
          <w:lang w:val="es-ES"/>
        </w:rPr>
      </w:pPr>
    </w:p>
    <w:p w14:paraId="073CEB46" w14:textId="77777777" w:rsidR="00A22A9A" w:rsidRDefault="00A22A9A" w:rsidP="00A22A9A">
      <w:pPr>
        <w:rPr>
          <w:lang w:val="es-ES"/>
        </w:rPr>
      </w:pPr>
    </w:p>
    <w:p w14:paraId="471A86C4" w14:textId="77777777" w:rsidR="00A22A9A" w:rsidRDefault="00A22A9A" w:rsidP="00A22A9A">
      <w:pPr>
        <w:rPr>
          <w:lang w:val="es-ES"/>
        </w:rPr>
      </w:pPr>
    </w:p>
    <w:p w14:paraId="5FB0D8BB" w14:textId="77777777" w:rsidR="00A22A9A" w:rsidRDefault="00A22A9A" w:rsidP="00A22A9A">
      <w:pPr>
        <w:rPr>
          <w:lang w:val="es-ES"/>
        </w:rPr>
      </w:pPr>
    </w:p>
    <w:p w14:paraId="1E775B5F" w14:textId="77777777" w:rsidR="00A22A9A" w:rsidRDefault="00A22A9A" w:rsidP="00A22A9A">
      <w:pPr>
        <w:rPr>
          <w:lang w:val="es-ES"/>
        </w:rPr>
      </w:pPr>
    </w:p>
    <w:p w14:paraId="63F91264" w14:textId="77777777" w:rsidR="00A22A9A" w:rsidRDefault="00A22A9A" w:rsidP="00A22A9A">
      <w:pPr>
        <w:rPr>
          <w:lang w:val="es-ES"/>
        </w:rPr>
      </w:pPr>
    </w:p>
    <w:p w14:paraId="65438016" w14:textId="77777777" w:rsidR="00A22A9A" w:rsidRDefault="00A22A9A" w:rsidP="00A22A9A">
      <w:pPr>
        <w:rPr>
          <w:lang w:val="es-ES"/>
        </w:rPr>
      </w:pPr>
    </w:p>
    <w:p w14:paraId="6995AC33" w14:textId="77777777" w:rsidR="00A22A9A" w:rsidRDefault="00A22A9A" w:rsidP="00A22A9A">
      <w:pPr>
        <w:rPr>
          <w:lang w:val="es-ES"/>
        </w:rPr>
      </w:pPr>
    </w:p>
    <w:p w14:paraId="59C0E6F5" w14:textId="77777777" w:rsidR="00A22A9A" w:rsidRPr="00A22A9A" w:rsidRDefault="00A22A9A" w:rsidP="00A22A9A">
      <w:pPr>
        <w:rPr>
          <w:lang w:val="es-ES"/>
        </w:rPr>
      </w:pPr>
    </w:p>
    <w:p w14:paraId="725BF3DE" w14:textId="2B813356" w:rsidR="00C246BF" w:rsidRPr="00994875" w:rsidRDefault="00C246BF" w:rsidP="00994875">
      <w:pPr>
        <w:pStyle w:val="Secciones"/>
      </w:pPr>
      <w:bookmarkStart w:id="461" w:name="_Toc175256925"/>
      <w:bookmarkStart w:id="462" w:name="_Toc450041029"/>
      <w:bookmarkStart w:id="463" w:name="_Toc41971244"/>
      <w:bookmarkEnd w:id="452"/>
      <w:bookmarkEnd w:id="453"/>
      <w:bookmarkEnd w:id="454"/>
      <w:bookmarkEnd w:id="455"/>
      <w:bookmarkEnd w:id="456"/>
      <w:r w:rsidRPr="00994875">
        <w:lastRenderedPageBreak/>
        <w:t>Sección IV. Países Elegibles</w:t>
      </w:r>
      <w:bookmarkEnd w:id="461"/>
    </w:p>
    <w:p w14:paraId="4CA786FB" w14:textId="77777777" w:rsidR="00C246BF" w:rsidRPr="00994875" w:rsidRDefault="00C246BF" w:rsidP="00C246BF">
      <w:pPr>
        <w:jc w:val="center"/>
        <w:rPr>
          <w:rFonts w:ascii="Century Gothic" w:hAnsi="Century Gothic"/>
          <w:b/>
          <w:bCs/>
          <w:color w:val="000000"/>
          <w:sz w:val="22"/>
          <w:szCs w:val="22"/>
          <w:lang w:val="es-ES"/>
        </w:rPr>
      </w:pPr>
      <w:r w:rsidRPr="00994875">
        <w:rPr>
          <w:rFonts w:ascii="Century Gothic" w:hAnsi="Century Gothic"/>
          <w:b/>
          <w:bCs/>
          <w:color w:val="000000"/>
          <w:sz w:val="22"/>
          <w:szCs w:val="22"/>
          <w:lang w:val="es-ES"/>
        </w:rPr>
        <w:t xml:space="preserve">Elegibilidad para el suministro de bienes, la construcción de obras </w:t>
      </w:r>
    </w:p>
    <w:p w14:paraId="51F2246C" w14:textId="77777777" w:rsidR="00C246BF" w:rsidRPr="00994875" w:rsidRDefault="00C246BF" w:rsidP="00C246BF">
      <w:pPr>
        <w:jc w:val="center"/>
        <w:rPr>
          <w:rFonts w:ascii="Century Gothic" w:hAnsi="Century Gothic"/>
          <w:b/>
          <w:bCs/>
          <w:color w:val="000000"/>
          <w:sz w:val="22"/>
          <w:szCs w:val="22"/>
          <w:lang w:val="es-ES"/>
        </w:rPr>
      </w:pPr>
      <w:r w:rsidRPr="00994875">
        <w:rPr>
          <w:rFonts w:ascii="Century Gothic" w:hAnsi="Century Gothic"/>
          <w:b/>
          <w:bCs/>
          <w:color w:val="000000"/>
          <w:sz w:val="22"/>
          <w:szCs w:val="22"/>
          <w:lang w:val="es-ES"/>
        </w:rPr>
        <w:t>y la prestación de servicios en adquisiciones financiadas por el Banco</w:t>
      </w:r>
    </w:p>
    <w:p w14:paraId="516C29E3" w14:textId="77777777" w:rsidR="00C246BF" w:rsidRPr="00994875" w:rsidRDefault="00C246BF" w:rsidP="00C246BF">
      <w:pPr>
        <w:rPr>
          <w:rFonts w:ascii="Century Gothic" w:hAnsi="Century Gothic"/>
          <w:b/>
          <w:bCs/>
          <w:color w:val="000000"/>
          <w:sz w:val="22"/>
          <w:szCs w:val="22"/>
          <w:lang w:val="es-ES"/>
        </w:rPr>
      </w:pPr>
    </w:p>
    <w:p w14:paraId="7A9A8C4E" w14:textId="77777777" w:rsidR="00C246BF" w:rsidRPr="00994875" w:rsidRDefault="00C246BF" w:rsidP="00727E21">
      <w:pPr>
        <w:spacing w:before="120" w:after="120"/>
        <w:jc w:val="both"/>
        <w:rPr>
          <w:rFonts w:ascii="Century Gothic" w:hAnsi="Century Gothic"/>
          <w:i/>
          <w:iCs/>
          <w:snapToGrid w:val="0"/>
          <w:color w:val="000000"/>
          <w:sz w:val="22"/>
          <w:szCs w:val="22"/>
          <w:lang w:val="es-ES"/>
        </w:rPr>
      </w:pPr>
      <w:r w:rsidRPr="00994875">
        <w:rPr>
          <w:rFonts w:ascii="Century Gothic" w:hAnsi="Century Gothic"/>
          <w:b/>
          <w:bCs/>
          <w:i/>
          <w:iCs/>
          <w:snapToGrid w:val="0"/>
          <w:color w:val="000000"/>
          <w:sz w:val="22"/>
          <w:szCs w:val="22"/>
          <w:lang w:val="es-ES"/>
        </w:rPr>
        <w:t>1) Países Miembros cuando el financiamiento provenga del Banco Interamericano de Desarrollo</w:t>
      </w:r>
      <w:r w:rsidRPr="00994875">
        <w:rPr>
          <w:rFonts w:ascii="Century Gothic" w:hAnsi="Century Gothic"/>
          <w:i/>
          <w:iCs/>
          <w:snapToGrid w:val="0"/>
          <w:color w:val="000000"/>
          <w:sz w:val="22"/>
          <w:szCs w:val="22"/>
          <w:lang w:val="es-ES"/>
        </w:rPr>
        <w:t>.</w:t>
      </w:r>
    </w:p>
    <w:p w14:paraId="160584C0" w14:textId="77777777" w:rsidR="00C246BF" w:rsidRPr="00994875" w:rsidRDefault="00C246BF" w:rsidP="00727E21">
      <w:pPr>
        <w:spacing w:before="120" w:after="120"/>
        <w:jc w:val="both"/>
        <w:rPr>
          <w:rFonts w:ascii="Century Gothic" w:hAnsi="Century Gothic"/>
          <w:iCs/>
          <w:snapToGrid w:val="0"/>
          <w:color w:val="000000"/>
          <w:sz w:val="22"/>
          <w:szCs w:val="22"/>
          <w:lang w:val="es-ES"/>
        </w:rPr>
      </w:pPr>
      <w:r w:rsidRPr="00994875">
        <w:rPr>
          <w:rFonts w:ascii="Century Gothic" w:hAnsi="Century Gothic"/>
          <w:iCs/>
          <w:snapToGrid w:val="0"/>
          <w:color w:val="000000"/>
          <w:sz w:val="22"/>
          <w:szCs w:val="22"/>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CC26954" w14:textId="77777777" w:rsidR="00C246BF" w:rsidRPr="00994875" w:rsidRDefault="00C246BF" w:rsidP="00727E21">
      <w:pPr>
        <w:jc w:val="both"/>
        <w:rPr>
          <w:rFonts w:ascii="Century Gothic" w:hAnsi="Century Gothic"/>
          <w:b/>
          <w:i/>
          <w:color w:val="000000"/>
          <w:sz w:val="22"/>
          <w:szCs w:val="22"/>
          <w:lang w:val="es-ES"/>
        </w:rPr>
      </w:pPr>
      <w:r w:rsidRPr="00994875">
        <w:rPr>
          <w:rFonts w:ascii="Century Gothic" w:hAnsi="Century Gothic"/>
          <w:b/>
          <w:i/>
          <w:color w:val="000000"/>
          <w:sz w:val="22"/>
          <w:szCs w:val="22"/>
          <w:lang w:val="es-ES"/>
        </w:rPr>
        <w:t>Territorios elegibles</w:t>
      </w:r>
    </w:p>
    <w:p w14:paraId="794FA277" w14:textId="77777777" w:rsidR="00C246BF" w:rsidRPr="00994875" w:rsidRDefault="00C246BF" w:rsidP="007A3B42">
      <w:pPr>
        <w:numPr>
          <w:ilvl w:val="0"/>
          <w:numId w:val="37"/>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 xml:space="preserve">Guadalupe, Guyana Francesa, Martinica, Reunión – por ser Departamentos de Francia. </w:t>
      </w:r>
    </w:p>
    <w:p w14:paraId="7F189F3F" w14:textId="77777777" w:rsidR="00C246BF" w:rsidRPr="00994875" w:rsidRDefault="00C246BF" w:rsidP="007A3B42">
      <w:pPr>
        <w:numPr>
          <w:ilvl w:val="0"/>
          <w:numId w:val="37"/>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Islas Vírgenes Estadounidenses, Puerto Rico, Guam – por ser Territorios de los Estados Unidos de América.</w:t>
      </w:r>
    </w:p>
    <w:p w14:paraId="6EA22301" w14:textId="77777777" w:rsidR="00C246BF" w:rsidRPr="00994875" w:rsidRDefault="00C246BF" w:rsidP="007A3B42">
      <w:pPr>
        <w:numPr>
          <w:ilvl w:val="0"/>
          <w:numId w:val="37"/>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Aruba – por ser País Constituyente del Reino de los Países Bajos; y Bonaire, Curazao, Sint Maarten, Sint Eustatius – por ser Departamentos de Reino de los Países Bajos.</w:t>
      </w:r>
    </w:p>
    <w:p w14:paraId="5D25C596" w14:textId="77777777" w:rsidR="00C246BF" w:rsidRPr="00994875" w:rsidRDefault="00C246BF" w:rsidP="007A3B42">
      <w:pPr>
        <w:numPr>
          <w:ilvl w:val="0"/>
          <w:numId w:val="37"/>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Hong Kong – por ser Región Especial Administrativa de la República Popular de China.</w:t>
      </w:r>
    </w:p>
    <w:p w14:paraId="0D19FECF" w14:textId="77777777" w:rsidR="00C246BF" w:rsidRPr="00994875" w:rsidRDefault="00C246BF" w:rsidP="00727E21">
      <w:pPr>
        <w:jc w:val="both"/>
        <w:rPr>
          <w:rFonts w:ascii="Century Gothic" w:hAnsi="Century Gothic"/>
          <w:iCs/>
          <w:color w:val="000000"/>
          <w:sz w:val="22"/>
          <w:szCs w:val="22"/>
          <w:lang w:val="es-ES"/>
        </w:rPr>
      </w:pPr>
    </w:p>
    <w:p w14:paraId="5B4058D1" w14:textId="77777777" w:rsidR="00C246BF" w:rsidRPr="00994875" w:rsidRDefault="00C246BF" w:rsidP="00727E21">
      <w:pPr>
        <w:jc w:val="both"/>
        <w:rPr>
          <w:rFonts w:ascii="Century Gothic" w:hAnsi="Century Gothic"/>
          <w:b/>
          <w:bCs/>
          <w:i/>
          <w:iCs/>
          <w:color w:val="000000"/>
          <w:sz w:val="22"/>
          <w:szCs w:val="22"/>
          <w:lang w:val="es-ES"/>
        </w:rPr>
      </w:pPr>
      <w:r w:rsidRPr="00994875">
        <w:rPr>
          <w:rFonts w:ascii="Century Gothic" w:hAnsi="Century Gothic"/>
          <w:b/>
          <w:bCs/>
          <w:i/>
          <w:iCs/>
          <w:color w:val="000000"/>
          <w:sz w:val="22"/>
          <w:szCs w:val="22"/>
          <w:lang w:val="es-ES"/>
        </w:rPr>
        <w:t>2) Criterios para determinar Nacionalidad y el país de origen de los bienes y servicios</w:t>
      </w:r>
    </w:p>
    <w:p w14:paraId="4E9C3FCA" w14:textId="77777777" w:rsidR="00C246BF" w:rsidRPr="00994875" w:rsidRDefault="00C246BF" w:rsidP="00727E21">
      <w:pPr>
        <w:jc w:val="both"/>
        <w:rPr>
          <w:rFonts w:ascii="Century Gothic" w:hAnsi="Century Gothic"/>
          <w:color w:val="000000"/>
          <w:sz w:val="22"/>
          <w:szCs w:val="22"/>
          <w:lang w:val="es-ES"/>
        </w:rPr>
      </w:pPr>
    </w:p>
    <w:p w14:paraId="5B47F781" w14:textId="0656BE33" w:rsidR="00C246BF" w:rsidRDefault="00C246BF" w:rsidP="00727E21">
      <w:pPr>
        <w:jc w:val="both"/>
        <w:rPr>
          <w:rFonts w:ascii="Century Gothic" w:hAnsi="Century Gothic"/>
          <w:color w:val="000000"/>
          <w:sz w:val="22"/>
          <w:szCs w:val="22"/>
          <w:lang w:val="es-ES"/>
        </w:rPr>
      </w:pPr>
      <w:r w:rsidRPr="00994875">
        <w:rPr>
          <w:rFonts w:ascii="Century Gothic" w:hAnsi="Century Gothic"/>
          <w:color w:val="000000"/>
          <w:sz w:val="22"/>
          <w:szCs w:val="22"/>
          <w:lang w:val="es-ES"/>
        </w:rPr>
        <w:t xml:space="preserve">Para efectuar la determinación sobre: </w:t>
      </w:r>
      <w:r w:rsidR="005078E5" w:rsidRPr="00994875">
        <w:rPr>
          <w:rFonts w:ascii="Century Gothic" w:hAnsi="Century Gothic"/>
          <w:color w:val="000000"/>
          <w:sz w:val="22"/>
          <w:szCs w:val="22"/>
          <w:lang w:val="es-ES"/>
        </w:rPr>
        <w:t>(</w:t>
      </w:r>
      <w:r w:rsidRPr="00994875">
        <w:rPr>
          <w:rFonts w:ascii="Century Gothic" w:hAnsi="Century Gothic"/>
          <w:color w:val="000000"/>
          <w:sz w:val="22"/>
          <w:szCs w:val="22"/>
          <w:lang w:val="es-ES"/>
        </w:rPr>
        <w:t xml:space="preserve">a) la nacionalidad de las firmas e individuos elegibles para participar en contratos financiados por el Banco y </w:t>
      </w:r>
      <w:r w:rsidR="005078E5" w:rsidRPr="00994875">
        <w:rPr>
          <w:rFonts w:ascii="Century Gothic" w:hAnsi="Century Gothic"/>
          <w:color w:val="000000"/>
          <w:sz w:val="22"/>
          <w:szCs w:val="22"/>
          <w:lang w:val="es-ES"/>
        </w:rPr>
        <w:t>(</w:t>
      </w:r>
      <w:r w:rsidRPr="00994875">
        <w:rPr>
          <w:rFonts w:ascii="Century Gothic" w:hAnsi="Century Gothic"/>
          <w:color w:val="000000"/>
          <w:sz w:val="22"/>
          <w:szCs w:val="22"/>
          <w:lang w:val="es-ES"/>
        </w:rPr>
        <w:t>b) el país de origen de los bienes y servicios, se utilizarán los siguientes criterios:</w:t>
      </w:r>
    </w:p>
    <w:p w14:paraId="5BC9423A" w14:textId="77777777" w:rsidR="00974669" w:rsidRPr="00994875" w:rsidRDefault="00974669" w:rsidP="00727E21">
      <w:pPr>
        <w:jc w:val="both"/>
        <w:rPr>
          <w:rFonts w:ascii="Century Gothic" w:hAnsi="Century Gothic"/>
          <w:color w:val="000000"/>
          <w:sz w:val="22"/>
          <w:szCs w:val="22"/>
          <w:lang w:val="es-ES"/>
        </w:rPr>
      </w:pPr>
    </w:p>
    <w:p w14:paraId="57343A43" w14:textId="10417337" w:rsidR="00C246BF" w:rsidRPr="00994875" w:rsidRDefault="005078E5" w:rsidP="00727E21">
      <w:pPr>
        <w:jc w:val="both"/>
        <w:rPr>
          <w:rFonts w:ascii="Century Gothic" w:hAnsi="Century Gothic"/>
          <w:color w:val="000000"/>
          <w:sz w:val="22"/>
          <w:szCs w:val="22"/>
          <w:lang w:val="es-ES"/>
        </w:rPr>
      </w:pPr>
      <w:r w:rsidRPr="00994875">
        <w:rPr>
          <w:rFonts w:ascii="Century Gothic" w:hAnsi="Century Gothic"/>
          <w:b/>
          <w:color w:val="000000"/>
          <w:sz w:val="22"/>
          <w:szCs w:val="22"/>
          <w:u w:val="single"/>
          <w:lang w:val="es-ES"/>
        </w:rPr>
        <w:t>(</w:t>
      </w:r>
      <w:r w:rsidR="00C246BF" w:rsidRPr="00994875">
        <w:rPr>
          <w:rFonts w:ascii="Century Gothic" w:hAnsi="Century Gothic"/>
          <w:b/>
          <w:color w:val="000000"/>
          <w:sz w:val="22"/>
          <w:szCs w:val="22"/>
          <w:u w:val="single"/>
          <w:lang w:val="es-ES"/>
        </w:rPr>
        <w:t>A) Nacionalidad</w:t>
      </w:r>
    </w:p>
    <w:p w14:paraId="09AC01DF" w14:textId="77777777" w:rsidR="00C246BF" w:rsidRPr="00994875" w:rsidRDefault="00C246BF" w:rsidP="00727E21">
      <w:pPr>
        <w:jc w:val="both"/>
        <w:rPr>
          <w:rFonts w:ascii="Century Gothic" w:hAnsi="Century Gothic"/>
          <w:color w:val="000000"/>
          <w:sz w:val="22"/>
          <w:szCs w:val="22"/>
          <w:lang w:val="es-ES"/>
        </w:rPr>
      </w:pPr>
    </w:p>
    <w:p w14:paraId="26D08036" w14:textId="7290B6DA" w:rsidR="00C246BF" w:rsidRPr="00994875" w:rsidRDefault="005078E5" w:rsidP="00727E21">
      <w:pPr>
        <w:ind w:left="360"/>
        <w:jc w:val="both"/>
        <w:rPr>
          <w:rFonts w:ascii="Century Gothic" w:hAnsi="Century Gothic"/>
          <w:color w:val="000000"/>
          <w:sz w:val="22"/>
          <w:szCs w:val="22"/>
          <w:lang w:val="es-ES"/>
        </w:rPr>
      </w:pPr>
      <w:r w:rsidRPr="00994875">
        <w:rPr>
          <w:rFonts w:ascii="Century Gothic" w:hAnsi="Century Gothic"/>
          <w:bCs/>
          <w:color w:val="000000"/>
          <w:sz w:val="22"/>
          <w:szCs w:val="22"/>
          <w:lang w:val="es-ES"/>
        </w:rPr>
        <w:t>(</w:t>
      </w:r>
      <w:r w:rsidR="00C246BF" w:rsidRPr="00994875">
        <w:rPr>
          <w:rFonts w:ascii="Century Gothic" w:hAnsi="Century Gothic"/>
          <w:bCs/>
          <w:color w:val="000000"/>
          <w:sz w:val="22"/>
          <w:szCs w:val="22"/>
          <w:lang w:val="es-ES"/>
        </w:rPr>
        <w:t>a)</w:t>
      </w:r>
      <w:r w:rsidR="00C246BF" w:rsidRPr="00994875">
        <w:rPr>
          <w:rFonts w:ascii="Century Gothic" w:hAnsi="Century Gothic"/>
          <w:b/>
          <w:color w:val="000000"/>
          <w:sz w:val="22"/>
          <w:szCs w:val="22"/>
          <w:lang w:val="es-ES"/>
        </w:rPr>
        <w:t xml:space="preserve"> Un individuo </w:t>
      </w:r>
      <w:r w:rsidR="00C246BF" w:rsidRPr="00994875">
        <w:rPr>
          <w:rFonts w:ascii="Century Gothic" w:hAnsi="Century Gothic"/>
          <w:bCs/>
          <w:color w:val="000000"/>
          <w:sz w:val="22"/>
          <w:szCs w:val="22"/>
          <w:lang w:val="es-ES"/>
        </w:rPr>
        <w:t>tiene la nacionalidad</w:t>
      </w:r>
      <w:r w:rsidR="00C246BF" w:rsidRPr="00994875">
        <w:rPr>
          <w:rFonts w:ascii="Century Gothic" w:hAnsi="Century Gothic"/>
          <w:color w:val="000000"/>
          <w:sz w:val="22"/>
          <w:szCs w:val="22"/>
          <w:lang w:val="es-ES"/>
        </w:rPr>
        <w:t xml:space="preserve"> de un país miembro del Banco si el o ella satisface uno de los siguientes requisitos:</w:t>
      </w:r>
    </w:p>
    <w:p w14:paraId="27D353F0" w14:textId="77777777" w:rsidR="00C246BF" w:rsidRPr="00994875" w:rsidRDefault="00C246BF" w:rsidP="007A3B42">
      <w:pPr>
        <w:numPr>
          <w:ilvl w:val="1"/>
          <w:numId w:val="35"/>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es ciudadano de un país miembro; o</w:t>
      </w:r>
    </w:p>
    <w:p w14:paraId="7147DA21" w14:textId="77777777" w:rsidR="00C246BF" w:rsidRPr="00994875" w:rsidRDefault="00C246BF" w:rsidP="007A3B42">
      <w:pPr>
        <w:numPr>
          <w:ilvl w:val="1"/>
          <w:numId w:val="35"/>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ha establecido su domicilio en un país miembro como residente “bona fide” y está legalmente autorizado para trabajar en dicho país.</w:t>
      </w:r>
    </w:p>
    <w:p w14:paraId="6C8809D0" w14:textId="34C3C979" w:rsidR="00C246BF" w:rsidRPr="00994875" w:rsidRDefault="005078E5" w:rsidP="00727E21">
      <w:pPr>
        <w:ind w:left="360"/>
        <w:jc w:val="both"/>
        <w:rPr>
          <w:rFonts w:ascii="Century Gothic" w:hAnsi="Century Gothic"/>
          <w:color w:val="000000"/>
          <w:sz w:val="22"/>
          <w:szCs w:val="22"/>
          <w:lang w:val="es-ES"/>
        </w:rPr>
      </w:pPr>
      <w:r w:rsidRPr="00994875">
        <w:rPr>
          <w:rFonts w:ascii="Century Gothic" w:hAnsi="Century Gothic"/>
          <w:bCs/>
          <w:color w:val="000000"/>
          <w:sz w:val="22"/>
          <w:szCs w:val="22"/>
          <w:lang w:val="es-ES"/>
        </w:rPr>
        <w:t>(</w:t>
      </w:r>
      <w:r w:rsidR="00C246BF" w:rsidRPr="00994875">
        <w:rPr>
          <w:rFonts w:ascii="Century Gothic" w:hAnsi="Century Gothic"/>
          <w:bCs/>
          <w:color w:val="000000"/>
          <w:sz w:val="22"/>
          <w:szCs w:val="22"/>
          <w:lang w:val="es-ES"/>
        </w:rPr>
        <w:t>b)</w:t>
      </w:r>
      <w:r w:rsidR="00C246BF" w:rsidRPr="00994875">
        <w:rPr>
          <w:rFonts w:ascii="Century Gothic" w:hAnsi="Century Gothic"/>
          <w:b/>
          <w:color w:val="000000"/>
          <w:sz w:val="22"/>
          <w:szCs w:val="22"/>
          <w:lang w:val="es-ES"/>
        </w:rPr>
        <w:t xml:space="preserve"> Una firma </w:t>
      </w:r>
      <w:r w:rsidR="00C246BF" w:rsidRPr="00994875">
        <w:rPr>
          <w:rFonts w:ascii="Century Gothic" w:hAnsi="Century Gothic"/>
          <w:color w:val="000000"/>
          <w:sz w:val="22"/>
          <w:szCs w:val="22"/>
          <w:lang w:val="es-ES"/>
        </w:rPr>
        <w:t>tiene la nacionalidad de un país miembro si satisface los dos siguientes requisitos:</w:t>
      </w:r>
    </w:p>
    <w:p w14:paraId="39ED6B12" w14:textId="77777777" w:rsidR="00C246BF" w:rsidRPr="00994875" w:rsidRDefault="00C246BF" w:rsidP="007A3B42">
      <w:pPr>
        <w:numPr>
          <w:ilvl w:val="0"/>
          <w:numId w:val="36"/>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está legalmente constituida o incorporada conforme a las leyes de un país miembro del Banco; y</w:t>
      </w:r>
    </w:p>
    <w:p w14:paraId="64316AC7" w14:textId="77777777" w:rsidR="00C246BF" w:rsidRPr="00994875" w:rsidRDefault="00C246BF" w:rsidP="007A3B42">
      <w:pPr>
        <w:numPr>
          <w:ilvl w:val="0"/>
          <w:numId w:val="36"/>
        </w:numPr>
        <w:jc w:val="both"/>
        <w:rPr>
          <w:rFonts w:ascii="Century Gothic" w:hAnsi="Century Gothic"/>
          <w:color w:val="000000"/>
          <w:sz w:val="22"/>
          <w:szCs w:val="22"/>
          <w:lang w:val="es-ES"/>
        </w:rPr>
      </w:pPr>
      <w:r w:rsidRPr="00994875">
        <w:rPr>
          <w:rFonts w:ascii="Century Gothic" w:hAnsi="Century Gothic"/>
          <w:color w:val="000000"/>
          <w:sz w:val="22"/>
          <w:szCs w:val="22"/>
          <w:lang w:val="es-ES"/>
        </w:rPr>
        <w:t>más del cincuenta por ciento (50%) del capital de la firma es de propiedad de individuos o firmas de países miembros del Banco.</w:t>
      </w:r>
    </w:p>
    <w:p w14:paraId="56DA3AF2" w14:textId="77777777" w:rsidR="00C246BF" w:rsidRPr="00994875" w:rsidRDefault="00C246BF" w:rsidP="00727E21">
      <w:pPr>
        <w:jc w:val="both"/>
        <w:rPr>
          <w:rFonts w:ascii="Century Gothic" w:hAnsi="Century Gothic"/>
          <w:color w:val="000000"/>
          <w:sz w:val="22"/>
          <w:szCs w:val="22"/>
          <w:lang w:val="es-ES"/>
        </w:rPr>
      </w:pPr>
    </w:p>
    <w:p w14:paraId="0D1429EA" w14:textId="77777777" w:rsidR="00C246BF" w:rsidRPr="00994875" w:rsidRDefault="00C246BF" w:rsidP="00727E21">
      <w:pPr>
        <w:jc w:val="both"/>
        <w:rPr>
          <w:rFonts w:ascii="Century Gothic" w:hAnsi="Century Gothic"/>
          <w:color w:val="000000"/>
          <w:sz w:val="22"/>
          <w:szCs w:val="22"/>
          <w:lang w:val="es-ES"/>
        </w:rPr>
      </w:pPr>
      <w:r w:rsidRPr="00994875">
        <w:rPr>
          <w:rFonts w:ascii="Century Gothic" w:hAnsi="Century Gothic"/>
          <w:color w:val="000000"/>
          <w:sz w:val="22"/>
          <w:szCs w:val="22"/>
          <w:lang w:val="es-ES"/>
        </w:rPr>
        <w:t>Todos los socios de una asociación en participación, consorcio o asociación (APCA) con responsabilidad mancomunada y solidaria y todos los subcontratistas deben cumplir con los requisitos arriba establecidos.</w:t>
      </w:r>
    </w:p>
    <w:p w14:paraId="59989ADF" w14:textId="77777777" w:rsidR="00C246BF" w:rsidRPr="00994875" w:rsidRDefault="00C246BF" w:rsidP="00727E21">
      <w:pPr>
        <w:jc w:val="both"/>
        <w:rPr>
          <w:rFonts w:ascii="Century Gothic" w:hAnsi="Century Gothic"/>
          <w:color w:val="000000"/>
          <w:sz w:val="22"/>
          <w:szCs w:val="22"/>
          <w:lang w:val="es-ES"/>
        </w:rPr>
      </w:pPr>
    </w:p>
    <w:p w14:paraId="4E7A44F0" w14:textId="39EDBD41" w:rsidR="00C246BF" w:rsidRPr="00994875" w:rsidRDefault="005078E5" w:rsidP="00727E21">
      <w:pPr>
        <w:jc w:val="both"/>
        <w:rPr>
          <w:rFonts w:ascii="Century Gothic" w:hAnsi="Century Gothic"/>
          <w:color w:val="000000"/>
          <w:sz w:val="22"/>
          <w:szCs w:val="22"/>
          <w:lang w:val="es-ES"/>
        </w:rPr>
      </w:pPr>
      <w:r w:rsidRPr="00994875">
        <w:rPr>
          <w:rFonts w:ascii="Century Gothic" w:hAnsi="Century Gothic"/>
          <w:b/>
          <w:color w:val="000000"/>
          <w:sz w:val="22"/>
          <w:szCs w:val="22"/>
          <w:u w:val="single"/>
          <w:lang w:val="es-ES"/>
        </w:rPr>
        <w:lastRenderedPageBreak/>
        <w:t>(</w:t>
      </w:r>
      <w:r w:rsidR="00C246BF" w:rsidRPr="00994875">
        <w:rPr>
          <w:rFonts w:ascii="Century Gothic" w:hAnsi="Century Gothic"/>
          <w:b/>
          <w:color w:val="000000"/>
          <w:sz w:val="22"/>
          <w:szCs w:val="22"/>
          <w:u w:val="single"/>
          <w:lang w:val="es-ES"/>
        </w:rPr>
        <w:t>B) Origen de los Bienes</w:t>
      </w:r>
    </w:p>
    <w:p w14:paraId="43B3828E" w14:textId="77777777" w:rsidR="00C246BF" w:rsidRPr="00994875" w:rsidRDefault="00C246BF" w:rsidP="00727E21">
      <w:pPr>
        <w:jc w:val="both"/>
        <w:rPr>
          <w:rFonts w:ascii="Century Gothic" w:hAnsi="Century Gothic"/>
          <w:color w:val="000000"/>
          <w:sz w:val="22"/>
          <w:szCs w:val="22"/>
          <w:lang w:val="es-ES"/>
        </w:rPr>
      </w:pPr>
    </w:p>
    <w:p w14:paraId="58A4537B" w14:textId="77777777" w:rsidR="00C246BF" w:rsidRPr="00994875" w:rsidRDefault="00C246BF" w:rsidP="00727E21">
      <w:pPr>
        <w:jc w:val="both"/>
        <w:rPr>
          <w:rFonts w:ascii="Century Gothic" w:hAnsi="Century Gothic"/>
          <w:color w:val="000000"/>
          <w:sz w:val="22"/>
          <w:szCs w:val="22"/>
          <w:lang w:val="es-ES"/>
        </w:rPr>
      </w:pPr>
      <w:r w:rsidRPr="00994875">
        <w:rPr>
          <w:rFonts w:ascii="Century Gothic" w:hAnsi="Century Gothic"/>
          <w:color w:val="000000"/>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2383FB" w14:textId="77777777" w:rsidR="00C246BF" w:rsidRPr="00994875" w:rsidRDefault="00C246BF" w:rsidP="00727E21">
      <w:pPr>
        <w:jc w:val="both"/>
        <w:rPr>
          <w:rFonts w:ascii="Century Gothic" w:hAnsi="Century Gothic"/>
          <w:color w:val="000000"/>
          <w:sz w:val="22"/>
          <w:szCs w:val="22"/>
          <w:lang w:val="es-ES"/>
        </w:rPr>
      </w:pPr>
    </w:p>
    <w:p w14:paraId="748AF60B" w14:textId="77777777" w:rsidR="00C246BF" w:rsidRPr="00994875" w:rsidRDefault="00C246BF" w:rsidP="00727E21">
      <w:pPr>
        <w:jc w:val="both"/>
        <w:rPr>
          <w:rFonts w:ascii="Century Gothic" w:hAnsi="Century Gothic"/>
          <w:color w:val="000000"/>
          <w:sz w:val="22"/>
          <w:szCs w:val="22"/>
          <w:lang w:val="es-ES"/>
        </w:rPr>
      </w:pPr>
      <w:r w:rsidRPr="00994875">
        <w:rPr>
          <w:rFonts w:ascii="Century Gothic" w:hAnsi="Century Gothic"/>
          <w:color w:val="000000"/>
          <w:sz w:val="22"/>
          <w:szCs w:val="22"/>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120DF73D" w14:textId="77777777" w:rsidR="00C246BF" w:rsidRPr="00994875" w:rsidRDefault="00C246BF" w:rsidP="00727E21">
      <w:pPr>
        <w:jc w:val="both"/>
        <w:rPr>
          <w:rFonts w:ascii="Century Gothic" w:hAnsi="Century Gothic"/>
          <w:color w:val="000000"/>
          <w:sz w:val="22"/>
          <w:szCs w:val="22"/>
          <w:lang w:val="es-ES"/>
        </w:rPr>
      </w:pPr>
    </w:p>
    <w:p w14:paraId="3CD2A0B9" w14:textId="77777777" w:rsidR="00C246BF" w:rsidRPr="00994875" w:rsidRDefault="00C246BF" w:rsidP="00727E21">
      <w:pPr>
        <w:pStyle w:val="aparagraphs"/>
        <w:spacing w:before="0" w:after="0"/>
        <w:rPr>
          <w:rFonts w:ascii="Century Gothic" w:hAnsi="Century Gothic"/>
          <w:snapToGrid/>
          <w:color w:val="000000"/>
          <w:lang w:val="es-ES"/>
        </w:rPr>
      </w:pPr>
      <w:r w:rsidRPr="00994875">
        <w:rPr>
          <w:rFonts w:ascii="Century Gothic" w:hAnsi="Century Gothic"/>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776CB092" w14:textId="77777777" w:rsidR="00C246BF" w:rsidRPr="00994875" w:rsidRDefault="00C246BF" w:rsidP="00727E21">
      <w:pPr>
        <w:jc w:val="both"/>
        <w:rPr>
          <w:rFonts w:ascii="Century Gothic" w:hAnsi="Century Gothic"/>
          <w:color w:val="000000"/>
          <w:sz w:val="22"/>
          <w:szCs w:val="22"/>
          <w:lang w:val="es-ES"/>
        </w:rPr>
      </w:pPr>
    </w:p>
    <w:p w14:paraId="1FBEC94D" w14:textId="77777777" w:rsidR="00C246BF" w:rsidRPr="00994875" w:rsidRDefault="00C246BF" w:rsidP="00727E21">
      <w:pPr>
        <w:jc w:val="both"/>
        <w:rPr>
          <w:rFonts w:ascii="Century Gothic" w:hAnsi="Century Gothic"/>
          <w:color w:val="000000"/>
          <w:sz w:val="22"/>
          <w:szCs w:val="22"/>
          <w:lang w:val="es-ES"/>
        </w:rPr>
      </w:pPr>
      <w:r w:rsidRPr="00994875">
        <w:rPr>
          <w:rFonts w:ascii="Century Gothic" w:hAnsi="Century Gothic"/>
          <w:color w:val="000000"/>
          <w:sz w:val="22"/>
          <w:szCs w:val="22"/>
          <w:lang w:val="es-ES"/>
        </w:rPr>
        <w:t>El origen de los materiales, partes o componentes de los bienes o la nacionalidad de la firma productora, ensambladora, distribuidora o vendedora de los bienes no determina el origen de los mismos</w:t>
      </w:r>
    </w:p>
    <w:p w14:paraId="753D56FA" w14:textId="77777777" w:rsidR="00C246BF" w:rsidRPr="00994875" w:rsidRDefault="00C246BF" w:rsidP="00727E21">
      <w:pPr>
        <w:jc w:val="both"/>
        <w:rPr>
          <w:rFonts w:ascii="Century Gothic" w:hAnsi="Century Gothic"/>
          <w:color w:val="000000"/>
          <w:sz w:val="22"/>
          <w:szCs w:val="22"/>
          <w:lang w:val="es-ES"/>
        </w:rPr>
      </w:pPr>
    </w:p>
    <w:p w14:paraId="4D3EA403" w14:textId="708229E5" w:rsidR="00C246BF" w:rsidRPr="00994875" w:rsidRDefault="005078E5" w:rsidP="00727E21">
      <w:pPr>
        <w:jc w:val="both"/>
        <w:rPr>
          <w:rFonts w:ascii="Century Gothic" w:hAnsi="Century Gothic"/>
          <w:b/>
          <w:color w:val="000000"/>
          <w:sz w:val="22"/>
          <w:szCs w:val="22"/>
          <w:u w:val="single"/>
          <w:lang w:val="es-ES"/>
        </w:rPr>
      </w:pPr>
      <w:r w:rsidRPr="00994875">
        <w:rPr>
          <w:rFonts w:ascii="Century Gothic" w:hAnsi="Century Gothic"/>
          <w:b/>
          <w:color w:val="000000"/>
          <w:sz w:val="22"/>
          <w:szCs w:val="22"/>
          <w:u w:val="single"/>
          <w:lang w:val="es-ES"/>
        </w:rPr>
        <w:t>(</w:t>
      </w:r>
      <w:r w:rsidR="00C246BF" w:rsidRPr="00994875">
        <w:rPr>
          <w:rFonts w:ascii="Century Gothic" w:hAnsi="Century Gothic"/>
          <w:b/>
          <w:color w:val="000000"/>
          <w:sz w:val="22"/>
          <w:szCs w:val="22"/>
          <w:u w:val="single"/>
          <w:lang w:val="es-ES"/>
        </w:rPr>
        <w:t>C) Origen de los Servicios</w:t>
      </w:r>
    </w:p>
    <w:p w14:paraId="7726F635" w14:textId="77777777" w:rsidR="00C246BF" w:rsidRPr="00994875" w:rsidRDefault="00C246BF" w:rsidP="00727E21">
      <w:pPr>
        <w:jc w:val="both"/>
        <w:rPr>
          <w:rFonts w:ascii="Century Gothic" w:hAnsi="Century Gothic"/>
          <w:b/>
          <w:color w:val="000000"/>
          <w:sz w:val="22"/>
          <w:szCs w:val="22"/>
          <w:u w:val="single"/>
          <w:lang w:val="es-ES"/>
        </w:rPr>
      </w:pPr>
    </w:p>
    <w:p w14:paraId="2CC03768" w14:textId="77777777" w:rsidR="00C246BF" w:rsidRPr="007A00A8" w:rsidRDefault="00C246BF" w:rsidP="00727E21">
      <w:pPr>
        <w:jc w:val="both"/>
        <w:rPr>
          <w:color w:val="000000"/>
          <w:lang w:val="es-ES"/>
        </w:rPr>
      </w:pPr>
      <w:r w:rsidRPr="00994875">
        <w:rPr>
          <w:rFonts w:ascii="Century Gothic" w:hAnsi="Century Gothic"/>
          <w:color w:val="000000"/>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D3EBB8C" w14:textId="77777777" w:rsidR="00C246BF" w:rsidRPr="007A00A8" w:rsidRDefault="00C246BF" w:rsidP="00DC0316">
      <w:pPr>
        <w:pStyle w:val="Subseccion"/>
        <w:rPr>
          <w:lang w:val="es-ES"/>
        </w:rPr>
        <w:sectPr w:rsidR="00C246BF" w:rsidRPr="007A00A8" w:rsidSect="00280E65">
          <w:headerReference w:type="default" r:id="rId31"/>
          <w:footnotePr>
            <w:numRestart w:val="eachSect"/>
          </w:footnotePr>
          <w:pgSz w:w="11906" w:h="16838" w:code="9"/>
          <w:pgMar w:top="1440" w:right="1440" w:bottom="1440" w:left="1440" w:header="720" w:footer="720" w:gutter="0"/>
          <w:paperSrc w:first="15" w:other="15"/>
          <w:cols w:space="720"/>
          <w:noEndnote/>
          <w:docGrid w:linePitch="326"/>
        </w:sectPr>
      </w:pPr>
    </w:p>
    <w:p w14:paraId="36BDC6D7" w14:textId="7C2ED7B3" w:rsidR="007B586E" w:rsidRPr="00994875" w:rsidRDefault="00BF6483" w:rsidP="00DC0316">
      <w:pPr>
        <w:pStyle w:val="Subseccion"/>
        <w:rPr>
          <w:rFonts w:ascii="Century Gothic" w:hAnsi="Century Gothic"/>
          <w:sz w:val="22"/>
          <w:szCs w:val="22"/>
          <w:lang w:val="es-ES"/>
        </w:rPr>
      </w:pPr>
      <w:r w:rsidRPr="00994875">
        <w:rPr>
          <w:rFonts w:ascii="Century Gothic" w:hAnsi="Century Gothic"/>
          <w:sz w:val="22"/>
          <w:szCs w:val="22"/>
          <w:lang w:val="es-ES"/>
        </w:rPr>
        <w:lastRenderedPageBreak/>
        <w:t xml:space="preserve">Sección </w:t>
      </w:r>
      <w:r w:rsidR="00C246BF" w:rsidRPr="00994875">
        <w:rPr>
          <w:rFonts w:ascii="Century Gothic" w:hAnsi="Century Gothic"/>
          <w:sz w:val="22"/>
          <w:szCs w:val="22"/>
          <w:lang w:val="es-ES"/>
        </w:rPr>
        <w:t>V</w:t>
      </w:r>
      <w:r w:rsidR="00665398" w:rsidRPr="00994875">
        <w:rPr>
          <w:rFonts w:ascii="Century Gothic" w:hAnsi="Century Gothic"/>
          <w:sz w:val="22"/>
          <w:szCs w:val="22"/>
          <w:lang w:val="es-ES"/>
        </w:rPr>
        <w:t>.</w:t>
      </w:r>
      <w:r w:rsidR="007B586E" w:rsidRPr="00994875">
        <w:rPr>
          <w:rFonts w:ascii="Century Gothic" w:hAnsi="Century Gothic"/>
          <w:sz w:val="22"/>
          <w:szCs w:val="22"/>
          <w:lang w:val="es-ES"/>
        </w:rPr>
        <w:t xml:space="preserve"> </w:t>
      </w:r>
      <w:bookmarkEnd w:id="462"/>
      <w:r w:rsidR="00004267" w:rsidRPr="00994875">
        <w:rPr>
          <w:rFonts w:ascii="Century Gothic" w:hAnsi="Century Gothic"/>
          <w:sz w:val="22"/>
          <w:szCs w:val="22"/>
          <w:lang w:val="es-ES"/>
        </w:rPr>
        <w:t>Formularios de la Oferta</w:t>
      </w:r>
    </w:p>
    <w:bookmarkEnd w:id="463"/>
    <w:p w14:paraId="29820531" w14:textId="77777777" w:rsidR="007B586E" w:rsidRPr="00994875" w:rsidRDefault="007B586E">
      <w:pPr>
        <w:spacing w:before="120" w:after="120"/>
        <w:ind w:left="180" w:right="288"/>
        <w:jc w:val="both"/>
        <w:rPr>
          <w:rFonts w:ascii="Century Gothic" w:hAnsi="Century Gothic"/>
          <w:sz w:val="22"/>
          <w:szCs w:val="22"/>
          <w:u w:val="single"/>
          <w:lang w:val="es-ES"/>
        </w:rPr>
      </w:pPr>
    </w:p>
    <w:p w14:paraId="7C0DEF88" w14:textId="5FD95146" w:rsidR="007B586E" w:rsidRPr="00994875" w:rsidRDefault="006D550C">
      <w:pPr>
        <w:jc w:val="center"/>
        <w:rPr>
          <w:rFonts w:ascii="Century Gothic" w:hAnsi="Century Gothic"/>
          <w:b/>
          <w:sz w:val="22"/>
          <w:szCs w:val="22"/>
          <w:lang w:val="es-ES"/>
        </w:rPr>
      </w:pPr>
      <w:r w:rsidRPr="00994875">
        <w:rPr>
          <w:rFonts w:ascii="Century Gothic" w:hAnsi="Century Gothic"/>
          <w:b/>
          <w:sz w:val="22"/>
          <w:szCs w:val="22"/>
          <w:lang w:val="es-ES"/>
        </w:rPr>
        <w:t xml:space="preserve">Índice </w:t>
      </w:r>
      <w:r w:rsidR="00BA4974" w:rsidRPr="00994875">
        <w:rPr>
          <w:rFonts w:ascii="Century Gothic" w:hAnsi="Century Gothic"/>
          <w:b/>
          <w:sz w:val="22"/>
          <w:szCs w:val="22"/>
          <w:lang w:val="es-ES"/>
        </w:rPr>
        <w:t xml:space="preserve">de </w:t>
      </w:r>
      <w:r w:rsidR="00004267" w:rsidRPr="00994875">
        <w:rPr>
          <w:rFonts w:ascii="Century Gothic" w:hAnsi="Century Gothic"/>
          <w:b/>
          <w:sz w:val="22"/>
          <w:szCs w:val="22"/>
          <w:lang w:val="es-ES"/>
        </w:rPr>
        <w:t>Formularios de la Oferta</w:t>
      </w:r>
    </w:p>
    <w:p w14:paraId="3DAB203B" w14:textId="77777777" w:rsidR="007B586E" w:rsidRPr="00994875" w:rsidRDefault="007B586E">
      <w:pPr>
        <w:rPr>
          <w:rFonts w:ascii="Century Gothic" w:hAnsi="Century Gothic"/>
          <w:sz w:val="22"/>
          <w:szCs w:val="22"/>
          <w:lang w:val="es-ES"/>
        </w:rPr>
      </w:pPr>
    </w:p>
    <w:p w14:paraId="2FFEE44F" w14:textId="7F40EC16"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Pr>
          <w:szCs w:val="22"/>
          <w:lang w:val="es-ES"/>
        </w:rPr>
        <w:fldChar w:fldCharType="begin"/>
      </w:r>
      <w:r>
        <w:rPr>
          <w:szCs w:val="22"/>
          <w:lang w:val="es-ES"/>
        </w:rPr>
        <w:instrText xml:space="preserve"> TOC \t "Formularios;1" </w:instrText>
      </w:r>
      <w:r>
        <w:rPr>
          <w:szCs w:val="22"/>
          <w:lang w:val="es-ES"/>
        </w:rPr>
        <w:fldChar w:fldCharType="separate"/>
      </w:r>
      <w:r w:rsidRPr="00F77E5B">
        <w:rPr>
          <w:noProof/>
          <w:lang w:val="es-EC"/>
        </w:rPr>
        <w:t>Carta de la Oferta</w:t>
      </w:r>
      <w:r w:rsidRPr="00F77E5B">
        <w:rPr>
          <w:noProof/>
          <w:lang w:val="es-EC"/>
        </w:rPr>
        <w:tab/>
      </w:r>
      <w:r>
        <w:rPr>
          <w:noProof/>
        </w:rPr>
        <w:fldChar w:fldCharType="begin"/>
      </w:r>
      <w:r w:rsidRPr="00F77E5B">
        <w:rPr>
          <w:noProof/>
          <w:lang w:val="es-EC"/>
        </w:rPr>
        <w:instrText xml:space="preserve"> PAGEREF _Toc175250617 \h </w:instrText>
      </w:r>
      <w:r>
        <w:rPr>
          <w:noProof/>
        </w:rPr>
      </w:r>
      <w:r>
        <w:rPr>
          <w:noProof/>
        </w:rPr>
        <w:fldChar w:fldCharType="separate"/>
      </w:r>
      <w:r w:rsidR="00DE583A">
        <w:rPr>
          <w:noProof/>
          <w:lang w:val="es-EC"/>
        </w:rPr>
        <w:t>54</w:t>
      </w:r>
      <w:r>
        <w:rPr>
          <w:noProof/>
        </w:rPr>
        <w:fldChar w:fldCharType="end"/>
      </w:r>
    </w:p>
    <w:p w14:paraId="608984B0" w14:textId="37C573EE"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Formulario de Información sobre el Oferente</w:t>
      </w:r>
      <w:r w:rsidRPr="00F77E5B">
        <w:rPr>
          <w:noProof/>
          <w:lang w:val="es-EC"/>
        </w:rPr>
        <w:tab/>
      </w:r>
      <w:r w:rsidR="007564B5">
        <w:rPr>
          <w:noProof/>
          <w:lang w:val="es-EC"/>
        </w:rPr>
        <w:t>57</w:t>
      </w:r>
    </w:p>
    <w:p w14:paraId="16B4338D" w14:textId="081F2448"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Formulario de información sobre los miembros de la APCA</w:t>
      </w:r>
      <w:r w:rsidRPr="00F77E5B">
        <w:rPr>
          <w:noProof/>
          <w:lang w:val="es-EC"/>
        </w:rPr>
        <w:tab/>
      </w:r>
      <w:r w:rsidR="007564B5">
        <w:rPr>
          <w:noProof/>
          <w:lang w:val="es-EC"/>
        </w:rPr>
        <w:t>5</w:t>
      </w:r>
      <w:r w:rsidR="0053581E">
        <w:rPr>
          <w:noProof/>
          <w:lang w:val="es-EC"/>
        </w:rPr>
        <w:t>9</w:t>
      </w:r>
    </w:p>
    <w:p w14:paraId="1A2A5302" w14:textId="6D5601C5"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Formularios de Listas de Precios</w:t>
      </w:r>
      <w:r w:rsidRPr="00F77E5B">
        <w:rPr>
          <w:noProof/>
          <w:lang w:val="es-EC"/>
        </w:rPr>
        <w:tab/>
      </w:r>
      <w:r w:rsidR="0053581E">
        <w:rPr>
          <w:noProof/>
          <w:lang w:val="es-EC"/>
        </w:rPr>
        <w:t>60</w:t>
      </w:r>
    </w:p>
    <w:p w14:paraId="64BF42B3" w14:textId="5FE36E35"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Lista de Precios: Bienes fabricados fuera del País del Comprador a ser importados</w:t>
      </w:r>
      <w:r w:rsidRPr="00F77E5B">
        <w:rPr>
          <w:noProof/>
          <w:lang w:val="es-EC"/>
        </w:rPr>
        <w:tab/>
      </w:r>
      <w:r>
        <w:rPr>
          <w:noProof/>
        </w:rPr>
        <w:fldChar w:fldCharType="begin"/>
      </w:r>
      <w:r w:rsidRPr="00F77E5B">
        <w:rPr>
          <w:noProof/>
          <w:lang w:val="es-EC"/>
        </w:rPr>
        <w:instrText xml:space="preserve"> PAGEREF _Toc175250621 \h </w:instrText>
      </w:r>
      <w:r>
        <w:rPr>
          <w:noProof/>
        </w:rPr>
      </w:r>
      <w:r>
        <w:rPr>
          <w:noProof/>
        </w:rPr>
        <w:fldChar w:fldCharType="separate"/>
      </w:r>
      <w:r w:rsidR="00DE583A">
        <w:rPr>
          <w:noProof/>
          <w:lang w:val="es-EC"/>
        </w:rPr>
        <w:t>61</w:t>
      </w:r>
      <w:r>
        <w:rPr>
          <w:noProof/>
        </w:rPr>
        <w:fldChar w:fldCharType="end"/>
      </w:r>
    </w:p>
    <w:p w14:paraId="186EB81A" w14:textId="4EEE8034"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Lista de Precios: Bienes fabricados fuera del País del Comprador, previamente importados*</w:t>
      </w:r>
      <w:r w:rsidRPr="00F77E5B">
        <w:rPr>
          <w:noProof/>
          <w:lang w:val="es-EC"/>
        </w:rPr>
        <w:tab/>
      </w:r>
      <w:r>
        <w:rPr>
          <w:noProof/>
        </w:rPr>
        <w:fldChar w:fldCharType="begin"/>
      </w:r>
      <w:r w:rsidRPr="00F77E5B">
        <w:rPr>
          <w:noProof/>
          <w:lang w:val="es-EC"/>
        </w:rPr>
        <w:instrText xml:space="preserve"> PAGEREF _Toc175250622 \h </w:instrText>
      </w:r>
      <w:r>
        <w:rPr>
          <w:noProof/>
        </w:rPr>
      </w:r>
      <w:r>
        <w:rPr>
          <w:noProof/>
        </w:rPr>
        <w:fldChar w:fldCharType="separate"/>
      </w:r>
      <w:r w:rsidR="00DE583A">
        <w:rPr>
          <w:noProof/>
          <w:lang w:val="es-EC"/>
        </w:rPr>
        <w:t>62</w:t>
      </w:r>
      <w:r>
        <w:rPr>
          <w:noProof/>
        </w:rPr>
        <w:fldChar w:fldCharType="end"/>
      </w:r>
    </w:p>
    <w:p w14:paraId="6A998693" w14:textId="1249AE83"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Lista de Precios: Bienes fabricados en el País del Comprador</w:t>
      </w:r>
      <w:r w:rsidRPr="00F77E5B">
        <w:rPr>
          <w:noProof/>
          <w:lang w:val="es-EC"/>
        </w:rPr>
        <w:tab/>
      </w:r>
      <w:r>
        <w:rPr>
          <w:noProof/>
        </w:rPr>
        <w:fldChar w:fldCharType="begin"/>
      </w:r>
      <w:r w:rsidRPr="00F77E5B">
        <w:rPr>
          <w:noProof/>
          <w:lang w:val="es-EC"/>
        </w:rPr>
        <w:instrText xml:space="preserve"> PAGEREF _Toc175250623 \h </w:instrText>
      </w:r>
      <w:r>
        <w:rPr>
          <w:noProof/>
        </w:rPr>
      </w:r>
      <w:r>
        <w:rPr>
          <w:noProof/>
        </w:rPr>
        <w:fldChar w:fldCharType="separate"/>
      </w:r>
      <w:r w:rsidR="00DE583A">
        <w:rPr>
          <w:noProof/>
          <w:lang w:val="es-EC"/>
        </w:rPr>
        <w:t>64</w:t>
      </w:r>
      <w:r>
        <w:rPr>
          <w:noProof/>
        </w:rPr>
        <w:fldChar w:fldCharType="end"/>
      </w:r>
    </w:p>
    <w:p w14:paraId="1ECC9A09" w14:textId="54B088E0"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Precio y Cronograma de Cumplimiento: Servicios conexos</w:t>
      </w:r>
      <w:r w:rsidRPr="00F77E5B">
        <w:rPr>
          <w:noProof/>
          <w:lang w:val="es-EC"/>
        </w:rPr>
        <w:tab/>
      </w:r>
      <w:r>
        <w:rPr>
          <w:noProof/>
        </w:rPr>
        <w:fldChar w:fldCharType="begin"/>
      </w:r>
      <w:r w:rsidRPr="00F77E5B">
        <w:rPr>
          <w:noProof/>
          <w:lang w:val="es-EC"/>
        </w:rPr>
        <w:instrText xml:space="preserve"> PAGEREF _Toc175250624 \h </w:instrText>
      </w:r>
      <w:r>
        <w:rPr>
          <w:noProof/>
        </w:rPr>
        <w:fldChar w:fldCharType="separate"/>
      </w:r>
      <w:r w:rsidR="00DE583A">
        <w:rPr>
          <w:b w:val="0"/>
          <w:bCs/>
          <w:noProof/>
        </w:rPr>
        <w:t>Error! Bookmark not defined.</w:t>
      </w:r>
      <w:r>
        <w:rPr>
          <w:noProof/>
        </w:rPr>
        <w:fldChar w:fldCharType="end"/>
      </w:r>
    </w:p>
    <w:p w14:paraId="2A3DFC93" w14:textId="29B71814"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Formulario de Garantía de Mantenimiento de Oferta</w:t>
      </w:r>
      <w:r w:rsidRPr="00F77E5B">
        <w:rPr>
          <w:noProof/>
          <w:lang w:val="es-EC"/>
        </w:rPr>
        <w:tab/>
      </w:r>
      <w:r>
        <w:rPr>
          <w:noProof/>
        </w:rPr>
        <w:fldChar w:fldCharType="begin"/>
      </w:r>
      <w:r w:rsidRPr="00F77E5B">
        <w:rPr>
          <w:noProof/>
          <w:lang w:val="es-EC"/>
        </w:rPr>
        <w:instrText xml:space="preserve"> PAGEREF _Toc175250625 \h </w:instrText>
      </w:r>
      <w:r>
        <w:rPr>
          <w:noProof/>
        </w:rPr>
      </w:r>
      <w:r>
        <w:rPr>
          <w:noProof/>
        </w:rPr>
        <w:fldChar w:fldCharType="separate"/>
      </w:r>
      <w:r w:rsidR="00DE583A">
        <w:rPr>
          <w:noProof/>
          <w:lang w:val="es-EC"/>
        </w:rPr>
        <w:t>67</w:t>
      </w:r>
      <w:r>
        <w:rPr>
          <w:noProof/>
        </w:rPr>
        <w:fldChar w:fldCharType="end"/>
      </w:r>
    </w:p>
    <w:p w14:paraId="270F5AD0" w14:textId="1ABCE172" w:rsidR="00F77E5B" w:rsidRPr="007564B5" w:rsidRDefault="00F77E5B">
      <w:pPr>
        <w:pStyle w:val="TOC1"/>
        <w:tabs>
          <w:tab w:val="right" w:leader="dot" w:pos="8656"/>
        </w:tabs>
        <w:rPr>
          <w:rFonts w:asciiTheme="minorHAnsi" w:eastAsiaTheme="minorEastAsia" w:hAnsiTheme="minorHAnsi" w:cstheme="minorBidi"/>
          <w:b w:val="0"/>
          <w:noProof/>
          <w:kern w:val="2"/>
          <w:sz w:val="24"/>
          <w:lang w:val="es-ES" w:eastAsia="es-EC"/>
          <w14:ligatures w14:val="standardContextual"/>
        </w:rPr>
      </w:pPr>
      <w:r w:rsidRPr="00F77E5B">
        <w:rPr>
          <w:noProof/>
          <w:lang w:val="es-EC"/>
        </w:rPr>
        <w:t>Formulario de Garantía de Mantenimiento de Oferta</w:t>
      </w:r>
      <w:r w:rsidRPr="00F77E5B">
        <w:rPr>
          <w:noProof/>
          <w:lang w:val="es-EC"/>
        </w:rPr>
        <w:tab/>
      </w:r>
      <w:r w:rsidR="007564B5">
        <w:rPr>
          <w:noProof/>
          <w:lang w:val="es-EC"/>
        </w:rPr>
        <w:t>6</w:t>
      </w:r>
      <w:r w:rsidR="0053581E">
        <w:rPr>
          <w:noProof/>
          <w:lang w:val="es-EC"/>
        </w:rPr>
        <w:t>9</w:t>
      </w:r>
    </w:p>
    <w:p w14:paraId="131B9503" w14:textId="22E080CF"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F77E5B">
        <w:rPr>
          <w:noProof/>
          <w:lang w:val="es-EC"/>
        </w:rPr>
        <w:t>Formulario de Declaración de Mantenimiento de Oferta</w:t>
      </w:r>
      <w:r w:rsidRPr="00F77E5B">
        <w:rPr>
          <w:noProof/>
          <w:lang w:val="es-EC"/>
        </w:rPr>
        <w:tab/>
      </w:r>
      <w:r w:rsidR="0053581E">
        <w:rPr>
          <w:noProof/>
          <w:lang w:val="es-EC"/>
        </w:rPr>
        <w:t>71</w:t>
      </w:r>
    </w:p>
    <w:p w14:paraId="24305774" w14:textId="1D66F99C" w:rsidR="00F77E5B" w:rsidRDefault="00F77E5B">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sidRPr="00304864">
        <w:rPr>
          <w:noProof/>
          <w:lang w:val="es-EC"/>
        </w:rPr>
        <w:t>Autorización del Fabricante</w:t>
      </w:r>
      <w:r w:rsidRPr="00304864">
        <w:rPr>
          <w:noProof/>
          <w:lang w:val="es-EC"/>
        </w:rPr>
        <w:tab/>
      </w:r>
      <w:r>
        <w:rPr>
          <w:noProof/>
        </w:rPr>
        <w:fldChar w:fldCharType="begin"/>
      </w:r>
      <w:r w:rsidRPr="00304864">
        <w:rPr>
          <w:noProof/>
          <w:lang w:val="es-EC"/>
        </w:rPr>
        <w:instrText xml:space="preserve"> PAGEREF _Toc175250628 \h </w:instrText>
      </w:r>
      <w:r>
        <w:rPr>
          <w:noProof/>
        </w:rPr>
      </w:r>
      <w:r>
        <w:rPr>
          <w:noProof/>
        </w:rPr>
        <w:fldChar w:fldCharType="separate"/>
      </w:r>
      <w:r w:rsidR="00DE583A">
        <w:rPr>
          <w:noProof/>
          <w:lang w:val="es-EC"/>
        </w:rPr>
        <w:t>73</w:t>
      </w:r>
      <w:r>
        <w:rPr>
          <w:noProof/>
        </w:rPr>
        <w:fldChar w:fldCharType="end"/>
      </w:r>
    </w:p>
    <w:p w14:paraId="7566A042" w14:textId="6D97BBEE" w:rsidR="007B586E" w:rsidRPr="00994875" w:rsidRDefault="00F77E5B" w:rsidP="00FF2855">
      <w:pPr>
        <w:pStyle w:val="TOC1"/>
        <w:tabs>
          <w:tab w:val="right" w:leader="dot" w:pos="9350"/>
        </w:tabs>
        <w:rPr>
          <w:szCs w:val="22"/>
          <w:lang w:val="es-ES"/>
        </w:rPr>
      </w:pPr>
      <w:r>
        <w:rPr>
          <w:szCs w:val="22"/>
          <w:lang w:val="es-ES"/>
        </w:rPr>
        <w:fldChar w:fldCharType="end"/>
      </w:r>
      <w:r w:rsidR="007B586E" w:rsidRPr="00994875">
        <w:rPr>
          <w:szCs w:val="22"/>
          <w:lang w:val="es-ES"/>
        </w:rPr>
        <w:br w:type="page"/>
      </w:r>
    </w:p>
    <w:p w14:paraId="2E83B0D0" w14:textId="77777777" w:rsidR="00FD6D85" w:rsidRPr="00994875" w:rsidRDefault="00FD6D85" w:rsidP="00994875">
      <w:pPr>
        <w:pStyle w:val="Formularios"/>
      </w:pPr>
      <w:bookmarkStart w:id="464" w:name="_Toc175250617"/>
      <w:r w:rsidRPr="00994875">
        <w:lastRenderedPageBreak/>
        <w:t>Carta de la Oferta</w:t>
      </w:r>
      <w:bookmarkEnd w:id="46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0C2F2B" w14:paraId="1DEA77C0" w14:textId="77777777" w:rsidTr="00CF2672">
        <w:tc>
          <w:tcPr>
            <w:tcW w:w="9067" w:type="dxa"/>
            <w:tcMar>
              <w:top w:w="57" w:type="dxa"/>
              <w:left w:w="57" w:type="dxa"/>
              <w:bottom w:w="57" w:type="dxa"/>
              <w:right w:w="57" w:type="dxa"/>
            </w:tcMar>
          </w:tcPr>
          <w:p w14:paraId="0D22F9E7" w14:textId="77777777" w:rsidR="00FD6D85" w:rsidRPr="00994875" w:rsidRDefault="00FD6D85" w:rsidP="00727E21">
            <w:pPr>
              <w:spacing w:before="120"/>
              <w:rPr>
                <w:rFonts w:ascii="Century Gothic" w:hAnsi="Century Gothic"/>
                <w:i/>
                <w:sz w:val="22"/>
                <w:szCs w:val="22"/>
                <w:lang w:val="es-ES"/>
              </w:rPr>
            </w:pPr>
            <w:r w:rsidRPr="00994875">
              <w:rPr>
                <w:rFonts w:ascii="Century Gothic" w:hAnsi="Century Gothic"/>
                <w:i/>
                <w:iCs/>
                <w:sz w:val="22"/>
                <w:szCs w:val="22"/>
                <w:lang w:val="es-ES"/>
              </w:rPr>
              <w:t>INSTRUCCIONES A LOS LICITANTES: ELIMINE ESTE RECUADRO UNA VEZ QUE HAYA COMPLETADO EL DOCUMENTO</w:t>
            </w:r>
          </w:p>
          <w:p w14:paraId="11D9BA55" w14:textId="77777777" w:rsidR="00FD6D85" w:rsidRPr="00994875" w:rsidRDefault="00FD6D85" w:rsidP="00727E21">
            <w:pPr>
              <w:rPr>
                <w:rFonts w:ascii="Century Gothic" w:hAnsi="Century Gothic"/>
                <w:i/>
                <w:sz w:val="22"/>
                <w:szCs w:val="22"/>
                <w:lang w:val="es-ES"/>
              </w:rPr>
            </w:pPr>
          </w:p>
          <w:p w14:paraId="68CE172F" w14:textId="77777777" w:rsidR="00FD6D85" w:rsidRPr="00994875" w:rsidRDefault="00FD6D85" w:rsidP="00727E21">
            <w:pPr>
              <w:rPr>
                <w:rFonts w:ascii="Century Gothic" w:hAnsi="Century Gothic"/>
                <w:i/>
                <w:sz w:val="22"/>
                <w:szCs w:val="22"/>
                <w:lang w:val="es-ES"/>
              </w:rPr>
            </w:pPr>
            <w:r w:rsidRPr="00994875">
              <w:rPr>
                <w:rFonts w:ascii="Century Gothic" w:hAnsi="Century Gothic"/>
                <w:i/>
                <w:iCs/>
                <w:sz w:val="22"/>
                <w:szCs w:val="22"/>
                <w:lang w:val="es-ES"/>
              </w:rPr>
              <w:t>El Oferente deberá preparar esta Carta de la Oferta en papel con membrete que indique claramente el nombre completo del Oferente y su dirección comercial.</w:t>
            </w:r>
          </w:p>
          <w:p w14:paraId="455C4AC7" w14:textId="77777777" w:rsidR="00FD6D85" w:rsidRPr="00994875" w:rsidRDefault="00FD6D85" w:rsidP="00727E21">
            <w:pPr>
              <w:rPr>
                <w:rFonts w:ascii="Century Gothic" w:hAnsi="Century Gothic"/>
                <w:i/>
                <w:sz w:val="22"/>
                <w:szCs w:val="22"/>
                <w:lang w:val="es-ES"/>
              </w:rPr>
            </w:pPr>
          </w:p>
          <w:p w14:paraId="00AD92EE" w14:textId="77777777" w:rsidR="00FD6D85" w:rsidRPr="00994875" w:rsidRDefault="00FD6D85" w:rsidP="00727E21">
            <w:pPr>
              <w:rPr>
                <w:rFonts w:ascii="Century Gothic" w:hAnsi="Century Gothic"/>
                <w:i/>
                <w:sz w:val="22"/>
                <w:szCs w:val="22"/>
                <w:lang w:val="es-ES"/>
              </w:rPr>
            </w:pPr>
            <w:r w:rsidRPr="00994875">
              <w:rPr>
                <w:rFonts w:ascii="Century Gothic" w:hAnsi="Century Gothic"/>
                <w:i/>
                <w:iCs/>
                <w:sz w:val="22"/>
                <w:szCs w:val="22"/>
                <w:u w:val="single"/>
                <w:lang w:val="es-ES"/>
              </w:rPr>
              <w:t>Nota</w:t>
            </w:r>
            <w:r w:rsidRPr="00994875">
              <w:rPr>
                <w:rFonts w:ascii="Century Gothic" w:hAnsi="Century Gothic"/>
                <w:i/>
                <w:iCs/>
                <w:sz w:val="22"/>
                <w:szCs w:val="22"/>
                <w:lang w:val="es-ES"/>
              </w:rPr>
              <w:t xml:space="preserve">: El texto en cursiva se incluye para ayudar a los Oferentes en la preparación de este formulario. </w:t>
            </w:r>
          </w:p>
        </w:tc>
      </w:tr>
    </w:tbl>
    <w:p w14:paraId="4700B893" w14:textId="77777777" w:rsidR="00FD6D85" w:rsidRPr="00994875" w:rsidRDefault="00FD6D85" w:rsidP="00FD6D85">
      <w:pPr>
        <w:rPr>
          <w:rFonts w:ascii="Century Gothic" w:hAnsi="Century Gothic"/>
          <w:sz w:val="22"/>
          <w:szCs w:val="22"/>
          <w:lang w:val="es-ES"/>
        </w:rPr>
      </w:pPr>
    </w:p>
    <w:sdt>
      <w:sdtPr>
        <w:rPr>
          <w:rFonts w:ascii="Century Gothic" w:hAnsi="Century Gothic"/>
          <w:b/>
          <w:bCs/>
          <w:sz w:val="22"/>
          <w:szCs w:val="22"/>
          <w:lang w:val="es-EC"/>
        </w:rPr>
        <w:id w:val="-126174117"/>
        <w:placeholder>
          <w:docPart w:val="48CFA1933B434C5896B8907C113D8A4C"/>
        </w:placeholder>
        <w:date>
          <w:dateFormat w:val="M/d/yyyy"/>
          <w:lid w:val="en-US"/>
          <w:storeMappedDataAs w:val="dateTime"/>
          <w:calendar w:val="gregorian"/>
        </w:date>
      </w:sdtPr>
      <w:sdtEndPr/>
      <w:sdtContent>
        <w:p w14:paraId="4B7F0DC2" w14:textId="77777777" w:rsidR="00994875" w:rsidRPr="00994875" w:rsidRDefault="00994875" w:rsidP="00994875">
          <w:pPr>
            <w:spacing w:after="120"/>
            <w:jc w:val="right"/>
            <w:rPr>
              <w:rFonts w:ascii="Century Gothic" w:hAnsi="Century Gothic"/>
              <w:b/>
              <w:bCs/>
              <w:color w:val="0070C0"/>
              <w:sz w:val="22"/>
              <w:szCs w:val="22"/>
              <w:lang w:val="es-EC"/>
            </w:rPr>
          </w:pPr>
          <w:r w:rsidRPr="00994875">
            <w:rPr>
              <w:rFonts w:ascii="Century Gothic" w:hAnsi="Century Gothic"/>
              <w:b/>
              <w:bCs/>
              <w:sz w:val="22"/>
              <w:szCs w:val="22"/>
              <w:lang w:val="es-EC"/>
            </w:rPr>
            <w:t xml:space="preserve"> [Indique la fecha]</w:t>
          </w:r>
        </w:p>
      </w:sdtContent>
    </w:sdt>
    <w:p w14:paraId="643FA53D" w14:textId="62151ED5" w:rsidR="00994875" w:rsidRPr="008774F1" w:rsidRDefault="00994875" w:rsidP="00994875">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sidR="008774F1">
        <w:rPr>
          <w:rFonts w:ascii="Century Gothic" w:hAnsi="Century Gothic"/>
          <w:sz w:val="22"/>
          <w:szCs w:val="22"/>
          <w:lang w:val="es-EC"/>
        </w:rPr>
        <w:t xml:space="preserve"> </w:t>
      </w:r>
      <w:r w:rsidR="008774F1" w:rsidRPr="008774F1">
        <w:rPr>
          <w:rFonts w:ascii="Century Gothic" w:hAnsi="Century Gothic"/>
          <w:b/>
          <w:sz w:val="22"/>
          <w:szCs w:val="22"/>
          <w:lang w:val="es-EC"/>
        </w:rPr>
        <w:t>[</w:t>
      </w:r>
      <w:r w:rsidR="008774F1">
        <w:rPr>
          <w:rFonts w:ascii="Century Gothic" w:hAnsi="Century Gothic"/>
          <w:b/>
          <w:sz w:val="22"/>
          <w:szCs w:val="22"/>
          <w:lang w:val="es-EC"/>
        </w:rPr>
        <w:t xml:space="preserve">Indique el </w:t>
      </w:r>
      <w:r w:rsidR="008774F1" w:rsidRPr="008774F1">
        <w:rPr>
          <w:rFonts w:ascii="Century Gothic" w:hAnsi="Century Gothic"/>
          <w:b/>
          <w:sz w:val="22"/>
          <w:szCs w:val="22"/>
          <w:lang w:val="es-EC"/>
        </w:rPr>
        <w:t>Número</w:t>
      </w:r>
      <w:r w:rsidR="004E07EC">
        <w:rPr>
          <w:rFonts w:ascii="Century Gothic" w:hAnsi="Century Gothic"/>
          <w:b/>
          <w:sz w:val="22"/>
          <w:szCs w:val="22"/>
          <w:lang w:val="es-EC"/>
        </w:rPr>
        <w:t>/código</w:t>
      </w:r>
      <w:r w:rsidR="008774F1" w:rsidRPr="008774F1">
        <w:rPr>
          <w:rFonts w:ascii="Century Gothic" w:hAnsi="Century Gothic"/>
          <w:b/>
          <w:sz w:val="22"/>
          <w:szCs w:val="22"/>
          <w:lang w:val="es-EC"/>
        </w:rPr>
        <w:t xml:space="preserve"> de</w:t>
      </w:r>
      <w:r w:rsidR="004E07EC">
        <w:rPr>
          <w:rFonts w:ascii="Century Gothic" w:hAnsi="Century Gothic"/>
          <w:b/>
          <w:sz w:val="22"/>
          <w:szCs w:val="22"/>
          <w:lang w:val="es-EC"/>
        </w:rPr>
        <w:t>l proceso de contratación</w:t>
      </w:r>
      <w:r w:rsidR="008774F1" w:rsidRPr="008774F1">
        <w:rPr>
          <w:rFonts w:ascii="Century Gothic" w:hAnsi="Century Gothic"/>
          <w:b/>
          <w:sz w:val="22"/>
          <w:szCs w:val="22"/>
          <w:lang w:val="es-EC"/>
        </w:rPr>
        <w:t>]</w:t>
      </w:r>
    </w:p>
    <w:p w14:paraId="6A4D98E5" w14:textId="2F2AB51E" w:rsidR="008774F1" w:rsidRPr="008774F1" w:rsidRDefault="00994875" w:rsidP="008774F1">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w:t>
      </w:r>
      <w:r w:rsidR="008774F1" w:rsidRPr="008774F1">
        <w:rPr>
          <w:rFonts w:ascii="Century Gothic" w:hAnsi="Century Gothic"/>
          <w:i/>
          <w:iCs/>
          <w:sz w:val="22"/>
          <w:szCs w:val="22"/>
          <w:lang w:val="es-EC"/>
        </w:rPr>
        <w:t xml:space="preserve"> </w:t>
      </w:r>
      <w:r w:rsidR="008774F1" w:rsidRPr="008774F1">
        <w:rPr>
          <w:rFonts w:ascii="Century Gothic" w:hAnsi="Century Gothic"/>
          <w:b/>
          <w:sz w:val="22"/>
          <w:szCs w:val="22"/>
          <w:lang w:val="es-EC"/>
        </w:rPr>
        <w:t>[</w:t>
      </w:r>
      <w:r w:rsidR="008774F1">
        <w:rPr>
          <w:rFonts w:ascii="Century Gothic" w:hAnsi="Century Gothic"/>
          <w:b/>
          <w:sz w:val="22"/>
          <w:szCs w:val="22"/>
          <w:lang w:val="es-EC"/>
        </w:rPr>
        <w:t>Indique el Título</w:t>
      </w:r>
      <w:r w:rsidR="004E07EC">
        <w:rPr>
          <w:rFonts w:ascii="Century Gothic" w:hAnsi="Century Gothic"/>
          <w:b/>
          <w:sz w:val="22"/>
          <w:szCs w:val="22"/>
          <w:lang w:val="es-EC"/>
        </w:rPr>
        <w:t>/Nombre</w:t>
      </w:r>
      <w:r w:rsidR="008774F1">
        <w:rPr>
          <w:rFonts w:ascii="Century Gothic" w:hAnsi="Century Gothic"/>
          <w:b/>
          <w:sz w:val="22"/>
          <w:szCs w:val="22"/>
          <w:lang w:val="es-EC"/>
        </w:rPr>
        <w:t xml:space="preserve"> del </w:t>
      </w:r>
      <w:r w:rsidR="004E07EC">
        <w:rPr>
          <w:rFonts w:ascii="Century Gothic" w:hAnsi="Century Gothic"/>
          <w:b/>
          <w:sz w:val="22"/>
          <w:szCs w:val="22"/>
          <w:lang w:val="es-EC"/>
        </w:rPr>
        <w:t>proceso de contratación</w:t>
      </w:r>
      <w:r w:rsidR="008774F1" w:rsidRPr="008774F1">
        <w:rPr>
          <w:rFonts w:ascii="Century Gothic" w:hAnsi="Century Gothic"/>
          <w:b/>
          <w:sz w:val="22"/>
          <w:szCs w:val="22"/>
          <w:lang w:val="es-EC"/>
        </w:rPr>
        <w:t>]</w:t>
      </w:r>
    </w:p>
    <w:p w14:paraId="0702BC96" w14:textId="448CDA4F" w:rsidR="00994875" w:rsidRPr="008774F1" w:rsidRDefault="00994875" w:rsidP="00994875">
      <w:pPr>
        <w:spacing w:after="120"/>
        <w:jc w:val="both"/>
        <w:rPr>
          <w:rFonts w:ascii="Century Gothic" w:hAnsi="Century Gothic"/>
          <w:i/>
          <w:iCs/>
          <w:color w:val="0070C0"/>
          <w:sz w:val="22"/>
          <w:szCs w:val="22"/>
          <w:lang w:val="es-EC"/>
        </w:rPr>
      </w:pPr>
    </w:p>
    <w:p w14:paraId="0E9AF9E9" w14:textId="77777777" w:rsidR="00FD6D85" w:rsidRPr="00994875" w:rsidRDefault="00FD6D85" w:rsidP="00FD6D85">
      <w:pPr>
        <w:jc w:val="both"/>
        <w:rPr>
          <w:rFonts w:ascii="Century Gothic" w:hAnsi="Century Gothic"/>
          <w:b/>
          <w:sz w:val="22"/>
          <w:szCs w:val="22"/>
          <w:lang w:val="es-ES"/>
        </w:rPr>
      </w:pPr>
      <w:r w:rsidRPr="00994875">
        <w:rPr>
          <w:rFonts w:ascii="Century Gothic" w:hAnsi="Century Gothic"/>
          <w:sz w:val="22"/>
          <w:szCs w:val="22"/>
          <w:lang w:val="es-ES"/>
        </w:rPr>
        <w:t>Para:</w:t>
      </w:r>
      <w:r w:rsidRPr="00994875">
        <w:rPr>
          <w:rFonts w:ascii="Century Gothic" w:hAnsi="Century Gothic"/>
          <w:i/>
          <w:iCs/>
          <w:sz w:val="22"/>
          <w:szCs w:val="22"/>
          <w:lang w:val="es-ES"/>
        </w:rPr>
        <w:t xml:space="preserve"> </w:t>
      </w:r>
      <w:r w:rsidRPr="00994875">
        <w:rPr>
          <w:rFonts w:ascii="Century Gothic" w:hAnsi="Century Gothic"/>
          <w:b/>
          <w:i/>
          <w:iCs/>
          <w:sz w:val="22"/>
          <w:szCs w:val="22"/>
          <w:lang w:val="es-ES"/>
        </w:rPr>
        <w:t>[Indique el nombre del Comprador]</w:t>
      </w:r>
      <w:r w:rsidRPr="00994875">
        <w:rPr>
          <w:rFonts w:ascii="Century Gothic" w:hAnsi="Century Gothic"/>
          <w:i/>
          <w:iCs/>
          <w:sz w:val="22"/>
          <w:szCs w:val="22"/>
          <w:lang w:val="es-ES"/>
        </w:rPr>
        <w:t>.</w:t>
      </w:r>
    </w:p>
    <w:p w14:paraId="6A720E06" w14:textId="77777777" w:rsidR="00FD6D85" w:rsidRPr="00994875" w:rsidRDefault="00FD6D85" w:rsidP="00FD6D85">
      <w:pPr>
        <w:jc w:val="both"/>
        <w:rPr>
          <w:rFonts w:ascii="Century Gothic" w:hAnsi="Century Gothic"/>
          <w:sz w:val="22"/>
          <w:szCs w:val="22"/>
          <w:lang w:val="es-ES"/>
        </w:rPr>
      </w:pPr>
    </w:p>
    <w:p w14:paraId="3490E6BB" w14:textId="3E6C70B0"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Sin reservas:</w:t>
      </w:r>
      <w:r w:rsidRPr="00994875">
        <w:rPr>
          <w:rFonts w:ascii="Century Gothic" w:hAnsi="Century Gothic"/>
          <w:sz w:val="22"/>
          <w:szCs w:val="22"/>
          <w:lang w:val="es-ES"/>
        </w:rPr>
        <w:t xml:space="preserve"> Hemos examinado el Documento de Licitación, incluidas las enmiendas emitidas de conformidad con la IAO </w:t>
      </w:r>
      <w:r w:rsidR="004274E6">
        <w:rPr>
          <w:rFonts w:ascii="Century Gothic" w:hAnsi="Century Gothic"/>
          <w:sz w:val="22"/>
          <w:szCs w:val="22"/>
          <w:lang w:val="es-ES"/>
        </w:rPr>
        <w:t>9</w:t>
      </w:r>
      <w:r w:rsidRPr="00994875">
        <w:rPr>
          <w:rFonts w:ascii="Century Gothic" w:hAnsi="Century Gothic"/>
          <w:sz w:val="22"/>
          <w:szCs w:val="22"/>
          <w:lang w:val="es-ES"/>
        </w:rPr>
        <w:t>, y no tenemos reserva alguna al respecto.</w:t>
      </w:r>
    </w:p>
    <w:p w14:paraId="35F052A6" w14:textId="6A13A73A"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Elegibilidad:</w:t>
      </w:r>
      <w:r w:rsidRPr="00994875">
        <w:rPr>
          <w:rFonts w:ascii="Century Gothic" w:hAnsi="Century Gothic"/>
          <w:sz w:val="22"/>
          <w:szCs w:val="22"/>
          <w:lang w:val="es-ES"/>
        </w:rPr>
        <w:t xml:space="preserve"> Cumplimos los requisitos de elegibilidad y no tenemos conflictos de intereses, de acuerdo con la IAO </w:t>
      </w:r>
      <w:r w:rsidR="004274E6">
        <w:rPr>
          <w:rFonts w:ascii="Century Gothic" w:hAnsi="Century Gothic"/>
          <w:sz w:val="22"/>
          <w:szCs w:val="22"/>
          <w:lang w:val="es-ES"/>
        </w:rPr>
        <w:t>5</w:t>
      </w:r>
      <w:r w:rsidRPr="00994875">
        <w:rPr>
          <w:rFonts w:ascii="Century Gothic" w:hAnsi="Century Gothic"/>
          <w:sz w:val="22"/>
          <w:szCs w:val="22"/>
          <w:lang w:val="es-ES"/>
        </w:rPr>
        <w:t>.</w:t>
      </w:r>
    </w:p>
    <w:p w14:paraId="5F9F856A" w14:textId="09EFF50B"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Declaración de Mantenimiento de Oferta/Propuesta:</w:t>
      </w:r>
      <w:r w:rsidRPr="00994875">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w:t>
      </w:r>
      <w:r w:rsidR="004274E6">
        <w:rPr>
          <w:rFonts w:ascii="Century Gothic" w:hAnsi="Century Gothic"/>
          <w:sz w:val="22"/>
          <w:szCs w:val="22"/>
          <w:lang w:val="es-ES"/>
        </w:rPr>
        <w:t>5</w:t>
      </w:r>
      <w:r w:rsidRPr="00994875">
        <w:rPr>
          <w:rFonts w:ascii="Century Gothic" w:hAnsi="Century Gothic"/>
          <w:sz w:val="22"/>
          <w:szCs w:val="22"/>
          <w:lang w:val="es-ES"/>
        </w:rPr>
        <w:t>.</w:t>
      </w:r>
      <w:r w:rsidR="005F6E84" w:rsidRPr="00994875">
        <w:rPr>
          <w:rFonts w:ascii="Century Gothic" w:hAnsi="Century Gothic"/>
          <w:sz w:val="22"/>
          <w:szCs w:val="22"/>
          <w:lang w:val="es-ES"/>
        </w:rPr>
        <w:t>6</w:t>
      </w:r>
      <w:r w:rsidRPr="00994875">
        <w:rPr>
          <w:rFonts w:ascii="Century Gothic" w:hAnsi="Century Gothic"/>
          <w:sz w:val="22"/>
          <w:szCs w:val="22"/>
          <w:lang w:val="es-ES"/>
        </w:rPr>
        <w:t>.</w:t>
      </w:r>
    </w:p>
    <w:p w14:paraId="05CE2EEB" w14:textId="16DB6C81"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Cumplimiento de las disposiciones:</w:t>
      </w:r>
      <w:r w:rsidRPr="00994875">
        <w:rPr>
          <w:rFonts w:ascii="Century Gothic" w:hAnsi="Century Gothic"/>
          <w:sz w:val="22"/>
          <w:szCs w:val="22"/>
          <w:lang w:val="es-ES"/>
        </w:rPr>
        <w:t xml:space="preserve"> Ofrecemos proveer los siguientes bienes</w:t>
      </w:r>
      <w:r w:rsidR="008774F1">
        <w:rPr>
          <w:rFonts w:ascii="Century Gothic" w:hAnsi="Century Gothic"/>
          <w:sz w:val="22"/>
          <w:szCs w:val="22"/>
          <w:lang w:val="es-ES"/>
        </w:rPr>
        <w:t>/servicios</w:t>
      </w:r>
      <w:r w:rsidRPr="00994875">
        <w:rPr>
          <w:rFonts w:ascii="Century Gothic" w:hAnsi="Century Gothic"/>
          <w:sz w:val="22"/>
          <w:szCs w:val="22"/>
          <w:lang w:val="es-ES"/>
        </w:rPr>
        <w:t xml:space="preserve"> de conformidad con el Documento de Licitación y de acuerdo con el Cronograma de Entregas establecido en los Requisitos de los Bienes </w:t>
      </w:r>
      <w:r w:rsidR="008774F1">
        <w:rPr>
          <w:rFonts w:ascii="Century Gothic" w:hAnsi="Century Gothic"/>
          <w:sz w:val="22"/>
          <w:szCs w:val="22"/>
          <w:lang w:val="es-ES"/>
        </w:rPr>
        <w:t xml:space="preserve">o Servicios, </w:t>
      </w:r>
      <w:r w:rsidRPr="00994875">
        <w:rPr>
          <w:rFonts w:ascii="Century Gothic" w:hAnsi="Century Gothic"/>
          <w:sz w:val="22"/>
          <w:szCs w:val="22"/>
          <w:lang w:val="es-ES"/>
        </w:rPr>
        <w:t>y Servicios Conexos</w:t>
      </w:r>
      <w:r w:rsidR="008774F1">
        <w:rPr>
          <w:rFonts w:ascii="Century Gothic" w:hAnsi="Century Gothic"/>
          <w:sz w:val="22"/>
          <w:szCs w:val="22"/>
          <w:lang w:val="es-ES"/>
        </w:rPr>
        <w:t xml:space="preserve"> (en caso de haber Servicios Conexos)</w:t>
      </w:r>
      <w:r w:rsidRPr="00994875">
        <w:rPr>
          <w:rFonts w:ascii="Century Gothic" w:hAnsi="Century Gothic"/>
          <w:sz w:val="22"/>
          <w:szCs w:val="22"/>
          <w:lang w:val="es-ES"/>
        </w:rPr>
        <w:t xml:space="preserve">: </w:t>
      </w:r>
      <w:sdt>
        <w:sdtPr>
          <w:rPr>
            <w:rFonts w:ascii="Century Gothic" w:hAnsi="Century Gothic"/>
            <w:b/>
            <w:bCs/>
            <w:i/>
            <w:iCs/>
            <w:sz w:val="22"/>
            <w:szCs w:val="22"/>
            <w:lang w:val="es-ES"/>
          </w:rPr>
          <w:id w:val="-54169246"/>
          <w:placeholder>
            <w:docPart w:val="DefaultPlaceholder_-1854013438"/>
          </w:placeholder>
          <w:comboBox>
            <w:listItem w:value="Elija un elemento."/>
          </w:comboBox>
        </w:sdtPr>
        <w:sdtEndPr/>
        <w:sdtContent>
          <w:r w:rsidRPr="00994875">
            <w:rPr>
              <w:rFonts w:ascii="Century Gothic" w:hAnsi="Century Gothic"/>
              <w:b/>
              <w:bCs/>
              <w:i/>
              <w:iCs/>
              <w:sz w:val="22"/>
              <w:szCs w:val="22"/>
              <w:lang w:val="es-ES"/>
            </w:rPr>
            <w:t>[proporcione una descripción breve de los Bienes</w:t>
          </w:r>
          <w:r w:rsidR="008774F1">
            <w:rPr>
              <w:rFonts w:ascii="Century Gothic" w:hAnsi="Century Gothic"/>
              <w:b/>
              <w:bCs/>
              <w:i/>
              <w:iCs/>
              <w:sz w:val="22"/>
              <w:szCs w:val="22"/>
              <w:lang w:val="es-ES"/>
            </w:rPr>
            <w:t xml:space="preserve"> o Servicios,</w:t>
          </w:r>
          <w:r w:rsidRPr="00994875">
            <w:rPr>
              <w:rFonts w:ascii="Century Gothic" w:hAnsi="Century Gothic"/>
              <w:b/>
              <w:bCs/>
              <w:i/>
              <w:iCs/>
              <w:sz w:val="22"/>
              <w:szCs w:val="22"/>
              <w:lang w:val="es-ES"/>
            </w:rPr>
            <w:t xml:space="preserve"> y Servicios Conexos</w:t>
          </w:r>
          <w:r w:rsidR="008774F1">
            <w:rPr>
              <w:rFonts w:ascii="Century Gothic" w:hAnsi="Century Gothic"/>
              <w:b/>
              <w:bCs/>
              <w:i/>
              <w:iCs/>
              <w:sz w:val="22"/>
              <w:szCs w:val="22"/>
              <w:lang w:val="es-ES"/>
            </w:rPr>
            <w:t xml:space="preserve"> (en caso de haber Servicios Conexos</w:t>
          </w:r>
          <w:r w:rsidRPr="00994875">
            <w:rPr>
              <w:rFonts w:ascii="Century Gothic" w:hAnsi="Century Gothic"/>
              <w:b/>
              <w:bCs/>
              <w:i/>
              <w:iCs/>
              <w:sz w:val="22"/>
              <w:szCs w:val="22"/>
              <w:lang w:val="es-ES"/>
            </w:rPr>
            <w:t>]</w:t>
          </w:r>
        </w:sdtContent>
      </w:sdt>
      <w:r w:rsidRPr="00994875">
        <w:rPr>
          <w:rFonts w:ascii="Century Gothic" w:hAnsi="Century Gothic"/>
          <w:i/>
          <w:iCs/>
          <w:sz w:val="22"/>
          <w:szCs w:val="22"/>
          <w:lang w:val="es-ES"/>
        </w:rPr>
        <w:t>.</w:t>
      </w:r>
    </w:p>
    <w:p w14:paraId="51EAA711" w14:textId="3019B584"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Precio de la Oferta:</w:t>
      </w:r>
      <w:r w:rsidRPr="00994875">
        <w:rPr>
          <w:rFonts w:ascii="Century Gothic" w:hAnsi="Century Gothic"/>
          <w:sz w:val="22"/>
          <w:szCs w:val="22"/>
          <w:lang w:val="es-ES"/>
        </w:rPr>
        <w:t xml:space="preserve"> El </w:t>
      </w:r>
      <w:r w:rsidR="00EC71E2">
        <w:rPr>
          <w:rFonts w:ascii="Century Gothic" w:hAnsi="Century Gothic"/>
          <w:sz w:val="22"/>
          <w:szCs w:val="22"/>
          <w:lang w:val="es-ES"/>
        </w:rPr>
        <w:t xml:space="preserve">precio total de nuestra Oferta </w:t>
      </w:r>
      <w:r w:rsidRPr="00994875">
        <w:rPr>
          <w:rFonts w:ascii="Century Gothic" w:hAnsi="Century Gothic"/>
          <w:sz w:val="22"/>
          <w:szCs w:val="22"/>
          <w:lang w:val="es-ES"/>
        </w:rPr>
        <w:t xml:space="preserve">es: </w:t>
      </w:r>
    </w:p>
    <w:p w14:paraId="7126F001" w14:textId="249A3C29" w:rsidR="00FD6D85" w:rsidRDefault="00DE583A" w:rsidP="00EC71E2">
      <w:pPr>
        <w:pStyle w:val="ListParagraph"/>
        <w:spacing w:after="200"/>
        <w:ind w:left="1080"/>
        <w:jc w:val="both"/>
        <w:rPr>
          <w:rFonts w:ascii="Century Gothic" w:hAnsi="Century Gothic"/>
          <w:i/>
          <w:iCs/>
          <w:color w:val="000000" w:themeColor="text1"/>
          <w:sz w:val="22"/>
          <w:szCs w:val="22"/>
          <w:lang w:val="es-ES"/>
        </w:rPr>
      </w:pPr>
      <w:sdt>
        <w:sdtPr>
          <w:rPr>
            <w:rFonts w:ascii="Century Gothic" w:hAnsi="Century Gothic"/>
            <w:b/>
            <w:bCs/>
            <w:color w:val="000000" w:themeColor="text1"/>
            <w:sz w:val="22"/>
            <w:szCs w:val="22"/>
            <w:lang w:val="es-ES"/>
          </w:rPr>
          <w:id w:val="-780565442"/>
          <w:placeholder>
            <w:docPart w:val="DefaultPlaceholder_-1854013438"/>
          </w:placeholder>
          <w:comboBox>
            <w:listItem w:value="Elija un elemento."/>
          </w:comboBox>
        </w:sdtPr>
        <w:sdtEndPr/>
        <w:sdtContent>
          <w:r w:rsidR="00FD6D85" w:rsidRPr="00994875">
            <w:rPr>
              <w:rFonts w:ascii="Century Gothic" w:hAnsi="Century Gothic"/>
              <w:b/>
              <w:bCs/>
              <w:color w:val="000000" w:themeColor="text1"/>
              <w:sz w:val="22"/>
              <w:szCs w:val="22"/>
              <w:lang w:val="es-ES"/>
            </w:rPr>
            <w:t>[indique el precio total de la Oferta en letras y en cifras, indicando los diferentes montos y las respectivas monedas]</w:t>
          </w:r>
        </w:sdtContent>
      </w:sdt>
      <w:r w:rsidR="00FD6D85" w:rsidRPr="00994875">
        <w:rPr>
          <w:rFonts w:ascii="Century Gothic" w:hAnsi="Century Gothic"/>
          <w:i/>
          <w:iCs/>
          <w:color w:val="000000" w:themeColor="text1"/>
          <w:sz w:val="22"/>
          <w:szCs w:val="22"/>
          <w:lang w:val="es-ES"/>
        </w:rPr>
        <w:t>.</w:t>
      </w:r>
    </w:p>
    <w:p w14:paraId="2D446FD6" w14:textId="77777777" w:rsidR="00EC71E2" w:rsidRPr="00EC71E2" w:rsidRDefault="00EC71E2" w:rsidP="00EC71E2">
      <w:pPr>
        <w:pStyle w:val="ListParagraph"/>
        <w:spacing w:after="200"/>
        <w:ind w:left="1080"/>
        <w:jc w:val="both"/>
        <w:rPr>
          <w:rFonts w:ascii="Century Gothic" w:hAnsi="Century Gothic"/>
          <w:color w:val="000000" w:themeColor="text1"/>
          <w:sz w:val="22"/>
          <w:szCs w:val="22"/>
          <w:u w:val="single"/>
          <w:lang w:val="es-ES"/>
        </w:rPr>
      </w:pPr>
    </w:p>
    <w:p w14:paraId="7DD2525E" w14:textId="05DAB3BA"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Período de Validez de la Oferta:</w:t>
      </w:r>
      <w:r w:rsidRPr="00994875">
        <w:rPr>
          <w:rFonts w:ascii="Century Gothic" w:hAnsi="Century Gothic"/>
          <w:bCs/>
          <w:sz w:val="22"/>
          <w:szCs w:val="22"/>
          <w:lang w:val="es-ES"/>
        </w:rPr>
        <w:t xml:space="preserve"> Nuestra Oferta se mantendrá vigente por el período establecido en la IAO 1</w:t>
      </w:r>
      <w:r w:rsidR="004274E6">
        <w:rPr>
          <w:rFonts w:ascii="Century Gothic" w:hAnsi="Century Gothic"/>
          <w:bCs/>
          <w:sz w:val="22"/>
          <w:szCs w:val="22"/>
          <w:lang w:val="es-ES"/>
        </w:rPr>
        <w:t>9</w:t>
      </w:r>
      <w:r w:rsidRPr="00994875">
        <w:rPr>
          <w:rFonts w:ascii="Century Gothic" w:hAnsi="Century Gothic"/>
          <w:bCs/>
          <w:sz w:val="22"/>
          <w:szCs w:val="22"/>
          <w:lang w:val="es-ES"/>
        </w:rPr>
        <w:t>.1 de los DDL (y sus enmiendas, si las hubiera), a partir de la fecha de vencimiento del plazo para la presentación de Ofertas establecida en la IAO 2</w:t>
      </w:r>
      <w:r w:rsidR="004274E6">
        <w:rPr>
          <w:rFonts w:ascii="Century Gothic" w:hAnsi="Century Gothic"/>
          <w:bCs/>
          <w:sz w:val="22"/>
          <w:szCs w:val="22"/>
          <w:lang w:val="es-ES"/>
        </w:rPr>
        <w:t>3</w:t>
      </w:r>
      <w:r w:rsidRPr="00994875">
        <w:rPr>
          <w:rFonts w:ascii="Century Gothic" w:hAnsi="Century Gothic"/>
          <w:bCs/>
          <w:sz w:val="22"/>
          <w:szCs w:val="22"/>
          <w:lang w:val="es-ES"/>
        </w:rPr>
        <w:t>.1 de los DDL (y sus enmiendas, si las hubiera), y seguirá teniendo carácter vinculante para nosotros y podrá ser aceptada en cualquier momento antes del vencimiento de dicho período.</w:t>
      </w:r>
    </w:p>
    <w:p w14:paraId="08AED1AB" w14:textId="77777777"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lastRenderedPageBreak/>
        <w:t>Garantía de Cumplimiento:</w:t>
      </w:r>
      <w:r w:rsidRPr="00994875">
        <w:rPr>
          <w:rFonts w:ascii="Century Gothic" w:hAnsi="Century Gothic"/>
          <w:bCs/>
          <w:sz w:val="22"/>
          <w:szCs w:val="22"/>
          <w:lang w:val="es-ES"/>
        </w:rPr>
        <w:t xml:space="preserve"> Si nuestra oferta es aceptada, nos comprometemos a obtener una Garantía de Cumplimiento del Contrato de conformidad con el Documento de Licitación.</w:t>
      </w:r>
    </w:p>
    <w:p w14:paraId="35AE47CA" w14:textId="3311F8BC"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Una Oferta por Oferente:</w:t>
      </w:r>
      <w:r w:rsidRPr="00994875">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w:t>
      </w:r>
      <w:r w:rsidR="004274E6">
        <w:rPr>
          <w:rFonts w:ascii="Century Gothic" w:hAnsi="Century Gothic"/>
          <w:bCs/>
          <w:sz w:val="22"/>
          <w:szCs w:val="22"/>
          <w:lang w:val="es-ES"/>
        </w:rPr>
        <w:t>5</w:t>
      </w:r>
      <w:r w:rsidRPr="00994875">
        <w:rPr>
          <w:rFonts w:ascii="Century Gothic" w:hAnsi="Century Gothic"/>
          <w:bCs/>
          <w:sz w:val="22"/>
          <w:szCs w:val="22"/>
          <w:lang w:val="es-ES"/>
        </w:rPr>
        <w:t>.3, sin considerar las Ofertas Alternativas presentadas de acuerdo con la IAO 1</w:t>
      </w:r>
      <w:r w:rsidR="004274E6">
        <w:rPr>
          <w:rFonts w:ascii="Century Gothic" w:hAnsi="Century Gothic"/>
          <w:bCs/>
          <w:sz w:val="22"/>
          <w:szCs w:val="22"/>
          <w:lang w:val="es-ES"/>
        </w:rPr>
        <w:t>4</w:t>
      </w:r>
      <w:r w:rsidR="00EC71E2">
        <w:rPr>
          <w:rFonts w:ascii="Century Gothic" w:hAnsi="Century Gothic"/>
          <w:bCs/>
          <w:sz w:val="22"/>
          <w:szCs w:val="22"/>
          <w:lang w:val="es-ES"/>
        </w:rPr>
        <w:t xml:space="preserve"> (En caso aplique la entrega de Ofertas Alternativas y el oferente haya presente una)</w:t>
      </w:r>
      <w:r w:rsidRPr="00994875">
        <w:rPr>
          <w:rFonts w:ascii="Century Gothic" w:hAnsi="Century Gothic"/>
          <w:bCs/>
          <w:sz w:val="22"/>
          <w:szCs w:val="22"/>
          <w:lang w:val="es-ES"/>
        </w:rPr>
        <w:t>.</w:t>
      </w:r>
    </w:p>
    <w:p w14:paraId="7A04F2D6" w14:textId="77777777" w:rsidR="00FD6D85" w:rsidRPr="00994875" w:rsidRDefault="00FD6D85" w:rsidP="007A3B42">
      <w:pPr>
        <w:pStyle w:val="ListParagraph"/>
        <w:numPr>
          <w:ilvl w:val="0"/>
          <w:numId w:val="105"/>
        </w:numPr>
        <w:ind w:left="431" w:hanging="431"/>
        <w:jc w:val="both"/>
        <w:rPr>
          <w:rFonts w:ascii="Century Gothic" w:hAnsi="Century Gothic"/>
          <w:sz w:val="22"/>
          <w:szCs w:val="22"/>
          <w:lang w:val="es-ES"/>
        </w:rPr>
      </w:pPr>
      <w:r w:rsidRPr="00994875">
        <w:rPr>
          <w:rFonts w:ascii="Century Gothic" w:hAnsi="Century Gothic"/>
          <w:b/>
          <w:bCs/>
          <w:sz w:val="22"/>
          <w:szCs w:val="22"/>
          <w:lang w:val="es-ES"/>
        </w:rPr>
        <w:t>Suspensión e inhabilitación:</w:t>
      </w:r>
      <w:r w:rsidRPr="00994875">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994875">
        <w:rPr>
          <w:rFonts w:ascii="Century Gothic" w:hAnsi="Century Gothic"/>
          <w:sz w:val="22"/>
          <w:szCs w:val="22"/>
          <w:lang w:val="es-ES" w:bidi="es-ES"/>
        </w:rPr>
        <w:t xml:space="preserve"> </w:t>
      </w:r>
    </w:p>
    <w:p w14:paraId="2AE4EF82" w14:textId="77777777" w:rsidR="00FD6D85" w:rsidRPr="00994875" w:rsidRDefault="00FD6D85" w:rsidP="00FD6D85">
      <w:pPr>
        <w:jc w:val="both"/>
        <w:rPr>
          <w:rFonts w:ascii="Century Gothic" w:hAnsi="Century Gothic"/>
          <w:sz w:val="22"/>
          <w:szCs w:val="22"/>
          <w:lang w:val="es-ES"/>
        </w:rPr>
      </w:pPr>
    </w:p>
    <w:p w14:paraId="2BC51A21" w14:textId="77777777" w:rsidR="00FD6D85" w:rsidRPr="00994875" w:rsidRDefault="00FD6D85" w:rsidP="00FD6D85">
      <w:pPr>
        <w:ind w:left="431"/>
        <w:jc w:val="both"/>
        <w:rPr>
          <w:rFonts w:ascii="Century Gothic" w:hAnsi="Century Gothic"/>
          <w:sz w:val="22"/>
          <w:szCs w:val="22"/>
          <w:lang w:val="es-ES" w:bidi="es-ES"/>
        </w:rPr>
      </w:pPr>
      <w:r w:rsidRPr="00994875">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994875" w:rsidRDefault="00FD6D85" w:rsidP="00FD6D85">
      <w:pPr>
        <w:ind w:left="431"/>
        <w:jc w:val="both"/>
        <w:rPr>
          <w:rFonts w:ascii="Century Gothic" w:hAnsi="Century Gothic"/>
          <w:sz w:val="22"/>
          <w:szCs w:val="22"/>
          <w:lang w:val="es-ES"/>
        </w:rPr>
      </w:pPr>
    </w:p>
    <w:p w14:paraId="5CBB9F8F" w14:textId="3DF9AD56"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i/>
          <w:sz w:val="22"/>
          <w:szCs w:val="22"/>
          <w:lang w:val="es-ES"/>
        </w:rPr>
      </w:pPr>
      <w:r w:rsidRPr="00994875">
        <w:rPr>
          <w:rFonts w:ascii="Century Gothic" w:hAnsi="Century Gothic"/>
          <w:b/>
          <w:bCs/>
          <w:sz w:val="22"/>
          <w:szCs w:val="22"/>
          <w:lang w:val="es-ES"/>
        </w:rPr>
        <w:t>Empresa o ente de propiedad estatal:</w:t>
      </w:r>
      <w:r w:rsidRPr="00994875">
        <w:rPr>
          <w:rFonts w:ascii="Century Gothic" w:hAnsi="Century Gothic"/>
          <w:bCs/>
          <w:sz w:val="22"/>
          <w:szCs w:val="22"/>
          <w:lang w:val="es-ES"/>
        </w:rPr>
        <w:t xml:space="preserve"> </w:t>
      </w:r>
      <w:r w:rsidRPr="00994875">
        <w:rPr>
          <w:rFonts w:ascii="Century Gothic" w:hAnsi="Century Gothic"/>
          <w:bCs/>
          <w:i/>
          <w:color w:val="0070C0"/>
          <w:sz w:val="22"/>
          <w:szCs w:val="22"/>
          <w:lang w:val="es-ES"/>
        </w:rPr>
        <w:t>[Seleccione la opción correspondiente y elimine la otra]</w:t>
      </w:r>
      <w:r w:rsidRPr="00994875">
        <w:rPr>
          <w:rFonts w:ascii="Century Gothic" w:hAnsi="Century Gothic"/>
          <w:bCs/>
          <w:i/>
          <w:sz w:val="22"/>
          <w:szCs w:val="22"/>
          <w:lang w:val="es-ES"/>
        </w:rPr>
        <w:t xml:space="preserve">. </w:t>
      </w:r>
      <w:sdt>
        <w:sdtPr>
          <w:rPr>
            <w:rFonts w:ascii="Century Gothic" w:hAnsi="Century Gothic"/>
            <w:b/>
            <w:i/>
            <w:sz w:val="22"/>
            <w:szCs w:val="22"/>
            <w:lang w:val="es-ES"/>
          </w:rPr>
          <w:id w:val="633613010"/>
          <w:placeholder>
            <w:docPart w:val="DefaultPlaceholder_-1854013438"/>
          </w:placeholder>
          <w:comboBox>
            <w:listItem w:value="Elija un elemento."/>
          </w:comboBox>
        </w:sdtPr>
        <w:sdtEndPr/>
        <w:sdtContent>
          <w:r w:rsidRPr="00994875">
            <w:rPr>
              <w:rFonts w:ascii="Century Gothic" w:hAnsi="Century Gothic"/>
              <w:b/>
              <w:i/>
              <w:sz w:val="22"/>
              <w:szCs w:val="22"/>
              <w:lang w:val="es-ES"/>
            </w:rPr>
            <w:t>[No somos una empresa o ente de propiedad estatal]/[Somos una empresa o ente de propiedad estatal, pero cumplimos con los requisitos de la IAO </w:t>
          </w:r>
          <w:r w:rsidR="004274E6">
            <w:rPr>
              <w:rFonts w:ascii="Century Gothic" w:hAnsi="Century Gothic"/>
              <w:b/>
              <w:i/>
              <w:sz w:val="22"/>
              <w:szCs w:val="22"/>
              <w:lang w:val="es-ES"/>
            </w:rPr>
            <w:t>5</w:t>
          </w:r>
          <w:r w:rsidRPr="00994875">
            <w:rPr>
              <w:rFonts w:ascii="Century Gothic" w:hAnsi="Century Gothic"/>
              <w:b/>
              <w:i/>
              <w:sz w:val="22"/>
              <w:szCs w:val="22"/>
              <w:lang w:val="es-ES"/>
            </w:rPr>
            <w:t>.</w:t>
          </w:r>
          <w:r w:rsidR="005F6E84" w:rsidRPr="00994875">
            <w:rPr>
              <w:rFonts w:ascii="Century Gothic" w:hAnsi="Century Gothic"/>
              <w:b/>
              <w:i/>
              <w:sz w:val="22"/>
              <w:szCs w:val="22"/>
              <w:lang w:val="es-ES"/>
            </w:rPr>
            <w:t>5</w:t>
          </w:r>
          <w:r w:rsidRPr="00994875">
            <w:rPr>
              <w:rFonts w:ascii="Century Gothic" w:hAnsi="Century Gothic"/>
              <w:b/>
              <w:i/>
              <w:sz w:val="22"/>
              <w:szCs w:val="22"/>
              <w:lang w:val="es-ES"/>
            </w:rPr>
            <w:t>]</w:t>
          </w:r>
        </w:sdtContent>
      </w:sdt>
      <w:r w:rsidRPr="00994875">
        <w:rPr>
          <w:rFonts w:ascii="Century Gothic" w:hAnsi="Century Gothic"/>
          <w:bCs/>
          <w:i/>
          <w:sz w:val="22"/>
          <w:szCs w:val="22"/>
          <w:lang w:val="es-ES"/>
        </w:rPr>
        <w:t>.</w:t>
      </w:r>
    </w:p>
    <w:p w14:paraId="24E50638" w14:textId="77777777"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Comisiones, gratificaciones, honorarios:</w:t>
      </w:r>
      <w:r w:rsidRPr="00994875">
        <w:rPr>
          <w:rFonts w:ascii="Century Gothic" w:hAnsi="Century Gothic"/>
          <w:bCs/>
          <w:sz w:val="22"/>
          <w:szCs w:val="22"/>
          <w:lang w:val="es-ES"/>
        </w:rPr>
        <w:t xml:space="preserve"> Hemos pagado o pagaremos los siguientes honorarios, comisiones o gratificaciones en relación con el Proceso de Licitación o la ejecución del Contrato: </w:t>
      </w:r>
      <w:r w:rsidRPr="00994875">
        <w:rPr>
          <w:rFonts w:ascii="Century Gothic" w:hAnsi="Century Gothic"/>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sidRPr="00994875">
        <w:rPr>
          <w:rFonts w:ascii="Century Gothic" w:hAnsi="Century Gothic"/>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994875" w14:paraId="19FA94DF" w14:textId="77777777" w:rsidTr="00727E21">
        <w:tc>
          <w:tcPr>
            <w:tcW w:w="2520" w:type="dxa"/>
          </w:tcPr>
          <w:p w14:paraId="012C60F3" w14:textId="0E258B82" w:rsidR="00FD6D85" w:rsidRPr="00994875" w:rsidRDefault="00FD6D85" w:rsidP="009B45C2">
            <w:pPr>
              <w:jc w:val="center"/>
              <w:rPr>
                <w:rFonts w:ascii="Century Gothic" w:hAnsi="Century Gothic"/>
                <w:sz w:val="22"/>
                <w:szCs w:val="22"/>
                <w:lang w:val="es-ES"/>
              </w:rPr>
            </w:pPr>
            <w:r w:rsidRPr="00994875">
              <w:rPr>
                <w:rFonts w:ascii="Century Gothic" w:hAnsi="Century Gothic"/>
                <w:sz w:val="22"/>
                <w:szCs w:val="22"/>
                <w:lang w:val="es-ES"/>
              </w:rPr>
              <w:t xml:space="preserve">Nombre del </w:t>
            </w:r>
            <w:r w:rsidR="005B1987" w:rsidRPr="00994875">
              <w:rPr>
                <w:rFonts w:ascii="Century Gothic" w:hAnsi="Century Gothic"/>
                <w:sz w:val="22"/>
                <w:szCs w:val="22"/>
                <w:lang w:val="es-ES"/>
              </w:rPr>
              <w:t>Receptor</w:t>
            </w:r>
          </w:p>
        </w:tc>
        <w:tc>
          <w:tcPr>
            <w:tcW w:w="2279" w:type="dxa"/>
          </w:tcPr>
          <w:p w14:paraId="1E8FEC26" w14:textId="77777777" w:rsidR="00FD6D85" w:rsidRPr="00994875" w:rsidRDefault="00FD6D85" w:rsidP="009B45C2">
            <w:pPr>
              <w:jc w:val="center"/>
              <w:rPr>
                <w:rFonts w:ascii="Century Gothic" w:hAnsi="Century Gothic"/>
                <w:sz w:val="22"/>
                <w:szCs w:val="22"/>
                <w:lang w:val="es-ES"/>
              </w:rPr>
            </w:pPr>
            <w:r w:rsidRPr="00994875">
              <w:rPr>
                <w:rFonts w:ascii="Century Gothic" w:hAnsi="Century Gothic"/>
                <w:sz w:val="22"/>
                <w:szCs w:val="22"/>
                <w:lang w:val="es-ES"/>
              </w:rPr>
              <w:t>Dirección</w:t>
            </w:r>
          </w:p>
        </w:tc>
        <w:tc>
          <w:tcPr>
            <w:tcW w:w="2015" w:type="dxa"/>
          </w:tcPr>
          <w:p w14:paraId="1263252E" w14:textId="77777777" w:rsidR="00FD6D85" w:rsidRPr="00994875" w:rsidRDefault="00FD6D85" w:rsidP="009B45C2">
            <w:pPr>
              <w:jc w:val="center"/>
              <w:rPr>
                <w:rFonts w:ascii="Century Gothic" w:hAnsi="Century Gothic"/>
                <w:sz w:val="22"/>
                <w:szCs w:val="22"/>
                <w:lang w:val="es-ES"/>
              </w:rPr>
            </w:pPr>
            <w:r w:rsidRPr="00994875">
              <w:rPr>
                <w:rFonts w:ascii="Century Gothic" w:hAnsi="Century Gothic"/>
                <w:sz w:val="22"/>
                <w:szCs w:val="22"/>
                <w:lang w:val="es-ES"/>
              </w:rPr>
              <w:t>Propósito de la comisión o gratificación</w:t>
            </w:r>
          </w:p>
        </w:tc>
        <w:tc>
          <w:tcPr>
            <w:tcW w:w="1624" w:type="dxa"/>
          </w:tcPr>
          <w:p w14:paraId="00961D9C" w14:textId="77777777" w:rsidR="00FD6D85" w:rsidRPr="00994875" w:rsidRDefault="00FD6D85" w:rsidP="009B45C2">
            <w:pPr>
              <w:jc w:val="center"/>
              <w:rPr>
                <w:rFonts w:ascii="Century Gothic" w:hAnsi="Century Gothic"/>
                <w:sz w:val="22"/>
                <w:szCs w:val="22"/>
                <w:lang w:val="es-ES"/>
              </w:rPr>
            </w:pPr>
            <w:r w:rsidRPr="00994875">
              <w:rPr>
                <w:rFonts w:ascii="Century Gothic" w:hAnsi="Century Gothic"/>
                <w:sz w:val="22"/>
                <w:szCs w:val="22"/>
                <w:lang w:val="es-ES"/>
              </w:rPr>
              <w:t>Monto</w:t>
            </w:r>
          </w:p>
        </w:tc>
      </w:tr>
      <w:tr w:rsidR="00FD6D85" w:rsidRPr="00994875" w14:paraId="65B98F25" w14:textId="77777777" w:rsidTr="00727E21">
        <w:tc>
          <w:tcPr>
            <w:tcW w:w="2520" w:type="dxa"/>
          </w:tcPr>
          <w:p w14:paraId="3D2DEAC5" w14:textId="77777777" w:rsidR="00FD6D85" w:rsidRPr="00994875" w:rsidRDefault="00FD6D85" w:rsidP="00727E21">
            <w:pPr>
              <w:rPr>
                <w:rFonts w:ascii="Century Gothic" w:hAnsi="Century Gothic"/>
                <w:sz w:val="22"/>
                <w:szCs w:val="22"/>
                <w:u w:val="single"/>
                <w:lang w:val="es-ES"/>
              </w:rPr>
            </w:pPr>
          </w:p>
        </w:tc>
        <w:tc>
          <w:tcPr>
            <w:tcW w:w="2279" w:type="dxa"/>
          </w:tcPr>
          <w:p w14:paraId="2594544B" w14:textId="77777777" w:rsidR="00FD6D85" w:rsidRPr="00994875" w:rsidRDefault="00FD6D85" w:rsidP="00727E21">
            <w:pPr>
              <w:rPr>
                <w:rFonts w:ascii="Century Gothic" w:hAnsi="Century Gothic"/>
                <w:sz w:val="22"/>
                <w:szCs w:val="22"/>
                <w:u w:val="single"/>
                <w:lang w:val="es-ES"/>
              </w:rPr>
            </w:pPr>
          </w:p>
        </w:tc>
        <w:tc>
          <w:tcPr>
            <w:tcW w:w="2015" w:type="dxa"/>
          </w:tcPr>
          <w:p w14:paraId="46729B16" w14:textId="77777777" w:rsidR="00FD6D85" w:rsidRPr="00994875" w:rsidRDefault="00FD6D85" w:rsidP="00727E21">
            <w:pPr>
              <w:rPr>
                <w:rFonts w:ascii="Century Gothic" w:hAnsi="Century Gothic"/>
                <w:sz w:val="22"/>
                <w:szCs w:val="22"/>
                <w:u w:val="single"/>
                <w:lang w:val="es-ES"/>
              </w:rPr>
            </w:pPr>
          </w:p>
        </w:tc>
        <w:tc>
          <w:tcPr>
            <w:tcW w:w="1624" w:type="dxa"/>
          </w:tcPr>
          <w:p w14:paraId="35B46CAA" w14:textId="77777777" w:rsidR="00FD6D85" w:rsidRPr="00994875" w:rsidRDefault="00FD6D85" w:rsidP="00727E21">
            <w:pPr>
              <w:rPr>
                <w:rFonts w:ascii="Century Gothic" w:hAnsi="Century Gothic"/>
                <w:sz w:val="22"/>
                <w:szCs w:val="22"/>
                <w:u w:val="single"/>
                <w:lang w:val="es-ES"/>
              </w:rPr>
            </w:pPr>
          </w:p>
        </w:tc>
      </w:tr>
      <w:tr w:rsidR="00FD6D85" w:rsidRPr="00994875" w14:paraId="1032B037" w14:textId="77777777" w:rsidTr="00727E21">
        <w:tc>
          <w:tcPr>
            <w:tcW w:w="2520" w:type="dxa"/>
          </w:tcPr>
          <w:p w14:paraId="1AB57308" w14:textId="77777777" w:rsidR="00FD6D85" w:rsidRPr="00994875" w:rsidRDefault="00FD6D85" w:rsidP="00727E21">
            <w:pPr>
              <w:rPr>
                <w:rFonts w:ascii="Century Gothic" w:hAnsi="Century Gothic"/>
                <w:sz w:val="22"/>
                <w:szCs w:val="22"/>
                <w:u w:val="single"/>
                <w:lang w:val="es-ES"/>
              </w:rPr>
            </w:pPr>
          </w:p>
        </w:tc>
        <w:tc>
          <w:tcPr>
            <w:tcW w:w="2279" w:type="dxa"/>
          </w:tcPr>
          <w:p w14:paraId="3E0AC5A9" w14:textId="77777777" w:rsidR="00FD6D85" w:rsidRPr="00994875" w:rsidRDefault="00FD6D85" w:rsidP="00727E21">
            <w:pPr>
              <w:rPr>
                <w:rFonts w:ascii="Century Gothic" w:hAnsi="Century Gothic"/>
                <w:sz w:val="22"/>
                <w:szCs w:val="22"/>
                <w:u w:val="single"/>
                <w:lang w:val="es-ES"/>
              </w:rPr>
            </w:pPr>
          </w:p>
        </w:tc>
        <w:tc>
          <w:tcPr>
            <w:tcW w:w="2015" w:type="dxa"/>
          </w:tcPr>
          <w:p w14:paraId="3E4DB05F" w14:textId="77777777" w:rsidR="00FD6D85" w:rsidRPr="00994875" w:rsidRDefault="00FD6D85" w:rsidP="00727E21">
            <w:pPr>
              <w:rPr>
                <w:rFonts w:ascii="Century Gothic" w:hAnsi="Century Gothic"/>
                <w:sz w:val="22"/>
                <w:szCs w:val="22"/>
                <w:u w:val="single"/>
                <w:lang w:val="es-ES"/>
              </w:rPr>
            </w:pPr>
          </w:p>
        </w:tc>
        <w:tc>
          <w:tcPr>
            <w:tcW w:w="1624" w:type="dxa"/>
          </w:tcPr>
          <w:p w14:paraId="45740D65" w14:textId="77777777" w:rsidR="00FD6D85" w:rsidRPr="00994875" w:rsidRDefault="00FD6D85" w:rsidP="00727E21">
            <w:pPr>
              <w:rPr>
                <w:rFonts w:ascii="Century Gothic" w:hAnsi="Century Gothic"/>
                <w:sz w:val="22"/>
                <w:szCs w:val="22"/>
                <w:u w:val="single"/>
                <w:lang w:val="es-ES"/>
              </w:rPr>
            </w:pPr>
          </w:p>
        </w:tc>
      </w:tr>
      <w:tr w:rsidR="00FD6D85" w:rsidRPr="00994875" w14:paraId="6FB16104" w14:textId="77777777" w:rsidTr="00727E21">
        <w:tc>
          <w:tcPr>
            <w:tcW w:w="2520" w:type="dxa"/>
          </w:tcPr>
          <w:p w14:paraId="039EDD44" w14:textId="77777777" w:rsidR="00FD6D85" w:rsidRPr="00994875" w:rsidRDefault="00FD6D85" w:rsidP="00727E21">
            <w:pPr>
              <w:rPr>
                <w:rFonts w:ascii="Century Gothic" w:hAnsi="Century Gothic"/>
                <w:sz w:val="22"/>
                <w:szCs w:val="22"/>
                <w:u w:val="single"/>
                <w:lang w:val="es-ES"/>
              </w:rPr>
            </w:pPr>
          </w:p>
        </w:tc>
        <w:tc>
          <w:tcPr>
            <w:tcW w:w="2279" w:type="dxa"/>
          </w:tcPr>
          <w:p w14:paraId="009B1E6C" w14:textId="77777777" w:rsidR="00FD6D85" w:rsidRPr="00994875" w:rsidRDefault="00FD6D85" w:rsidP="00727E21">
            <w:pPr>
              <w:rPr>
                <w:rFonts w:ascii="Century Gothic" w:hAnsi="Century Gothic"/>
                <w:sz w:val="22"/>
                <w:szCs w:val="22"/>
                <w:u w:val="single"/>
                <w:lang w:val="es-ES"/>
              </w:rPr>
            </w:pPr>
          </w:p>
        </w:tc>
        <w:tc>
          <w:tcPr>
            <w:tcW w:w="2015" w:type="dxa"/>
          </w:tcPr>
          <w:p w14:paraId="59EAC8DC" w14:textId="77777777" w:rsidR="00FD6D85" w:rsidRPr="00994875" w:rsidRDefault="00FD6D85" w:rsidP="00727E21">
            <w:pPr>
              <w:rPr>
                <w:rFonts w:ascii="Century Gothic" w:hAnsi="Century Gothic"/>
                <w:sz w:val="22"/>
                <w:szCs w:val="22"/>
                <w:u w:val="single"/>
                <w:lang w:val="es-ES"/>
              </w:rPr>
            </w:pPr>
          </w:p>
        </w:tc>
        <w:tc>
          <w:tcPr>
            <w:tcW w:w="1624" w:type="dxa"/>
          </w:tcPr>
          <w:p w14:paraId="1F287F89" w14:textId="77777777" w:rsidR="00FD6D85" w:rsidRPr="00994875" w:rsidRDefault="00FD6D85" w:rsidP="00727E21">
            <w:pPr>
              <w:rPr>
                <w:rFonts w:ascii="Century Gothic" w:hAnsi="Century Gothic"/>
                <w:sz w:val="22"/>
                <w:szCs w:val="22"/>
                <w:u w:val="single"/>
                <w:lang w:val="es-ES"/>
              </w:rPr>
            </w:pPr>
          </w:p>
        </w:tc>
      </w:tr>
      <w:tr w:rsidR="00FD6D85" w:rsidRPr="00994875" w14:paraId="1121CD3E" w14:textId="77777777" w:rsidTr="00727E21">
        <w:tc>
          <w:tcPr>
            <w:tcW w:w="2520" w:type="dxa"/>
          </w:tcPr>
          <w:p w14:paraId="02E3C3C7" w14:textId="77777777" w:rsidR="00FD6D85" w:rsidRPr="00994875" w:rsidRDefault="00FD6D85" w:rsidP="00727E21">
            <w:pPr>
              <w:rPr>
                <w:rFonts w:ascii="Century Gothic" w:hAnsi="Century Gothic"/>
                <w:sz w:val="22"/>
                <w:szCs w:val="22"/>
                <w:u w:val="single"/>
                <w:lang w:val="es-ES"/>
              </w:rPr>
            </w:pPr>
          </w:p>
        </w:tc>
        <w:tc>
          <w:tcPr>
            <w:tcW w:w="2279" w:type="dxa"/>
          </w:tcPr>
          <w:p w14:paraId="76DA5D5D" w14:textId="77777777" w:rsidR="00FD6D85" w:rsidRPr="00994875" w:rsidRDefault="00FD6D85" w:rsidP="00727E21">
            <w:pPr>
              <w:rPr>
                <w:rFonts w:ascii="Century Gothic" w:hAnsi="Century Gothic"/>
                <w:sz w:val="22"/>
                <w:szCs w:val="22"/>
                <w:u w:val="single"/>
                <w:lang w:val="es-ES"/>
              </w:rPr>
            </w:pPr>
          </w:p>
        </w:tc>
        <w:tc>
          <w:tcPr>
            <w:tcW w:w="2015" w:type="dxa"/>
          </w:tcPr>
          <w:p w14:paraId="323CC235" w14:textId="77777777" w:rsidR="00FD6D85" w:rsidRPr="00994875" w:rsidRDefault="00FD6D85" w:rsidP="00727E21">
            <w:pPr>
              <w:rPr>
                <w:rFonts w:ascii="Century Gothic" w:hAnsi="Century Gothic"/>
                <w:sz w:val="22"/>
                <w:szCs w:val="22"/>
                <w:u w:val="single"/>
                <w:lang w:val="es-ES"/>
              </w:rPr>
            </w:pPr>
          </w:p>
        </w:tc>
        <w:tc>
          <w:tcPr>
            <w:tcW w:w="1624" w:type="dxa"/>
          </w:tcPr>
          <w:p w14:paraId="5FF33AC0" w14:textId="77777777" w:rsidR="00FD6D85" w:rsidRPr="00994875" w:rsidRDefault="00FD6D85" w:rsidP="00727E21">
            <w:pPr>
              <w:rPr>
                <w:rFonts w:ascii="Century Gothic" w:hAnsi="Century Gothic"/>
                <w:sz w:val="22"/>
                <w:szCs w:val="22"/>
                <w:u w:val="single"/>
                <w:lang w:val="es-ES"/>
              </w:rPr>
            </w:pPr>
          </w:p>
        </w:tc>
      </w:tr>
    </w:tbl>
    <w:p w14:paraId="58CB6FCE" w14:textId="5165B7E4" w:rsidR="00FD6D85" w:rsidRPr="00994875" w:rsidRDefault="00FD6D85" w:rsidP="00FD6D85">
      <w:pPr>
        <w:ind w:left="540"/>
        <w:rPr>
          <w:rFonts w:ascii="Century Gothic" w:hAnsi="Century Gothic"/>
          <w:i/>
          <w:iCs/>
          <w:sz w:val="22"/>
          <w:szCs w:val="22"/>
          <w:lang w:val="es-ES"/>
        </w:rPr>
      </w:pPr>
      <w:r w:rsidRPr="00994875">
        <w:rPr>
          <w:rFonts w:ascii="Century Gothic" w:hAnsi="Century Gothic"/>
          <w:i/>
          <w:iCs/>
          <w:sz w:val="22"/>
          <w:szCs w:val="22"/>
          <w:lang w:val="es-ES"/>
        </w:rPr>
        <w:t xml:space="preserve">(Si no ha efectuado o no se efectuará pago alguno, </w:t>
      </w:r>
      <w:r w:rsidR="005B1987" w:rsidRPr="00994875">
        <w:rPr>
          <w:rFonts w:ascii="Century Gothic" w:hAnsi="Century Gothic"/>
          <w:i/>
          <w:iCs/>
          <w:sz w:val="22"/>
          <w:szCs w:val="22"/>
          <w:lang w:val="es-ES"/>
        </w:rPr>
        <w:t xml:space="preserve">insertar </w:t>
      </w:r>
      <w:r w:rsidRPr="00994875">
        <w:rPr>
          <w:rFonts w:ascii="Century Gothic" w:hAnsi="Century Gothic"/>
          <w:i/>
          <w:iCs/>
          <w:sz w:val="22"/>
          <w:szCs w:val="22"/>
          <w:lang w:val="es-ES"/>
        </w:rPr>
        <w:t>“ninguno”).</w:t>
      </w:r>
    </w:p>
    <w:p w14:paraId="0F8D1917" w14:textId="77777777" w:rsidR="00FD6D85" w:rsidRPr="00994875" w:rsidRDefault="00FD6D85" w:rsidP="00FD6D85">
      <w:pPr>
        <w:ind w:left="540"/>
        <w:rPr>
          <w:rFonts w:ascii="Century Gothic" w:hAnsi="Century Gothic"/>
          <w:sz w:val="22"/>
          <w:szCs w:val="22"/>
          <w:lang w:val="es-ES"/>
        </w:rPr>
      </w:pPr>
    </w:p>
    <w:p w14:paraId="3308465F" w14:textId="77777777"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Contrato vinculante:</w:t>
      </w:r>
      <w:r w:rsidRPr="00994875">
        <w:rPr>
          <w:rFonts w:ascii="Century Gothic" w:hAnsi="Century Gothic"/>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994875" w:rsidRDefault="00FD6D85" w:rsidP="007A3B42">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lastRenderedPageBreak/>
        <w:t>Comprador no obligado a aceptar:</w:t>
      </w:r>
      <w:r w:rsidRPr="00994875">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14:paraId="5399986B" w14:textId="6FB7113E" w:rsidR="00FD6D85" w:rsidRPr="0044221F" w:rsidRDefault="00FF495A" w:rsidP="00FD6D85">
      <w:pPr>
        <w:pStyle w:val="ListParagraph"/>
        <w:numPr>
          <w:ilvl w:val="0"/>
          <w:numId w:val="105"/>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Prácticas Prohibidas</w:t>
      </w:r>
      <w:r w:rsidR="00FD6D85" w:rsidRPr="00994875">
        <w:rPr>
          <w:rFonts w:ascii="Century Gothic" w:hAnsi="Century Gothic"/>
          <w:b/>
          <w:bCs/>
          <w:sz w:val="22"/>
          <w:szCs w:val="22"/>
          <w:lang w:val="es-ES"/>
        </w:rPr>
        <w:t>:</w:t>
      </w:r>
      <w:r w:rsidR="00FD6D85" w:rsidRPr="00994875">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w:t>
      </w:r>
      <w:r w:rsidRPr="00994875">
        <w:rPr>
          <w:rFonts w:ascii="Century Gothic" w:hAnsi="Century Gothic"/>
          <w:bCs/>
          <w:sz w:val="22"/>
          <w:szCs w:val="22"/>
          <w:lang w:val="es-ES"/>
        </w:rPr>
        <w:t>P</w:t>
      </w:r>
      <w:r w:rsidR="00FD6D85" w:rsidRPr="00994875">
        <w:rPr>
          <w:rFonts w:ascii="Century Gothic" w:hAnsi="Century Gothic"/>
          <w:bCs/>
          <w:sz w:val="22"/>
          <w:szCs w:val="22"/>
          <w:lang w:val="es-ES"/>
        </w:rPr>
        <w:t xml:space="preserve">rácticas </w:t>
      </w:r>
      <w:r w:rsidRPr="00994875">
        <w:rPr>
          <w:rFonts w:ascii="Century Gothic" w:hAnsi="Century Gothic"/>
          <w:bCs/>
          <w:sz w:val="22"/>
          <w:szCs w:val="22"/>
          <w:lang w:val="es-ES"/>
        </w:rPr>
        <w:t>Prohibidas</w:t>
      </w:r>
      <w:r w:rsidR="00FD6D85" w:rsidRPr="00994875">
        <w:rPr>
          <w:rFonts w:ascii="Century Gothic" w:hAnsi="Century Gothic"/>
          <w:bCs/>
          <w:sz w:val="22"/>
          <w:szCs w:val="22"/>
          <w:lang w:val="es-ES"/>
        </w:rPr>
        <w:t>.</w:t>
      </w:r>
    </w:p>
    <w:p w14:paraId="467917CA" w14:textId="77777777" w:rsidR="00FD6D85" w:rsidRPr="00994875" w:rsidRDefault="00FD6D85" w:rsidP="00FD6D85">
      <w:pPr>
        <w:jc w:val="both"/>
        <w:rPr>
          <w:rFonts w:ascii="Century Gothic" w:hAnsi="Century Gothic"/>
          <w:sz w:val="22"/>
          <w:szCs w:val="22"/>
          <w:lang w:val="es-ES"/>
        </w:rPr>
      </w:pPr>
      <w:r w:rsidRPr="00994875">
        <w:rPr>
          <w:rFonts w:ascii="Century Gothic" w:hAnsi="Century Gothic"/>
          <w:b/>
          <w:bCs/>
          <w:sz w:val="22"/>
          <w:szCs w:val="22"/>
          <w:lang w:val="es-ES"/>
        </w:rPr>
        <w:t>Nombre del Oferente*:</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[proporcione el nombre completo del Oferente]</w:t>
      </w:r>
      <w:r w:rsidRPr="00994875">
        <w:rPr>
          <w:rFonts w:ascii="Century Gothic" w:hAnsi="Century Gothic"/>
          <w:i/>
          <w:iCs/>
          <w:sz w:val="22"/>
          <w:szCs w:val="22"/>
          <w:lang w:val="es-ES"/>
        </w:rPr>
        <w:t>.</w:t>
      </w:r>
    </w:p>
    <w:p w14:paraId="2E926ED6" w14:textId="77777777" w:rsidR="00FD6D85" w:rsidRPr="00994875" w:rsidRDefault="00FD6D85" w:rsidP="00FD6D85">
      <w:pPr>
        <w:jc w:val="both"/>
        <w:rPr>
          <w:rFonts w:ascii="Century Gothic" w:hAnsi="Century Gothic"/>
          <w:sz w:val="22"/>
          <w:szCs w:val="22"/>
          <w:lang w:val="es-ES"/>
        </w:rPr>
      </w:pPr>
    </w:p>
    <w:p w14:paraId="42B2C209" w14:textId="77777777" w:rsidR="00FD6D85" w:rsidRPr="00994875" w:rsidRDefault="00FD6D85" w:rsidP="00FD6D85">
      <w:pPr>
        <w:jc w:val="both"/>
        <w:rPr>
          <w:rFonts w:ascii="Century Gothic" w:hAnsi="Century Gothic"/>
          <w:sz w:val="22"/>
          <w:szCs w:val="22"/>
          <w:lang w:val="es-ES"/>
        </w:rPr>
      </w:pPr>
      <w:r w:rsidRPr="00994875">
        <w:rPr>
          <w:rFonts w:ascii="Century Gothic" w:hAnsi="Century Gothic"/>
          <w:b/>
          <w:bCs/>
          <w:sz w:val="22"/>
          <w:szCs w:val="22"/>
          <w:lang w:val="es-ES"/>
        </w:rPr>
        <w:t>Nombre de la persona debidamente autorizada para firmar la Oferta en nombre del Oferente</w:t>
      </w:r>
      <w:r w:rsidRPr="00994875">
        <w:rPr>
          <w:rFonts w:ascii="Century Gothic" w:hAnsi="Century Gothic"/>
          <w:sz w:val="22"/>
          <w:szCs w:val="22"/>
          <w:lang w:val="es-ES"/>
        </w:rPr>
        <w:t>**</w:t>
      </w:r>
      <w:r w:rsidRPr="00994875">
        <w:rPr>
          <w:rFonts w:ascii="Century Gothic" w:hAnsi="Century Gothic"/>
          <w:b/>
          <w:bCs/>
          <w:sz w:val="22"/>
          <w:szCs w:val="22"/>
          <w:lang w:val="es-ES"/>
        </w:rPr>
        <w:t xml:space="preserve">: </w:t>
      </w:r>
      <w:r w:rsidRPr="00994875">
        <w:rPr>
          <w:rFonts w:ascii="Century Gothic" w:hAnsi="Century Gothic"/>
          <w:i/>
          <w:iCs/>
          <w:color w:val="0070C0"/>
          <w:sz w:val="22"/>
          <w:szCs w:val="22"/>
          <w:lang w:val="es-ES"/>
        </w:rPr>
        <w:t>[proporcione el nombre completo de la persona debidamente autorizada a firmar el Formulario de la Oferta].</w:t>
      </w:r>
    </w:p>
    <w:p w14:paraId="5ECAB93F" w14:textId="77777777" w:rsidR="00FD6D85" w:rsidRPr="00994875" w:rsidRDefault="00FD6D85" w:rsidP="00FD6D85">
      <w:pPr>
        <w:jc w:val="both"/>
        <w:rPr>
          <w:rFonts w:ascii="Century Gothic" w:hAnsi="Century Gothic"/>
          <w:sz w:val="22"/>
          <w:szCs w:val="22"/>
          <w:lang w:val="es-ES"/>
        </w:rPr>
      </w:pPr>
    </w:p>
    <w:p w14:paraId="223187E5" w14:textId="77777777" w:rsidR="00FD6D85" w:rsidRPr="00994875" w:rsidRDefault="00FD6D85" w:rsidP="00FD6D85">
      <w:pPr>
        <w:jc w:val="both"/>
        <w:rPr>
          <w:rFonts w:ascii="Century Gothic" w:hAnsi="Century Gothic"/>
          <w:sz w:val="22"/>
          <w:szCs w:val="22"/>
          <w:lang w:val="es-ES"/>
        </w:rPr>
      </w:pPr>
      <w:r w:rsidRPr="00994875">
        <w:rPr>
          <w:rFonts w:ascii="Century Gothic" w:hAnsi="Century Gothic"/>
          <w:b/>
          <w:bCs/>
          <w:sz w:val="22"/>
          <w:szCs w:val="22"/>
          <w:lang w:val="es-ES"/>
        </w:rPr>
        <w:t>Cargo de la persona firmante del Formulario de la Oferta:</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[indique el cargo de la persona que firma el Formulario de la Oferta]</w:t>
      </w:r>
    </w:p>
    <w:p w14:paraId="61372625" w14:textId="77777777" w:rsidR="00FD6D85" w:rsidRPr="00994875" w:rsidRDefault="00FD6D85" w:rsidP="00FD6D85">
      <w:pPr>
        <w:jc w:val="both"/>
        <w:rPr>
          <w:rFonts w:ascii="Century Gothic" w:hAnsi="Century Gothic"/>
          <w:sz w:val="22"/>
          <w:szCs w:val="22"/>
          <w:lang w:val="es-ES"/>
        </w:rPr>
      </w:pPr>
    </w:p>
    <w:p w14:paraId="1BBF3DFF" w14:textId="77777777" w:rsidR="00FD6D85" w:rsidRPr="00994875" w:rsidRDefault="00FD6D85" w:rsidP="00FD6D85">
      <w:pPr>
        <w:jc w:val="both"/>
        <w:rPr>
          <w:rFonts w:ascii="Century Gothic" w:hAnsi="Century Gothic"/>
          <w:sz w:val="22"/>
          <w:szCs w:val="22"/>
          <w:lang w:val="es-ES"/>
        </w:rPr>
      </w:pPr>
      <w:r w:rsidRPr="00994875">
        <w:rPr>
          <w:rFonts w:ascii="Century Gothic" w:hAnsi="Century Gothic"/>
          <w:b/>
          <w:bCs/>
          <w:sz w:val="22"/>
          <w:szCs w:val="22"/>
          <w:lang w:val="es-ES"/>
        </w:rPr>
        <w:t>Firma de la persona nombrada anteriormente:</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[indique la firma de la persona cuyo nombre y capacidad se indican en los párrafos anteriores]</w:t>
      </w:r>
      <w:r w:rsidRPr="00994875">
        <w:rPr>
          <w:rFonts w:ascii="Century Gothic" w:hAnsi="Century Gothic"/>
          <w:i/>
          <w:iCs/>
          <w:sz w:val="22"/>
          <w:szCs w:val="22"/>
          <w:lang w:val="es-ES"/>
        </w:rPr>
        <w:t>.</w:t>
      </w:r>
    </w:p>
    <w:p w14:paraId="12BA3056" w14:textId="77777777" w:rsidR="00FD6D85" w:rsidRPr="00994875" w:rsidRDefault="00FD6D85" w:rsidP="00FD6D85">
      <w:pPr>
        <w:jc w:val="both"/>
        <w:rPr>
          <w:rFonts w:ascii="Century Gothic" w:hAnsi="Century Gothic"/>
          <w:sz w:val="22"/>
          <w:szCs w:val="22"/>
          <w:lang w:val="es-ES"/>
        </w:rPr>
      </w:pPr>
    </w:p>
    <w:p w14:paraId="731F29BF" w14:textId="364F47AB" w:rsidR="00994875" w:rsidRDefault="00FD6D85" w:rsidP="00994875">
      <w:pPr>
        <w:spacing w:after="120"/>
        <w:jc w:val="right"/>
        <w:rPr>
          <w:rFonts w:ascii="Century Gothic" w:hAnsi="Century Gothic"/>
          <w:b/>
          <w:bCs/>
          <w:sz w:val="22"/>
          <w:szCs w:val="22"/>
          <w:lang w:val="es-EC"/>
        </w:rPr>
      </w:pPr>
      <w:r w:rsidRPr="00994875">
        <w:rPr>
          <w:rFonts w:ascii="Century Gothic" w:hAnsi="Century Gothic"/>
          <w:b/>
          <w:bCs/>
          <w:sz w:val="22"/>
          <w:szCs w:val="22"/>
          <w:lang w:val="es-ES"/>
        </w:rPr>
        <w:t xml:space="preserve">Fecha de la firma: </w:t>
      </w:r>
      <w:r w:rsidRPr="00994875">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5642D3D6896D4B4BAAC43DA9A828A48F"/>
          </w:placeholder>
          <w:date>
            <w:dateFormat w:val="M/d/yyyy"/>
            <w:lid w:val="en-US"/>
            <w:storeMappedDataAs w:val="dateTime"/>
            <w:calendar w:val="gregorian"/>
          </w:date>
        </w:sdtPr>
        <w:sdtEndPr/>
        <w:sdtContent>
          <w:r w:rsidR="00994875" w:rsidRPr="00994875">
            <w:rPr>
              <w:rFonts w:ascii="Century Gothic" w:hAnsi="Century Gothic"/>
              <w:b/>
              <w:bCs/>
              <w:sz w:val="22"/>
              <w:szCs w:val="22"/>
              <w:lang w:val="es-EC"/>
            </w:rPr>
            <w:t xml:space="preserve"> [Indique la fecha]</w:t>
          </w:r>
        </w:sdtContent>
      </w:sdt>
    </w:p>
    <w:p w14:paraId="7ACC6533" w14:textId="77777777" w:rsidR="00FD6D85" w:rsidRPr="00994875" w:rsidRDefault="00FD6D85" w:rsidP="00FD6D85">
      <w:pPr>
        <w:jc w:val="both"/>
        <w:rPr>
          <w:rFonts w:ascii="Century Gothic" w:hAnsi="Century Gothic"/>
          <w:sz w:val="22"/>
          <w:szCs w:val="22"/>
          <w:lang w:val="es-ES"/>
        </w:rPr>
      </w:pPr>
      <w:r w:rsidRPr="00994875">
        <w:rPr>
          <w:rFonts w:ascii="Century Gothic" w:hAnsi="Century Gothic"/>
          <w:b/>
          <w:bCs/>
          <w:sz w:val="22"/>
          <w:szCs w:val="22"/>
          <w:lang w:val="es-ES"/>
        </w:rPr>
        <w:t>*</w:t>
      </w:r>
      <w:r w:rsidRPr="00994875">
        <w:rPr>
          <w:rFonts w:ascii="Century Gothic" w:hAnsi="Century Gothic"/>
          <w:sz w:val="22"/>
          <w:szCs w:val="22"/>
          <w:lang w:val="es-ES"/>
        </w:rPr>
        <w:t xml:space="preserve"> En el caso de las Ofertas presentadas por una APCA, especifique el nombre de la APCA que actúa como Oferente.</w:t>
      </w:r>
    </w:p>
    <w:p w14:paraId="0E534A6B" w14:textId="77777777" w:rsidR="00FD6D85" w:rsidRPr="00994875" w:rsidRDefault="00FD6D85" w:rsidP="00FD6D85">
      <w:pPr>
        <w:jc w:val="both"/>
        <w:rPr>
          <w:rFonts w:ascii="Century Gothic" w:hAnsi="Century Gothic"/>
          <w:sz w:val="22"/>
          <w:szCs w:val="22"/>
          <w:lang w:val="es-ES"/>
        </w:rPr>
      </w:pPr>
    </w:p>
    <w:p w14:paraId="2C5AAC23" w14:textId="32EDFC26" w:rsidR="00FD6D85" w:rsidRPr="00994875" w:rsidRDefault="00FD6D85" w:rsidP="00FD6D85">
      <w:pPr>
        <w:jc w:val="both"/>
        <w:rPr>
          <w:rFonts w:ascii="Century Gothic" w:hAnsi="Century Gothic"/>
          <w:sz w:val="22"/>
          <w:szCs w:val="22"/>
          <w:lang w:val="es-ES"/>
        </w:rPr>
      </w:pPr>
      <w:r w:rsidRPr="00994875">
        <w:rPr>
          <w:rFonts w:ascii="Century Gothic" w:hAnsi="Century Gothic"/>
          <w:sz w:val="22"/>
          <w:szCs w:val="22"/>
          <w:lang w:val="es-ES"/>
        </w:rPr>
        <w:t xml:space="preserve">** La persona que firme la Oferta deberá contar con el poder otorgado por el Oferente. El poder deberá adjuntarse a los </w:t>
      </w:r>
      <w:r w:rsidR="00004267" w:rsidRPr="00994875">
        <w:rPr>
          <w:rFonts w:ascii="Century Gothic" w:hAnsi="Century Gothic"/>
          <w:sz w:val="22"/>
          <w:szCs w:val="22"/>
          <w:lang w:val="es-ES"/>
        </w:rPr>
        <w:t>Formularios de la Oferta</w:t>
      </w:r>
      <w:r w:rsidRPr="00994875">
        <w:rPr>
          <w:rFonts w:ascii="Century Gothic" w:hAnsi="Century Gothic"/>
          <w:sz w:val="22"/>
          <w:szCs w:val="22"/>
          <w:lang w:val="es-ES"/>
        </w:rPr>
        <w:t>.</w:t>
      </w:r>
    </w:p>
    <w:p w14:paraId="35F7AF9C" w14:textId="77777777" w:rsidR="00DE33B8" w:rsidRPr="00994875" w:rsidRDefault="00DE33B8" w:rsidP="00DE33B8">
      <w:pPr>
        <w:pStyle w:val="SectionVHeader"/>
        <w:rPr>
          <w:rFonts w:ascii="Century Gothic" w:hAnsi="Century Gothic"/>
          <w:sz w:val="22"/>
          <w:szCs w:val="22"/>
          <w:lang w:val="es-ES"/>
        </w:rPr>
      </w:pPr>
    </w:p>
    <w:p w14:paraId="7A18B468" w14:textId="77777777" w:rsidR="00DE33B8" w:rsidRPr="00994875" w:rsidRDefault="00DE33B8" w:rsidP="00DE33B8">
      <w:pPr>
        <w:pStyle w:val="SectionVHeader"/>
        <w:rPr>
          <w:rFonts w:ascii="Century Gothic" w:hAnsi="Century Gothic"/>
          <w:sz w:val="22"/>
          <w:szCs w:val="22"/>
          <w:lang w:val="es-ES"/>
        </w:rPr>
      </w:pPr>
      <w:r w:rsidRPr="00994875">
        <w:rPr>
          <w:rFonts w:ascii="Century Gothic" w:hAnsi="Century Gothic"/>
          <w:bCs/>
          <w:sz w:val="22"/>
          <w:szCs w:val="22"/>
          <w:lang w:val="es-ES"/>
        </w:rPr>
        <w:br w:type="page"/>
      </w:r>
    </w:p>
    <w:p w14:paraId="20CDF797" w14:textId="17BEFDF4" w:rsidR="00DE33B8" w:rsidRPr="00994875" w:rsidRDefault="00DE33B8" w:rsidP="00994875">
      <w:pPr>
        <w:pStyle w:val="Formularios"/>
      </w:pPr>
      <w:bookmarkStart w:id="465" w:name="_Toc454620976"/>
      <w:bookmarkStart w:id="466" w:name="_Toc347230620"/>
      <w:bookmarkStart w:id="467" w:name="_Toc486939186"/>
      <w:bookmarkStart w:id="468" w:name="_Toc175250618"/>
      <w:r w:rsidRPr="00994875">
        <w:lastRenderedPageBreak/>
        <w:t xml:space="preserve">Formulario de Información sobre el </w:t>
      </w:r>
      <w:bookmarkEnd w:id="465"/>
      <w:bookmarkEnd w:id="466"/>
      <w:bookmarkEnd w:id="467"/>
      <w:r w:rsidR="005240C2" w:rsidRPr="00994875">
        <w:t>Oferente</w:t>
      </w:r>
      <w:bookmarkEnd w:id="468"/>
    </w:p>
    <w:p w14:paraId="18A00E6F" w14:textId="1C90241A" w:rsidR="00DE33B8" w:rsidRPr="00F77E5B" w:rsidRDefault="00DE33B8" w:rsidP="00DE33B8">
      <w:pPr>
        <w:pStyle w:val="BankNormal"/>
        <w:jc w:val="center"/>
        <w:rPr>
          <w:rFonts w:ascii="Century Gothic" w:hAnsi="Century Gothic"/>
          <w:i/>
          <w:iCs/>
          <w:color w:val="0070C0"/>
          <w:sz w:val="18"/>
          <w:szCs w:val="18"/>
          <w:lang w:val="es-ES"/>
        </w:rPr>
      </w:pPr>
      <w:r w:rsidRPr="00F77E5B">
        <w:rPr>
          <w:rFonts w:ascii="Century Gothic" w:hAnsi="Century Gothic"/>
          <w:i/>
          <w:iCs/>
          <w:color w:val="0070C0"/>
          <w:sz w:val="18"/>
          <w:szCs w:val="18"/>
          <w:lang w:val="es-ES"/>
        </w:rPr>
        <w:t xml:space="preserve">[El </w:t>
      </w:r>
      <w:r w:rsidR="005240C2" w:rsidRPr="00F77E5B">
        <w:rPr>
          <w:rFonts w:ascii="Century Gothic" w:hAnsi="Century Gothic"/>
          <w:i/>
          <w:iCs/>
          <w:color w:val="0070C0"/>
          <w:sz w:val="18"/>
          <w:szCs w:val="18"/>
          <w:lang w:val="es-ES"/>
        </w:rPr>
        <w:t>Oferente</w:t>
      </w:r>
      <w:r w:rsidRPr="00F77E5B">
        <w:rPr>
          <w:rFonts w:ascii="Century Gothic" w:hAnsi="Century Gothic"/>
          <w:i/>
          <w:iCs/>
          <w:color w:val="0070C0"/>
          <w:sz w:val="18"/>
          <w:szCs w:val="18"/>
          <w:lang w:val="es-ES"/>
        </w:rPr>
        <w:t xml:space="preserve"> deberá completar este formulario de acuerdo con las instrucciones indicadas a continuación. No se aceptará ninguna alteración a este formulario ni se aceptarán substitutos].</w:t>
      </w:r>
    </w:p>
    <w:p w14:paraId="289760FC" w14:textId="77777777" w:rsidR="00994875" w:rsidRDefault="00DE33B8" w:rsidP="00994875">
      <w:pPr>
        <w:spacing w:after="120"/>
        <w:jc w:val="right"/>
        <w:rPr>
          <w:rFonts w:ascii="Century Gothic" w:hAnsi="Century Gothic"/>
          <w:b/>
          <w:bCs/>
          <w:sz w:val="22"/>
          <w:szCs w:val="22"/>
          <w:lang w:val="es-EC"/>
        </w:rPr>
      </w:pPr>
      <w:r w:rsidRPr="00994875">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46D280B960994E7FB16806062D7D1C37"/>
          </w:placeholder>
          <w:date>
            <w:dateFormat w:val="M/d/yyyy"/>
            <w:lid w:val="en-US"/>
            <w:storeMappedDataAs w:val="dateTime"/>
            <w:calendar w:val="gregorian"/>
          </w:date>
        </w:sdtPr>
        <w:sdtEndPr/>
        <w:sdtContent>
          <w:r w:rsidR="00994875" w:rsidRPr="00994875">
            <w:rPr>
              <w:rFonts w:ascii="Century Gothic" w:hAnsi="Century Gothic"/>
              <w:b/>
              <w:bCs/>
              <w:sz w:val="22"/>
              <w:szCs w:val="22"/>
              <w:lang w:val="es-EC"/>
            </w:rPr>
            <w:t xml:space="preserve"> [Indique la fecha]</w:t>
          </w:r>
        </w:sdtContent>
      </w:sdt>
    </w:p>
    <w:p w14:paraId="68734230" w14:textId="77777777" w:rsidR="004E07EC" w:rsidRDefault="004E07EC" w:rsidP="009E083B">
      <w:pPr>
        <w:spacing w:after="120"/>
        <w:jc w:val="both"/>
        <w:rPr>
          <w:rFonts w:ascii="Century Gothic" w:hAnsi="Century Gothic"/>
          <w:sz w:val="22"/>
          <w:szCs w:val="22"/>
          <w:lang w:val="es-EC"/>
        </w:rPr>
      </w:pPr>
    </w:p>
    <w:p w14:paraId="7E305482" w14:textId="77777777" w:rsidR="004E07EC" w:rsidRPr="008774F1" w:rsidRDefault="004E07EC" w:rsidP="004E07EC">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Pr>
          <w:rFonts w:ascii="Century Gothic" w:hAnsi="Century Gothic"/>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 xml:space="preserve">Indique el </w:t>
      </w:r>
      <w:r w:rsidRPr="008774F1">
        <w:rPr>
          <w:rFonts w:ascii="Century Gothic" w:hAnsi="Century Gothic"/>
          <w:b/>
          <w:sz w:val="22"/>
          <w:szCs w:val="22"/>
          <w:lang w:val="es-EC"/>
        </w:rPr>
        <w:t>Número</w:t>
      </w:r>
      <w:r>
        <w:rPr>
          <w:rFonts w:ascii="Century Gothic" w:hAnsi="Century Gothic"/>
          <w:b/>
          <w:sz w:val="22"/>
          <w:szCs w:val="22"/>
          <w:lang w:val="es-EC"/>
        </w:rPr>
        <w:t>/código</w:t>
      </w:r>
      <w:r w:rsidRPr="008774F1">
        <w:rPr>
          <w:rFonts w:ascii="Century Gothic" w:hAnsi="Century Gothic"/>
          <w:b/>
          <w:sz w:val="22"/>
          <w:szCs w:val="22"/>
          <w:lang w:val="es-EC"/>
        </w:rPr>
        <w:t xml:space="preserve"> de</w:t>
      </w:r>
      <w:r>
        <w:rPr>
          <w:rFonts w:ascii="Century Gothic" w:hAnsi="Century Gothic"/>
          <w:b/>
          <w:sz w:val="22"/>
          <w:szCs w:val="22"/>
          <w:lang w:val="es-EC"/>
        </w:rPr>
        <w:t>l proceso de contratación</w:t>
      </w:r>
      <w:r w:rsidRPr="008774F1">
        <w:rPr>
          <w:rFonts w:ascii="Century Gothic" w:hAnsi="Century Gothic"/>
          <w:b/>
          <w:sz w:val="22"/>
          <w:szCs w:val="22"/>
          <w:lang w:val="es-EC"/>
        </w:rPr>
        <w:t>]</w:t>
      </w:r>
    </w:p>
    <w:p w14:paraId="1F2706C6" w14:textId="77777777" w:rsidR="004E07EC" w:rsidRPr="008774F1" w:rsidRDefault="004E07EC" w:rsidP="004E07EC">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Indique el Título/Nombre del proceso de contratación</w:t>
      </w:r>
      <w:r w:rsidRPr="008774F1">
        <w:rPr>
          <w:rFonts w:ascii="Century Gothic" w:hAnsi="Century Gothic"/>
          <w:b/>
          <w:sz w:val="22"/>
          <w:szCs w:val="22"/>
          <w:lang w:val="es-EC"/>
        </w:rPr>
        <w:t>]</w:t>
      </w:r>
    </w:p>
    <w:p w14:paraId="28BF1384" w14:textId="77777777" w:rsidR="004E07EC" w:rsidRDefault="004E07EC" w:rsidP="009E083B">
      <w:pPr>
        <w:spacing w:after="120"/>
        <w:jc w:val="both"/>
        <w:rPr>
          <w:rFonts w:ascii="Century Gothic" w:hAnsi="Century Gothic"/>
          <w:sz w:val="22"/>
          <w:szCs w:val="22"/>
          <w:lang w:val="es-EC"/>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0C2F2B" w14:paraId="2479B37A" w14:textId="77777777" w:rsidTr="00C84D27">
        <w:trPr>
          <w:cantSplit/>
          <w:trHeight w:val="440"/>
        </w:trPr>
        <w:tc>
          <w:tcPr>
            <w:tcW w:w="8992" w:type="dxa"/>
            <w:tcBorders>
              <w:bottom w:val="nil"/>
            </w:tcBorders>
          </w:tcPr>
          <w:p w14:paraId="72D65B4E" w14:textId="70005E0D" w:rsidR="00DE33B8" w:rsidRPr="00994875" w:rsidRDefault="00DE33B8" w:rsidP="00C84D2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1. Nombre del </w:t>
            </w:r>
            <w:r w:rsidR="005240C2" w:rsidRPr="00994875">
              <w:rPr>
                <w:rFonts w:ascii="Century Gothic" w:hAnsi="Century Gothic"/>
                <w:sz w:val="22"/>
                <w:szCs w:val="22"/>
                <w:lang w:val="es-ES"/>
              </w:rPr>
              <w:t>Oferente</w:t>
            </w:r>
            <w:r w:rsidRPr="00994875">
              <w:rPr>
                <w:rFonts w:ascii="Century Gothic" w:hAnsi="Century Gothic"/>
                <w:sz w:val="22"/>
                <w:szCs w:val="22"/>
                <w:lang w:val="es-ES"/>
              </w:rPr>
              <w:t xml:space="preserve">: </w:t>
            </w:r>
            <w:r w:rsidRPr="00994875">
              <w:rPr>
                <w:rFonts w:ascii="Century Gothic" w:hAnsi="Century Gothic"/>
                <w:i/>
                <w:iCs/>
                <w:sz w:val="22"/>
                <w:szCs w:val="22"/>
                <w:lang w:val="es-ES"/>
              </w:rPr>
              <w:t>[indique el nombre</w:t>
            </w:r>
            <w:r w:rsidR="009E083B">
              <w:rPr>
                <w:rFonts w:ascii="Century Gothic" w:hAnsi="Century Gothic"/>
                <w:i/>
                <w:iCs/>
                <w:sz w:val="22"/>
                <w:szCs w:val="22"/>
                <w:lang w:val="es-ES"/>
              </w:rPr>
              <w:t xml:space="preserve"> </w:t>
            </w:r>
            <w:r w:rsidR="00671E5E">
              <w:rPr>
                <w:rFonts w:ascii="Century Gothic" w:hAnsi="Century Gothic"/>
                <w:i/>
                <w:iCs/>
                <w:sz w:val="22"/>
                <w:szCs w:val="22"/>
                <w:lang w:val="es-ES"/>
              </w:rPr>
              <w:t xml:space="preserve">completo </w:t>
            </w:r>
            <w:r w:rsidR="009E083B">
              <w:rPr>
                <w:rFonts w:ascii="Century Gothic" w:hAnsi="Century Gothic"/>
                <w:i/>
                <w:iCs/>
                <w:sz w:val="22"/>
                <w:szCs w:val="22"/>
                <w:lang w:val="es-ES"/>
              </w:rPr>
              <w:t>del oferente o el nombre</w:t>
            </w:r>
            <w:r w:rsidRPr="00994875">
              <w:rPr>
                <w:rFonts w:ascii="Century Gothic" w:hAnsi="Century Gothic"/>
                <w:i/>
                <w:iCs/>
                <w:sz w:val="22"/>
                <w:szCs w:val="22"/>
                <w:lang w:val="es-ES"/>
              </w:rPr>
              <w:t xml:space="preserve"> jurídico del </w:t>
            </w:r>
            <w:r w:rsidR="005240C2" w:rsidRPr="00994875">
              <w:rPr>
                <w:rFonts w:ascii="Century Gothic" w:hAnsi="Century Gothic"/>
                <w:i/>
                <w:iCs/>
                <w:sz w:val="22"/>
                <w:szCs w:val="22"/>
                <w:lang w:val="es-ES"/>
              </w:rPr>
              <w:t>Oferente</w:t>
            </w:r>
            <w:r w:rsidR="009E083B">
              <w:rPr>
                <w:rFonts w:ascii="Century Gothic" w:hAnsi="Century Gothic"/>
                <w:i/>
                <w:iCs/>
                <w:sz w:val="22"/>
                <w:szCs w:val="22"/>
                <w:lang w:val="es-ES"/>
              </w:rPr>
              <w:t xml:space="preserve"> si se trata de persona jurídica</w:t>
            </w:r>
            <w:r w:rsidRPr="00994875">
              <w:rPr>
                <w:rFonts w:ascii="Century Gothic" w:hAnsi="Century Gothic"/>
                <w:i/>
                <w:iCs/>
                <w:sz w:val="22"/>
                <w:szCs w:val="22"/>
                <w:lang w:val="es-ES"/>
              </w:rPr>
              <w:t>].</w:t>
            </w:r>
          </w:p>
        </w:tc>
      </w:tr>
      <w:tr w:rsidR="00DE33B8" w:rsidRPr="000C2F2B" w14:paraId="1B87F993" w14:textId="77777777" w:rsidTr="00C84D27">
        <w:trPr>
          <w:cantSplit/>
          <w:trHeight w:val="586"/>
        </w:trPr>
        <w:tc>
          <w:tcPr>
            <w:tcW w:w="8992" w:type="dxa"/>
            <w:tcBorders>
              <w:left w:val="single" w:sz="4" w:space="0" w:color="auto"/>
            </w:tcBorders>
          </w:tcPr>
          <w:p w14:paraId="6BE717C6" w14:textId="77777777" w:rsidR="00DE33B8" w:rsidRPr="00994875" w:rsidRDefault="00DE33B8" w:rsidP="00C84D2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2. Si se trata de una APCA, nombre jurídico de cada miembro: </w:t>
            </w:r>
            <w:r w:rsidRPr="00994875">
              <w:rPr>
                <w:rFonts w:ascii="Century Gothic" w:hAnsi="Century Gothic"/>
                <w:i/>
                <w:iCs/>
                <w:sz w:val="22"/>
                <w:szCs w:val="22"/>
                <w:lang w:val="es-ES"/>
              </w:rPr>
              <w:t>[indique el nombre jurídico de cada miembro de la APCA].</w:t>
            </w:r>
          </w:p>
        </w:tc>
      </w:tr>
      <w:tr w:rsidR="00DE33B8" w:rsidRPr="000C2F2B" w14:paraId="65812219" w14:textId="77777777" w:rsidTr="00C84D27">
        <w:trPr>
          <w:cantSplit/>
          <w:trHeight w:val="674"/>
        </w:trPr>
        <w:tc>
          <w:tcPr>
            <w:tcW w:w="8992" w:type="dxa"/>
            <w:tcBorders>
              <w:left w:val="single" w:sz="4" w:space="0" w:color="auto"/>
            </w:tcBorders>
          </w:tcPr>
          <w:p w14:paraId="4A7E2C95" w14:textId="61A985C5" w:rsidR="00DE33B8" w:rsidRPr="00994875" w:rsidRDefault="00DE33B8" w:rsidP="00C84D27">
            <w:pPr>
              <w:suppressAutoHyphens/>
              <w:spacing w:after="200"/>
              <w:ind w:left="295" w:hanging="230"/>
              <w:rPr>
                <w:rFonts w:ascii="Century Gothic" w:hAnsi="Century Gothic"/>
                <w:b/>
                <w:sz w:val="22"/>
                <w:szCs w:val="22"/>
                <w:lang w:val="es-ES"/>
              </w:rPr>
            </w:pPr>
            <w:r w:rsidRPr="00994875">
              <w:rPr>
                <w:rFonts w:ascii="Century Gothic" w:hAnsi="Century Gothic"/>
                <w:sz w:val="22"/>
                <w:szCs w:val="22"/>
                <w:lang w:val="es-ES"/>
              </w:rPr>
              <w:t xml:space="preserve">3. País donde está registrado el </w:t>
            </w:r>
            <w:r w:rsidR="005240C2" w:rsidRPr="00994875">
              <w:rPr>
                <w:rFonts w:ascii="Century Gothic" w:hAnsi="Century Gothic"/>
                <w:sz w:val="22"/>
                <w:szCs w:val="22"/>
                <w:lang w:val="es-ES"/>
              </w:rPr>
              <w:t>Oferente</w:t>
            </w:r>
            <w:r w:rsidRPr="00994875">
              <w:rPr>
                <w:rFonts w:ascii="Century Gothic" w:hAnsi="Century Gothic"/>
                <w:sz w:val="22"/>
                <w:szCs w:val="22"/>
                <w:lang w:val="es-ES"/>
              </w:rPr>
              <w:t xml:space="preserve"> en la actualidad o país donde intenta registrarse: </w:t>
            </w:r>
            <w:r w:rsidRPr="00994875">
              <w:rPr>
                <w:rFonts w:ascii="Century Gothic" w:hAnsi="Century Gothic"/>
                <w:i/>
                <w:iCs/>
                <w:sz w:val="22"/>
                <w:szCs w:val="22"/>
                <w:lang w:val="es-ES"/>
              </w:rPr>
              <w:t xml:space="preserve">[indique el país donde está registrado el </w:t>
            </w:r>
            <w:r w:rsidR="005240C2" w:rsidRPr="00994875">
              <w:rPr>
                <w:rFonts w:ascii="Century Gothic" w:hAnsi="Century Gothic"/>
                <w:i/>
                <w:iCs/>
                <w:sz w:val="22"/>
                <w:szCs w:val="22"/>
                <w:lang w:val="es-ES"/>
              </w:rPr>
              <w:t>Oferente</w:t>
            </w:r>
            <w:r w:rsidRPr="00994875">
              <w:rPr>
                <w:rFonts w:ascii="Century Gothic" w:hAnsi="Century Gothic"/>
                <w:i/>
                <w:iCs/>
                <w:sz w:val="22"/>
                <w:szCs w:val="22"/>
                <w:lang w:val="es-ES"/>
              </w:rPr>
              <w:t xml:space="preserve"> en la actualidad o país donde intenta registrarse].</w:t>
            </w:r>
          </w:p>
        </w:tc>
      </w:tr>
      <w:tr w:rsidR="00DE33B8" w:rsidRPr="000C2F2B" w14:paraId="51612A12" w14:textId="77777777" w:rsidTr="00C84D27">
        <w:trPr>
          <w:cantSplit/>
          <w:trHeight w:val="451"/>
        </w:trPr>
        <w:tc>
          <w:tcPr>
            <w:tcW w:w="8992" w:type="dxa"/>
            <w:tcBorders>
              <w:left w:val="single" w:sz="4" w:space="0" w:color="auto"/>
            </w:tcBorders>
          </w:tcPr>
          <w:p w14:paraId="26060E59" w14:textId="36F4FEC2" w:rsidR="00DE33B8" w:rsidRPr="00994875" w:rsidRDefault="00DE33B8" w:rsidP="00C84D27">
            <w:pPr>
              <w:suppressAutoHyphens/>
              <w:spacing w:after="200"/>
              <w:ind w:left="295" w:hanging="230"/>
              <w:rPr>
                <w:rFonts w:ascii="Century Gothic" w:hAnsi="Century Gothic"/>
                <w:b/>
                <w:sz w:val="22"/>
                <w:szCs w:val="22"/>
                <w:lang w:val="es-ES"/>
              </w:rPr>
            </w:pPr>
            <w:r w:rsidRPr="00994875">
              <w:rPr>
                <w:rFonts w:ascii="Century Gothic" w:hAnsi="Century Gothic"/>
                <w:sz w:val="22"/>
                <w:szCs w:val="22"/>
                <w:lang w:val="es-ES"/>
              </w:rPr>
              <w:t xml:space="preserve">4. Año de registro del </w:t>
            </w:r>
            <w:r w:rsidR="005240C2" w:rsidRPr="00994875">
              <w:rPr>
                <w:rFonts w:ascii="Century Gothic" w:hAnsi="Century Gothic"/>
                <w:sz w:val="22"/>
                <w:szCs w:val="22"/>
                <w:lang w:val="es-ES"/>
              </w:rPr>
              <w:t>Oferente</w:t>
            </w:r>
            <w:r w:rsidRPr="00994875">
              <w:rPr>
                <w:rFonts w:ascii="Century Gothic" w:hAnsi="Century Gothic"/>
                <w:sz w:val="22"/>
                <w:szCs w:val="22"/>
                <w:lang w:val="es-ES"/>
              </w:rPr>
              <w:t xml:space="preserve">: </w:t>
            </w:r>
            <w:r w:rsidRPr="00994875">
              <w:rPr>
                <w:rFonts w:ascii="Century Gothic" w:hAnsi="Century Gothic"/>
                <w:i/>
                <w:iCs/>
                <w:sz w:val="22"/>
                <w:szCs w:val="22"/>
                <w:lang w:val="es-ES"/>
              </w:rPr>
              <w:t xml:space="preserve">[indique el año de registro del </w:t>
            </w:r>
            <w:r w:rsidR="005240C2" w:rsidRPr="00994875">
              <w:rPr>
                <w:rFonts w:ascii="Century Gothic" w:hAnsi="Century Gothic"/>
                <w:i/>
                <w:iCs/>
                <w:sz w:val="22"/>
                <w:szCs w:val="22"/>
                <w:lang w:val="es-ES"/>
              </w:rPr>
              <w:t>Oferente</w:t>
            </w:r>
            <w:r w:rsidRPr="00994875">
              <w:rPr>
                <w:rFonts w:ascii="Century Gothic" w:hAnsi="Century Gothic"/>
                <w:i/>
                <w:iCs/>
                <w:sz w:val="22"/>
                <w:szCs w:val="22"/>
                <w:lang w:val="es-ES"/>
              </w:rPr>
              <w:t>].</w:t>
            </w:r>
          </w:p>
        </w:tc>
      </w:tr>
      <w:tr w:rsidR="00DE33B8" w:rsidRPr="000C2F2B" w14:paraId="39B2046C" w14:textId="77777777" w:rsidTr="00C84D27">
        <w:trPr>
          <w:cantSplit/>
          <w:trHeight w:val="543"/>
        </w:trPr>
        <w:tc>
          <w:tcPr>
            <w:tcW w:w="8992" w:type="dxa"/>
            <w:tcBorders>
              <w:left w:val="single" w:sz="4" w:space="0" w:color="auto"/>
            </w:tcBorders>
          </w:tcPr>
          <w:p w14:paraId="1797E828" w14:textId="2A565C0D" w:rsidR="00DE33B8" w:rsidRPr="00994875" w:rsidRDefault="00DE33B8" w:rsidP="00C84D2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5. Dirección del </w:t>
            </w:r>
            <w:r w:rsidR="005240C2" w:rsidRPr="00994875">
              <w:rPr>
                <w:rFonts w:ascii="Century Gothic" w:hAnsi="Century Gothic"/>
                <w:sz w:val="22"/>
                <w:szCs w:val="22"/>
                <w:lang w:val="es-ES"/>
              </w:rPr>
              <w:t>Oferente</w:t>
            </w:r>
            <w:r w:rsidRPr="00994875">
              <w:rPr>
                <w:rFonts w:ascii="Century Gothic" w:hAnsi="Century Gothic"/>
                <w:sz w:val="22"/>
                <w:szCs w:val="22"/>
                <w:lang w:val="es-ES"/>
              </w:rPr>
              <w:t xml:space="preserve"> en el país donde está registrado: </w:t>
            </w:r>
            <w:r w:rsidRPr="00994875">
              <w:rPr>
                <w:rFonts w:ascii="Century Gothic" w:hAnsi="Century Gothic"/>
                <w:i/>
                <w:iCs/>
                <w:sz w:val="22"/>
                <w:szCs w:val="22"/>
                <w:lang w:val="es-ES"/>
              </w:rPr>
              <w:t xml:space="preserve">[indique el domicilio legal del </w:t>
            </w:r>
            <w:r w:rsidR="005240C2" w:rsidRPr="00994875">
              <w:rPr>
                <w:rFonts w:ascii="Century Gothic" w:hAnsi="Century Gothic"/>
                <w:i/>
                <w:iCs/>
                <w:sz w:val="22"/>
                <w:szCs w:val="22"/>
                <w:lang w:val="es-ES"/>
              </w:rPr>
              <w:t>Oferente</w:t>
            </w:r>
            <w:r w:rsidRPr="00994875">
              <w:rPr>
                <w:rFonts w:ascii="Century Gothic" w:hAnsi="Century Gothic"/>
                <w:i/>
                <w:iCs/>
                <w:sz w:val="22"/>
                <w:szCs w:val="22"/>
                <w:lang w:val="es-ES"/>
              </w:rPr>
              <w:t xml:space="preserve"> en el país donde está registrado].</w:t>
            </w:r>
          </w:p>
        </w:tc>
      </w:tr>
      <w:tr w:rsidR="00DE33B8" w:rsidRPr="000C2F2B" w14:paraId="26EDB1AC" w14:textId="77777777" w:rsidTr="00C84D27">
        <w:trPr>
          <w:cantSplit/>
        </w:trPr>
        <w:tc>
          <w:tcPr>
            <w:tcW w:w="8992" w:type="dxa"/>
          </w:tcPr>
          <w:p w14:paraId="7D607E6B" w14:textId="7C2A643D" w:rsidR="00DE33B8" w:rsidRPr="00994875" w:rsidRDefault="00DE33B8" w:rsidP="00C84D27">
            <w:pPr>
              <w:pStyle w:val="Outline"/>
              <w:suppressAutoHyphens/>
              <w:spacing w:before="0" w:after="200"/>
              <w:rPr>
                <w:rFonts w:ascii="Century Gothic" w:hAnsi="Century Gothic"/>
                <w:kern w:val="0"/>
                <w:sz w:val="22"/>
                <w:szCs w:val="22"/>
                <w:lang w:val="es-ES"/>
              </w:rPr>
            </w:pPr>
            <w:r w:rsidRPr="00994875">
              <w:rPr>
                <w:rFonts w:ascii="Century Gothic" w:hAnsi="Century Gothic"/>
                <w:kern w:val="0"/>
                <w:sz w:val="22"/>
                <w:szCs w:val="22"/>
                <w:lang w:val="es-ES"/>
              </w:rPr>
              <w:t xml:space="preserve">6. Información del representante autorizado del </w:t>
            </w:r>
            <w:r w:rsidR="005240C2" w:rsidRPr="00994875">
              <w:rPr>
                <w:rFonts w:ascii="Century Gothic" w:hAnsi="Century Gothic"/>
                <w:kern w:val="0"/>
                <w:sz w:val="22"/>
                <w:szCs w:val="22"/>
                <w:lang w:val="es-ES"/>
              </w:rPr>
              <w:t>Oferente</w:t>
            </w:r>
            <w:r w:rsidR="009E083B">
              <w:rPr>
                <w:rFonts w:ascii="Century Gothic" w:hAnsi="Century Gothic"/>
                <w:kern w:val="0"/>
                <w:sz w:val="22"/>
                <w:szCs w:val="22"/>
                <w:lang w:val="es-ES"/>
              </w:rPr>
              <w:t xml:space="preserve"> (En caso aplique)</w:t>
            </w:r>
            <w:r w:rsidRPr="00994875">
              <w:rPr>
                <w:rFonts w:ascii="Century Gothic" w:hAnsi="Century Gothic"/>
                <w:kern w:val="0"/>
                <w:sz w:val="22"/>
                <w:szCs w:val="22"/>
                <w:lang w:val="es-ES"/>
              </w:rPr>
              <w:t>:</w:t>
            </w:r>
          </w:p>
          <w:p w14:paraId="79DED13E" w14:textId="77777777" w:rsidR="00DE33B8" w:rsidRPr="00994875" w:rsidRDefault="00DE33B8" w:rsidP="00C84D27">
            <w:pPr>
              <w:pStyle w:val="Outline1"/>
              <w:keepNext w:val="0"/>
              <w:tabs>
                <w:tab w:val="clear" w:pos="360"/>
              </w:tabs>
              <w:suppressAutoHyphens/>
              <w:spacing w:before="0" w:after="120"/>
              <w:ind w:left="247" w:firstLine="0"/>
              <w:rPr>
                <w:rFonts w:ascii="Century Gothic" w:hAnsi="Century Gothic"/>
                <w:b/>
                <w:kern w:val="0"/>
                <w:sz w:val="22"/>
                <w:szCs w:val="22"/>
                <w:lang w:val="es-ES"/>
              </w:rPr>
            </w:pPr>
            <w:r w:rsidRPr="00994875">
              <w:rPr>
                <w:rFonts w:ascii="Century Gothic" w:hAnsi="Century Gothic"/>
                <w:kern w:val="0"/>
                <w:sz w:val="22"/>
                <w:szCs w:val="22"/>
                <w:lang w:val="es-ES"/>
              </w:rPr>
              <w:t xml:space="preserve">Nombre: </w:t>
            </w:r>
            <w:r w:rsidRPr="00994875">
              <w:rPr>
                <w:rFonts w:ascii="Century Gothic" w:hAnsi="Century Gothic"/>
                <w:i/>
                <w:iCs/>
                <w:kern w:val="0"/>
                <w:sz w:val="22"/>
                <w:szCs w:val="22"/>
                <w:lang w:val="es-ES"/>
              </w:rPr>
              <w:t>[indique el nombre del representante autorizado].</w:t>
            </w:r>
          </w:p>
          <w:p w14:paraId="740E39D2" w14:textId="77777777" w:rsidR="00DE33B8" w:rsidRPr="00994875" w:rsidRDefault="00DE33B8" w:rsidP="00C84D27">
            <w:pPr>
              <w:suppressAutoHyphens/>
              <w:spacing w:after="120"/>
              <w:ind w:left="247"/>
              <w:rPr>
                <w:rFonts w:ascii="Century Gothic" w:hAnsi="Century Gothic"/>
                <w:b/>
                <w:sz w:val="22"/>
                <w:szCs w:val="22"/>
                <w:lang w:val="es-ES"/>
              </w:rPr>
            </w:pPr>
            <w:r w:rsidRPr="00994875">
              <w:rPr>
                <w:rFonts w:ascii="Century Gothic" w:hAnsi="Century Gothic"/>
                <w:sz w:val="22"/>
                <w:szCs w:val="22"/>
                <w:lang w:val="es-ES"/>
              </w:rPr>
              <w:t>Dirección:</w:t>
            </w:r>
            <w:r w:rsidRPr="00994875">
              <w:rPr>
                <w:rFonts w:ascii="Century Gothic" w:hAnsi="Century Gothic"/>
                <w:i/>
                <w:iCs/>
                <w:sz w:val="22"/>
                <w:szCs w:val="22"/>
                <w:lang w:val="es-ES"/>
              </w:rPr>
              <w:t xml:space="preserve"> [indique la dirección del representante autorizado].</w:t>
            </w:r>
          </w:p>
          <w:p w14:paraId="60CD28B2" w14:textId="65CCA237" w:rsidR="00DE33B8" w:rsidRPr="00994875" w:rsidRDefault="00DE33B8" w:rsidP="00C84D27">
            <w:pPr>
              <w:suppressAutoHyphens/>
              <w:spacing w:after="120"/>
              <w:ind w:left="247"/>
              <w:rPr>
                <w:rFonts w:ascii="Century Gothic" w:hAnsi="Century Gothic"/>
                <w:b/>
                <w:spacing w:val="-2"/>
                <w:sz w:val="22"/>
                <w:szCs w:val="22"/>
                <w:lang w:val="es-ES"/>
              </w:rPr>
            </w:pPr>
            <w:r w:rsidRPr="00994875">
              <w:rPr>
                <w:rFonts w:ascii="Century Gothic" w:hAnsi="Century Gothic"/>
                <w:spacing w:val="-2"/>
                <w:sz w:val="22"/>
                <w:szCs w:val="22"/>
                <w:lang w:val="es-ES"/>
              </w:rPr>
              <w:t>Números de teléfono</w:t>
            </w:r>
            <w:r w:rsidRPr="00994875">
              <w:rPr>
                <w:rFonts w:ascii="Century Gothic" w:hAnsi="Century Gothic"/>
                <w:i/>
                <w:iCs/>
                <w:spacing w:val="-2"/>
                <w:sz w:val="22"/>
                <w:szCs w:val="22"/>
                <w:lang w:val="es-ES"/>
              </w:rPr>
              <w:t>: [indique los números de teléfono del representante autorizado].</w:t>
            </w:r>
          </w:p>
          <w:p w14:paraId="399F14CC" w14:textId="77777777" w:rsidR="00DE33B8" w:rsidRPr="00994875" w:rsidRDefault="00DE33B8" w:rsidP="00C84D27">
            <w:pPr>
              <w:suppressAutoHyphens/>
              <w:spacing w:after="200"/>
              <w:ind w:left="247"/>
              <w:rPr>
                <w:rFonts w:ascii="Century Gothic" w:hAnsi="Century Gothic"/>
                <w:sz w:val="22"/>
                <w:szCs w:val="22"/>
                <w:lang w:val="es-ES"/>
              </w:rPr>
            </w:pPr>
            <w:r w:rsidRPr="00994875">
              <w:rPr>
                <w:rFonts w:ascii="Century Gothic" w:hAnsi="Century Gothic"/>
                <w:sz w:val="22"/>
                <w:szCs w:val="22"/>
                <w:lang w:val="es-ES"/>
              </w:rPr>
              <w:t xml:space="preserve">Dirección de correo electrónico: </w:t>
            </w:r>
            <w:r w:rsidRPr="00994875">
              <w:rPr>
                <w:rFonts w:ascii="Century Gothic" w:hAnsi="Century Gothic"/>
                <w:i/>
                <w:iCs/>
                <w:sz w:val="22"/>
                <w:szCs w:val="22"/>
                <w:lang w:val="es-ES"/>
              </w:rPr>
              <w:t>[indique la dirección de correo electrónico del representante autorizado].</w:t>
            </w:r>
          </w:p>
        </w:tc>
      </w:tr>
      <w:tr w:rsidR="00DE33B8" w:rsidRPr="000C2F2B" w14:paraId="37579400" w14:textId="77777777" w:rsidTr="00C84D27">
        <w:tc>
          <w:tcPr>
            <w:tcW w:w="8992" w:type="dxa"/>
          </w:tcPr>
          <w:p w14:paraId="07C5EBFA" w14:textId="47B4F396" w:rsidR="00DE33B8" w:rsidRDefault="00DE33B8" w:rsidP="00671E5E">
            <w:pPr>
              <w:suppressAutoHyphens/>
              <w:spacing w:after="200"/>
              <w:ind w:left="295" w:hanging="230"/>
              <w:jc w:val="both"/>
              <w:rPr>
                <w:rFonts w:ascii="Century Gothic" w:hAnsi="Century Gothic"/>
                <w:i/>
                <w:iCs/>
                <w:spacing w:val="-2"/>
                <w:sz w:val="22"/>
                <w:szCs w:val="22"/>
                <w:lang w:val="es-ES"/>
              </w:rPr>
            </w:pPr>
            <w:r w:rsidRPr="00994875">
              <w:rPr>
                <w:rFonts w:ascii="Century Gothic" w:hAnsi="Century Gothic"/>
                <w:sz w:val="22"/>
                <w:szCs w:val="22"/>
                <w:lang w:val="es-ES"/>
              </w:rPr>
              <w:t>7.</w:t>
            </w:r>
            <w:r w:rsidRPr="00994875">
              <w:rPr>
                <w:rFonts w:ascii="Century Gothic" w:hAnsi="Century Gothic"/>
                <w:spacing w:val="-2"/>
                <w:sz w:val="22"/>
                <w:szCs w:val="22"/>
                <w:lang w:val="es-ES"/>
              </w:rPr>
              <w:t xml:space="preserve"> </w:t>
            </w:r>
            <w:r w:rsidRPr="00994875">
              <w:rPr>
                <w:rFonts w:ascii="Century Gothic" w:hAnsi="Century Gothic"/>
                <w:sz w:val="22"/>
                <w:szCs w:val="22"/>
                <w:lang w:val="es-ES"/>
              </w:rPr>
              <w:t>Se</w:t>
            </w:r>
            <w:r w:rsidRPr="00994875">
              <w:rPr>
                <w:rFonts w:ascii="Century Gothic" w:hAnsi="Century Gothic"/>
                <w:spacing w:val="-2"/>
                <w:sz w:val="22"/>
                <w:szCs w:val="22"/>
                <w:lang w:val="es-ES"/>
              </w:rPr>
              <w:t xml:space="preserve"> adjuntan copi</w:t>
            </w:r>
            <w:r w:rsidR="00671E5E">
              <w:rPr>
                <w:rFonts w:ascii="Century Gothic" w:hAnsi="Century Gothic"/>
                <w:spacing w:val="-2"/>
                <w:sz w:val="22"/>
                <w:szCs w:val="22"/>
                <w:lang w:val="es-ES"/>
              </w:rPr>
              <w:t>as de los siguientes documentos</w:t>
            </w:r>
            <w:r w:rsidRPr="00994875">
              <w:rPr>
                <w:rFonts w:ascii="Century Gothic" w:hAnsi="Century Gothic"/>
                <w:spacing w:val="-2"/>
                <w:sz w:val="22"/>
                <w:szCs w:val="22"/>
                <w:lang w:val="es-ES"/>
              </w:rPr>
              <w:t xml:space="preserve">: </w:t>
            </w:r>
            <w:r w:rsidRPr="00994875">
              <w:rPr>
                <w:rFonts w:ascii="Century Gothic" w:hAnsi="Century Gothic"/>
                <w:i/>
                <w:iCs/>
                <w:spacing w:val="-2"/>
                <w:sz w:val="22"/>
                <w:szCs w:val="22"/>
                <w:lang w:val="es-ES"/>
              </w:rPr>
              <w:t>[marque las casillas que correspondan]</w:t>
            </w:r>
          </w:p>
          <w:p w14:paraId="3C628CD2" w14:textId="42B135D6" w:rsidR="00671E5E" w:rsidRPr="00994875" w:rsidRDefault="00DE583A" w:rsidP="00671E5E">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468094186"/>
                <w14:checkbox>
                  <w14:checked w14:val="0"/>
                  <w14:checkedState w14:val="2612" w14:font="MS Gothic"/>
                  <w14:uncheckedState w14:val="2610" w14:font="MS Gothic"/>
                </w14:checkbox>
              </w:sdtPr>
              <w:sdtEndPr/>
              <w:sdtContent>
                <w:r w:rsidR="00671E5E">
                  <w:rPr>
                    <w:rFonts w:ascii="MS Gothic" w:eastAsia="MS Gothic" w:hAnsi="MS Gothic" w:hint="eastAsia"/>
                    <w:sz w:val="22"/>
                    <w:szCs w:val="22"/>
                    <w:lang w:val="es-ES"/>
                  </w:rPr>
                  <w:t>☐</w:t>
                </w:r>
              </w:sdtContent>
            </w:sdt>
            <w:r w:rsidR="005331B4">
              <w:rPr>
                <w:rFonts w:ascii="Century Gothic" w:hAnsi="Century Gothic"/>
                <w:sz w:val="22"/>
                <w:szCs w:val="22"/>
                <w:lang w:val="es-ES"/>
              </w:rPr>
              <w:t xml:space="preserve"> RUC o su equivalente.</w:t>
            </w:r>
          </w:p>
          <w:p w14:paraId="4EFA9D27" w14:textId="537031C8" w:rsidR="00DE33B8" w:rsidRPr="00994875" w:rsidRDefault="00DE583A" w:rsidP="00671E5E">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EndPr/>
              <w:sdtContent>
                <w:r w:rsidR="00994875">
                  <w:rPr>
                    <w:rFonts w:ascii="MS Gothic" w:eastAsia="MS Gothic" w:hAnsi="MS Gothic" w:hint="eastAsia"/>
                    <w:sz w:val="22"/>
                    <w:szCs w:val="22"/>
                    <w:lang w:val="es-ES"/>
                  </w:rPr>
                  <w:t>☐</w:t>
                </w:r>
              </w:sdtContent>
            </w:sdt>
            <w:r w:rsidR="00671E5E">
              <w:rPr>
                <w:rFonts w:ascii="Century Gothic" w:hAnsi="Century Gothic"/>
                <w:sz w:val="22"/>
                <w:szCs w:val="22"/>
                <w:lang w:val="es-ES"/>
              </w:rPr>
              <w:t xml:space="preserve"> </w:t>
            </w:r>
            <w:r w:rsidR="00DE33B8" w:rsidRPr="00994875">
              <w:rPr>
                <w:rFonts w:ascii="Century Gothic" w:hAnsi="Century Gothic"/>
                <w:sz w:val="22"/>
                <w:szCs w:val="22"/>
                <w:lang w:val="es-ES"/>
              </w:rPr>
              <w:t>Estatutos de la Sociedad (o documentos equivalentes de constitución o asociación), o documentos de registro de la persona jurídica antes mencionada, y de conformidad con la </w:t>
            </w:r>
            <w:r w:rsidR="005240C2" w:rsidRPr="00994875">
              <w:rPr>
                <w:rFonts w:ascii="Century Gothic" w:hAnsi="Century Gothic"/>
                <w:sz w:val="22"/>
                <w:szCs w:val="22"/>
                <w:lang w:val="es-ES"/>
              </w:rPr>
              <w:t>IAO</w:t>
            </w:r>
            <w:r w:rsidR="00DE33B8" w:rsidRPr="00994875">
              <w:rPr>
                <w:rFonts w:ascii="Century Gothic" w:hAnsi="Century Gothic"/>
                <w:sz w:val="22"/>
                <w:szCs w:val="22"/>
                <w:lang w:val="es-ES"/>
              </w:rPr>
              <w:t> </w:t>
            </w:r>
            <w:r w:rsidR="004274E6">
              <w:rPr>
                <w:rFonts w:ascii="Century Gothic" w:hAnsi="Century Gothic"/>
                <w:sz w:val="22"/>
                <w:szCs w:val="22"/>
                <w:lang w:val="es-ES"/>
              </w:rPr>
              <w:t>5</w:t>
            </w:r>
            <w:r w:rsidR="00DE33B8" w:rsidRPr="00994875">
              <w:rPr>
                <w:rFonts w:ascii="Century Gothic" w:hAnsi="Century Gothic"/>
                <w:sz w:val="22"/>
                <w:szCs w:val="22"/>
                <w:lang w:val="es-ES"/>
              </w:rPr>
              <w:t>.</w:t>
            </w:r>
            <w:r w:rsidR="00C84D27" w:rsidRPr="00994875">
              <w:rPr>
                <w:rFonts w:ascii="Century Gothic" w:hAnsi="Century Gothic"/>
                <w:sz w:val="22"/>
                <w:szCs w:val="22"/>
                <w:lang w:val="es-ES"/>
              </w:rPr>
              <w:t>1</w:t>
            </w:r>
            <w:r w:rsidR="00DE33B8" w:rsidRPr="00994875">
              <w:rPr>
                <w:rFonts w:ascii="Century Gothic" w:hAnsi="Century Gothic"/>
                <w:sz w:val="22"/>
                <w:szCs w:val="22"/>
                <w:lang w:val="es-ES"/>
              </w:rPr>
              <w:t>.</w:t>
            </w:r>
          </w:p>
          <w:p w14:paraId="7F6BB802" w14:textId="2ED65E1A" w:rsidR="00DE33B8" w:rsidRPr="00994875" w:rsidRDefault="00DE583A" w:rsidP="00671E5E">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EndPr/>
              <w:sdtContent>
                <w:r w:rsidR="00994875">
                  <w:rPr>
                    <w:rFonts w:ascii="MS Gothic" w:eastAsia="MS Gothic" w:hAnsi="MS Gothic" w:hint="eastAsia"/>
                    <w:sz w:val="22"/>
                    <w:szCs w:val="22"/>
                    <w:lang w:val="es-ES"/>
                  </w:rPr>
                  <w:t>☐</w:t>
                </w:r>
              </w:sdtContent>
            </w:sdt>
            <w:r w:rsidR="00994875">
              <w:rPr>
                <w:rFonts w:ascii="Century Gothic" w:hAnsi="Century Gothic"/>
                <w:sz w:val="22"/>
                <w:szCs w:val="22"/>
                <w:lang w:val="es-ES"/>
              </w:rPr>
              <w:t xml:space="preserve"> </w:t>
            </w:r>
            <w:r w:rsidR="00DE33B8" w:rsidRPr="00994875">
              <w:rPr>
                <w:rFonts w:ascii="Century Gothic" w:hAnsi="Century Gothic"/>
                <w:sz w:val="22"/>
                <w:szCs w:val="22"/>
                <w:lang w:val="es-ES"/>
              </w:rPr>
              <w:t xml:space="preserve">Si se trata de una APCA, carta de intención de formar la APCA, o el </w:t>
            </w:r>
            <w:r w:rsidR="003C1589" w:rsidRPr="00994875">
              <w:rPr>
                <w:rFonts w:ascii="Century Gothic" w:hAnsi="Century Gothic"/>
                <w:sz w:val="22"/>
                <w:szCs w:val="22"/>
                <w:lang w:val="es-ES"/>
              </w:rPr>
              <w:t xml:space="preserve">Acuerdo </w:t>
            </w:r>
            <w:r w:rsidR="00DE33B8" w:rsidRPr="00994875">
              <w:rPr>
                <w:rFonts w:ascii="Century Gothic" w:hAnsi="Century Gothic"/>
                <w:sz w:val="22"/>
                <w:szCs w:val="22"/>
                <w:lang w:val="es-ES"/>
              </w:rPr>
              <w:t xml:space="preserve">de APCA, de conformidad con la </w:t>
            </w:r>
            <w:r w:rsidR="005240C2" w:rsidRPr="00994875">
              <w:rPr>
                <w:rFonts w:ascii="Century Gothic" w:hAnsi="Century Gothic"/>
                <w:sz w:val="22"/>
                <w:szCs w:val="22"/>
                <w:lang w:val="es-ES"/>
              </w:rPr>
              <w:t>IAO</w:t>
            </w:r>
            <w:r w:rsidR="00DE33B8" w:rsidRPr="00994875">
              <w:rPr>
                <w:rFonts w:ascii="Century Gothic" w:hAnsi="Century Gothic"/>
                <w:sz w:val="22"/>
                <w:szCs w:val="22"/>
                <w:lang w:val="es-ES"/>
              </w:rPr>
              <w:t> </w:t>
            </w:r>
            <w:r w:rsidR="003C1589" w:rsidRPr="00994875">
              <w:rPr>
                <w:rFonts w:ascii="Century Gothic" w:hAnsi="Century Gothic"/>
                <w:sz w:val="22"/>
                <w:szCs w:val="22"/>
                <w:lang w:val="es-ES"/>
              </w:rPr>
              <w:t>1</w:t>
            </w:r>
            <w:r w:rsidR="004274E6">
              <w:rPr>
                <w:rFonts w:ascii="Century Gothic" w:hAnsi="Century Gothic"/>
                <w:sz w:val="22"/>
                <w:szCs w:val="22"/>
                <w:lang w:val="es-ES"/>
              </w:rPr>
              <w:t>2</w:t>
            </w:r>
            <w:r w:rsidR="003C1589" w:rsidRPr="00994875">
              <w:rPr>
                <w:rFonts w:ascii="Century Gothic" w:hAnsi="Century Gothic"/>
                <w:sz w:val="22"/>
                <w:szCs w:val="22"/>
                <w:lang w:val="es-ES"/>
              </w:rPr>
              <w:t>.2</w:t>
            </w:r>
            <w:r w:rsidR="00DE33B8" w:rsidRPr="00994875">
              <w:rPr>
                <w:rFonts w:ascii="Century Gothic" w:hAnsi="Century Gothic"/>
                <w:sz w:val="22"/>
                <w:szCs w:val="22"/>
                <w:lang w:val="es-ES"/>
              </w:rPr>
              <w:t>.</w:t>
            </w:r>
          </w:p>
          <w:p w14:paraId="627F1292" w14:textId="2FF8D7F6" w:rsidR="00DE33B8" w:rsidRPr="00994875" w:rsidRDefault="00DE583A" w:rsidP="00671E5E">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EndPr/>
              <w:sdtContent>
                <w:r w:rsidR="00994875">
                  <w:rPr>
                    <w:rFonts w:ascii="MS Gothic" w:eastAsia="MS Gothic" w:hAnsi="MS Gothic" w:hint="eastAsia"/>
                    <w:sz w:val="22"/>
                    <w:szCs w:val="22"/>
                    <w:lang w:val="es-ES"/>
                  </w:rPr>
                  <w:t>☐</w:t>
                </w:r>
              </w:sdtContent>
            </w:sdt>
            <w:r w:rsidR="00994875">
              <w:rPr>
                <w:rFonts w:ascii="Century Gothic" w:hAnsi="Century Gothic"/>
                <w:sz w:val="22"/>
                <w:szCs w:val="22"/>
                <w:lang w:val="es-ES"/>
              </w:rPr>
              <w:t xml:space="preserve"> </w:t>
            </w:r>
            <w:r w:rsidR="00DE33B8" w:rsidRPr="00994875">
              <w:rPr>
                <w:rFonts w:ascii="Century Gothic" w:hAnsi="Century Gothic"/>
                <w:sz w:val="22"/>
                <w:szCs w:val="22"/>
                <w:lang w:val="es-ES"/>
              </w:rPr>
              <w:t xml:space="preserve">Si se trata de una empresa o ente de propiedad estatal, de conformidad con la </w:t>
            </w:r>
            <w:r w:rsidR="005240C2" w:rsidRPr="00994875">
              <w:rPr>
                <w:rFonts w:ascii="Century Gothic" w:hAnsi="Century Gothic"/>
                <w:sz w:val="22"/>
                <w:szCs w:val="22"/>
                <w:lang w:val="es-ES"/>
              </w:rPr>
              <w:t>IAO</w:t>
            </w:r>
            <w:r w:rsidR="00DE33B8" w:rsidRPr="00994875">
              <w:rPr>
                <w:rFonts w:ascii="Century Gothic" w:hAnsi="Century Gothic"/>
                <w:sz w:val="22"/>
                <w:szCs w:val="22"/>
                <w:lang w:val="es-ES"/>
              </w:rPr>
              <w:t> 4.</w:t>
            </w:r>
            <w:r w:rsidR="003C1589" w:rsidRPr="00994875">
              <w:rPr>
                <w:rFonts w:ascii="Century Gothic" w:hAnsi="Century Gothic"/>
                <w:sz w:val="22"/>
                <w:szCs w:val="22"/>
                <w:lang w:val="es-ES"/>
              </w:rPr>
              <w:t>5</w:t>
            </w:r>
            <w:r w:rsidR="00DE33B8" w:rsidRPr="00994875">
              <w:rPr>
                <w:rFonts w:ascii="Century Gothic" w:hAnsi="Century Gothic"/>
                <w:sz w:val="22"/>
                <w:szCs w:val="22"/>
                <w:lang w:val="es-ES"/>
              </w:rPr>
              <w:t>, documentación que acredite:</w:t>
            </w:r>
          </w:p>
          <w:p w14:paraId="3FF84FF8" w14:textId="77777777" w:rsidR="00DE33B8" w:rsidRPr="00994875" w:rsidRDefault="00DE33B8" w:rsidP="00671E5E">
            <w:pPr>
              <w:pStyle w:val="ListParagraph"/>
              <w:widowControl w:val="0"/>
              <w:numPr>
                <w:ilvl w:val="0"/>
                <w:numId w:val="2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t>su autonomía jurídica y financiera,</w:t>
            </w:r>
          </w:p>
          <w:p w14:paraId="3420AA45" w14:textId="77777777" w:rsidR="00DE33B8" w:rsidRPr="00994875" w:rsidRDefault="00DE33B8" w:rsidP="00671E5E">
            <w:pPr>
              <w:pStyle w:val="ListParagraph"/>
              <w:widowControl w:val="0"/>
              <w:numPr>
                <w:ilvl w:val="0"/>
                <w:numId w:val="2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t>su operación conforme al Derecho comercial,</w:t>
            </w:r>
          </w:p>
          <w:p w14:paraId="6430F65A" w14:textId="5C75A417" w:rsidR="00DE33B8" w:rsidRPr="00994875" w:rsidRDefault="00DE33B8" w:rsidP="00671E5E">
            <w:pPr>
              <w:pStyle w:val="ListParagraph"/>
              <w:widowControl w:val="0"/>
              <w:numPr>
                <w:ilvl w:val="0"/>
                <w:numId w:val="2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lastRenderedPageBreak/>
              <w:t xml:space="preserve">que el </w:t>
            </w:r>
            <w:r w:rsidR="005240C2" w:rsidRPr="00994875">
              <w:rPr>
                <w:rFonts w:ascii="Century Gothic" w:hAnsi="Century Gothic"/>
                <w:sz w:val="22"/>
                <w:szCs w:val="22"/>
                <w:lang w:val="es-ES"/>
              </w:rPr>
              <w:t>Oferente</w:t>
            </w:r>
            <w:r w:rsidRPr="00994875">
              <w:rPr>
                <w:rFonts w:ascii="Century Gothic" w:hAnsi="Century Gothic"/>
                <w:sz w:val="22"/>
                <w:szCs w:val="22"/>
                <w:lang w:val="es-ES"/>
              </w:rPr>
              <w:t xml:space="preserve"> no se encuentra bajo la supervisión del Comprador.</w:t>
            </w:r>
          </w:p>
          <w:p w14:paraId="4567BA01" w14:textId="441DAC55" w:rsidR="00DE33B8" w:rsidRPr="00994875" w:rsidRDefault="00DE33B8" w:rsidP="001E514A">
            <w:pPr>
              <w:suppressAutoHyphens/>
              <w:spacing w:after="200"/>
              <w:ind w:left="295" w:hanging="230"/>
              <w:jc w:val="both"/>
              <w:rPr>
                <w:rFonts w:ascii="Century Gothic" w:hAnsi="Century Gothic"/>
                <w:sz w:val="22"/>
                <w:szCs w:val="22"/>
                <w:lang w:val="es-ES"/>
              </w:rPr>
            </w:pPr>
            <w:r w:rsidRPr="00994875">
              <w:rPr>
                <w:rFonts w:ascii="Century Gothic" w:hAnsi="Century Gothic"/>
                <w:sz w:val="22"/>
                <w:szCs w:val="22"/>
                <w:lang w:val="es-ES"/>
              </w:rPr>
              <w:t xml:space="preserve">8. </w:t>
            </w:r>
            <w:r w:rsidR="001E514A">
              <w:rPr>
                <w:rFonts w:ascii="Century Gothic" w:hAnsi="Century Gothic"/>
                <w:sz w:val="22"/>
                <w:szCs w:val="22"/>
                <w:lang w:val="es-ES"/>
              </w:rPr>
              <w:t xml:space="preserve">Para personas jurídicas: </w:t>
            </w:r>
            <w:r w:rsidRPr="00994875">
              <w:rPr>
                <w:rFonts w:ascii="Century Gothic" w:hAnsi="Century Gothic"/>
                <w:color w:val="000000" w:themeColor="text1"/>
                <w:spacing w:val="-2"/>
                <w:sz w:val="22"/>
                <w:szCs w:val="22"/>
                <w:lang w:val="es-ES"/>
              </w:rPr>
              <w:t>Se incluye el organigrama, la lista de los miembros del Directorio y la propiedad efectiva</w:t>
            </w:r>
            <w:r w:rsidR="001E514A">
              <w:rPr>
                <w:rFonts w:ascii="Century Gothic" w:hAnsi="Century Gothic"/>
                <w:color w:val="000000" w:themeColor="text1"/>
                <w:spacing w:val="-2"/>
                <w:sz w:val="22"/>
                <w:szCs w:val="22"/>
                <w:lang w:val="es-ES"/>
              </w:rPr>
              <w:t xml:space="preserve"> (personas naturales beneficiarios finales)</w:t>
            </w:r>
            <w:r w:rsidRPr="00994875">
              <w:rPr>
                <w:rFonts w:ascii="Century Gothic" w:hAnsi="Century Gothic"/>
                <w:color w:val="000000" w:themeColor="text1"/>
                <w:spacing w:val="-2"/>
                <w:sz w:val="22"/>
                <w:szCs w:val="22"/>
                <w:lang w:val="es-ES"/>
              </w:rPr>
              <w:t xml:space="preserve">. </w:t>
            </w:r>
          </w:p>
        </w:tc>
      </w:tr>
    </w:tbl>
    <w:p w14:paraId="35D5A376" w14:textId="4166BE65" w:rsidR="00DE33B8" w:rsidRPr="00994875" w:rsidRDefault="00DE33B8" w:rsidP="00994875">
      <w:pPr>
        <w:pStyle w:val="Formularios"/>
      </w:pPr>
      <w:r w:rsidRPr="00994875">
        <w:lastRenderedPageBreak/>
        <w:br w:type="page"/>
      </w:r>
      <w:bookmarkStart w:id="469" w:name="_Toc454620977"/>
      <w:bookmarkStart w:id="470" w:name="_Toc347230621"/>
      <w:bookmarkStart w:id="471" w:name="_Toc486939187"/>
      <w:bookmarkStart w:id="472" w:name="_Toc175250619"/>
      <w:r w:rsidRPr="00994875">
        <w:lastRenderedPageBreak/>
        <w:t>Formulario de información sobre los miembros de la </w:t>
      </w:r>
      <w:bookmarkEnd w:id="469"/>
      <w:bookmarkEnd w:id="470"/>
      <w:r w:rsidRPr="00994875">
        <w:t>APCA</w:t>
      </w:r>
      <w:bookmarkEnd w:id="471"/>
      <w:bookmarkEnd w:id="472"/>
    </w:p>
    <w:p w14:paraId="5FECA914" w14:textId="0C2729FA" w:rsidR="00DE33B8" w:rsidRPr="00994875" w:rsidRDefault="00DE33B8" w:rsidP="004E07EC">
      <w:pPr>
        <w:spacing w:after="120"/>
        <w:jc w:val="both"/>
        <w:rPr>
          <w:rFonts w:ascii="Century Gothic" w:hAnsi="Century Gothic"/>
          <w:sz w:val="22"/>
          <w:szCs w:val="22"/>
          <w:lang w:val="es-ES"/>
        </w:rPr>
      </w:pPr>
      <w:r w:rsidRPr="00F77E5B">
        <w:rPr>
          <w:rFonts w:ascii="Century Gothic" w:hAnsi="Century Gothic"/>
          <w:i/>
          <w:iCs/>
          <w:color w:val="0070C0"/>
          <w:sz w:val="18"/>
          <w:szCs w:val="18"/>
          <w:lang w:val="es-ES"/>
        </w:rPr>
        <w:t xml:space="preserve">[El </w:t>
      </w:r>
      <w:r w:rsidR="005240C2" w:rsidRPr="00F77E5B">
        <w:rPr>
          <w:rFonts w:ascii="Century Gothic" w:hAnsi="Century Gothic"/>
          <w:i/>
          <w:iCs/>
          <w:color w:val="0070C0"/>
          <w:sz w:val="18"/>
          <w:szCs w:val="18"/>
          <w:lang w:val="es-ES"/>
        </w:rPr>
        <w:t>Oferente</w:t>
      </w:r>
      <w:r w:rsidRPr="00F77E5B">
        <w:rPr>
          <w:rFonts w:ascii="Century Gothic" w:hAnsi="Century Gothic"/>
          <w:i/>
          <w:iCs/>
          <w:color w:val="0070C0"/>
          <w:sz w:val="18"/>
          <w:szCs w:val="18"/>
          <w:lang w:val="es-ES"/>
        </w:rPr>
        <w:t xml:space="preserve"> deberá completar este formulario de acuerdo con las instrucciones indicadas a continuación. El siguiente cuadro deberá ser completado por el </w:t>
      </w:r>
      <w:r w:rsidR="005240C2" w:rsidRPr="00F77E5B">
        <w:rPr>
          <w:rFonts w:ascii="Century Gothic" w:hAnsi="Century Gothic"/>
          <w:i/>
          <w:iCs/>
          <w:color w:val="0070C0"/>
          <w:sz w:val="18"/>
          <w:szCs w:val="18"/>
          <w:lang w:val="es-ES"/>
        </w:rPr>
        <w:t>Oferente</w:t>
      </w:r>
      <w:r w:rsidRPr="00F77E5B">
        <w:rPr>
          <w:rFonts w:ascii="Century Gothic" w:hAnsi="Century Gothic"/>
          <w:i/>
          <w:iCs/>
          <w:color w:val="0070C0"/>
          <w:sz w:val="18"/>
          <w:szCs w:val="18"/>
          <w:lang w:val="es-ES"/>
        </w:rPr>
        <w:t xml:space="preserve"> y por cada uno de los miembros de la APCA]</w:t>
      </w:r>
      <w:r w:rsidRPr="00F77E5B">
        <w:rPr>
          <w:rFonts w:ascii="Century Gothic" w:hAnsi="Century Gothic"/>
          <w:i/>
          <w:iCs/>
          <w:sz w:val="18"/>
          <w:szCs w:val="18"/>
          <w:lang w:val="es-ES"/>
        </w:rPr>
        <w:t>.</w:t>
      </w:r>
    </w:p>
    <w:p w14:paraId="7EA3FF95" w14:textId="77777777" w:rsidR="00994875" w:rsidRDefault="00994875" w:rsidP="00994875">
      <w:pPr>
        <w:spacing w:after="120"/>
        <w:jc w:val="right"/>
        <w:rPr>
          <w:rFonts w:ascii="Century Gothic" w:hAnsi="Century Gothic"/>
          <w:b/>
          <w:bCs/>
          <w:sz w:val="22"/>
          <w:szCs w:val="22"/>
          <w:lang w:val="es-EC"/>
        </w:rPr>
      </w:pPr>
      <w:r w:rsidRPr="00994875">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0A65600C165343908A1CB4CEB922D9BA"/>
          </w:placeholder>
          <w:date>
            <w:dateFormat w:val="M/d/yyyy"/>
            <w:lid w:val="en-US"/>
            <w:storeMappedDataAs w:val="dateTime"/>
            <w:calendar w:val="gregorian"/>
          </w:date>
        </w:sdtPr>
        <w:sdtEndPr/>
        <w:sdtContent>
          <w:r w:rsidRPr="00994875">
            <w:rPr>
              <w:rFonts w:ascii="Century Gothic" w:hAnsi="Century Gothic"/>
              <w:b/>
              <w:bCs/>
              <w:sz w:val="22"/>
              <w:szCs w:val="22"/>
              <w:lang w:val="es-EC"/>
            </w:rPr>
            <w:t xml:space="preserve"> [Indique la fecha]</w:t>
          </w:r>
        </w:sdtContent>
      </w:sdt>
    </w:p>
    <w:p w14:paraId="688D89EC" w14:textId="77777777" w:rsidR="004E07EC" w:rsidRDefault="004E07EC" w:rsidP="00994875">
      <w:pPr>
        <w:spacing w:after="120"/>
        <w:jc w:val="both"/>
        <w:rPr>
          <w:rFonts w:ascii="Century Gothic" w:hAnsi="Century Gothic"/>
          <w:sz w:val="22"/>
          <w:szCs w:val="22"/>
          <w:lang w:val="es-EC"/>
        </w:rPr>
      </w:pPr>
    </w:p>
    <w:p w14:paraId="5693BC13" w14:textId="77777777" w:rsidR="004E07EC" w:rsidRPr="008774F1" w:rsidRDefault="004E07EC" w:rsidP="004E07EC">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Pr>
          <w:rFonts w:ascii="Century Gothic" w:hAnsi="Century Gothic"/>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 xml:space="preserve">Indique el </w:t>
      </w:r>
      <w:r w:rsidRPr="008774F1">
        <w:rPr>
          <w:rFonts w:ascii="Century Gothic" w:hAnsi="Century Gothic"/>
          <w:b/>
          <w:sz w:val="22"/>
          <w:szCs w:val="22"/>
          <w:lang w:val="es-EC"/>
        </w:rPr>
        <w:t>Número</w:t>
      </w:r>
      <w:r>
        <w:rPr>
          <w:rFonts w:ascii="Century Gothic" w:hAnsi="Century Gothic"/>
          <w:b/>
          <w:sz w:val="22"/>
          <w:szCs w:val="22"/>
          <w:lang w:val="es-EC"/>
        </w:rPr>
        <w:t>/código</w:t>
      </w:r>
      <w:r w:rsidRPr="008774F1">
        <w:rPr>
          <w:rFonts w:ascii="Century Gothic" w:hAnsi="Century Gothic"/>
          <w:b/>
          <w:sz w:val="22"/>
          <w:szCs w:val="22"/>
          <w:lang w:val="es-EC"/>
        </w:rPr>
        <w:t xml:space="preserve"> de</w:t>
      </w:r>
      <w:r>
        <w:rPr>
          <w:rFonts w:ascii="Century Gothic" w:hAnsi="Century Gothic"/>
          <w:b/>
          <w:sz w:val="22"/>
          <w:szCs w:val="22"/>
          <w:lang w:val="es-EC"/>
        </w:rPr>
        <w:t>l proceso de contratación</w:t>
      </w:r>
      <w:r w:rsidRPr="008774F1">
        <w:rPr>
          <w:rFonts w:ascii="Century Gothic" w:hAnsi="Century Gothic"/>
          <w:b/>
          <w:sz w:val="22"/>
          <w:szCs w:val="22"/>
          <w:lang w:val="es-EC"/>
        </w:rPr>
        <w:t>]</w:t>
      </w:r>
    </w:p>
    <w:p w14:paraId="7CA30AA7" w14:textId="77777777" w:rsidR="004E07EC" w:rsidRPr="008774F1" w:rsidRDefault="004E07EC" w:rsidP="004E07EC">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Indique el Título/Nombre del proceso de contratación</w:t>
      </w:r>
      <w:r w:rsidRPr="008774F1">
        <w:rPr>
          <w:rFonts w:ascii="Century Gothic" w:hAnsi="Century Gothic"/>
          <w:b/>
          <w:sz w:val="22"/>
          <w:szCs w:val="22"/>
          <w:lang w:val="es-EC"/>
        </w:rPr>
        <w:t>]</w:t>
      </w:r>
    </w:p>
    <w:p w14:paraId="7767B551" w14:textId="15DC9C23" w:rsidR="00994875" w:rsidRPr="00717CBE" w:rsidRDefault="00994875" w:rsidP="00994875">
      <w:pPr>
        <w:spacing w:after="120"/>
        <w:jc w:val="both"/>
        <w:rPr>
          <w:rFonts w:ascii="Century Gothic" w:hAnsi="Century Gothic"/>
          <w:i/>
          <w:iCs/>
          <w:color w:val="0070C0"/>
          <w:sz w:val="22"/>
          <w:szCs w:val="22"/>
          <w:lang w:val="es-EC"/>
        </w:rPr>
      </w:pPr>
      <w:r w:rsidRPr="00717CBE">
        <w:rPr>
          <w:rFonts w:ascii="Century Gothic" w:hAnsi="Century Gothic"/>
          <w:i/>
          <w:iCs/>
          <w:color w:val="0070C0"/>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0C2F2B" w14:paraId="1286C37B" w14:textId="77777777" w:rsidTr="00F77E5B">
        <w:trPr>
          <w:cantSplit/>
          <w:trHeight w:val="440"/>
        </w:trPr>
        <w:tc>
          <w:tcPr>
            <w:tcW w:w="8818" w:type="dxa"/>
            <w:tcBorders>
              <w:bottom w:val="nil"/>
            </w:tcBorders>
          </w:tcPr>
          <w:p w14:paraId="08432247" w14:textId="15F58D66" w:rsidR="00DE33B8" w:rsidRPr="00994875" w:rsidRDefault="00DE33B8" w:rsidP="004E07EC">
            <w:pPr>
              <w:pStyle w:val="BodyText"/>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1.</w:t>
            </w:r>
            <w:r w:rsidRPr="00994875">
              <w:rPr>
                <w:rFonts w:ascii="Century Gothic" w:hAnsi="Century Gothic" w:cs="Times New Roman"/>
                <w:sz w:val="22"/>
                <w:szCs w:val="22"/>
                <w:lang w:val="es-ES"/>
              </w:rPr>
              <w:tab/>
              <w:t xml:space="preserve">Nombre del </w:t>
            </w:r>
            <w:r w:rsidR="005240C2" w:rsidRPr="00994875">
              <w:rPr>
                <w:rFonts w:ascii="Century Gothic" w:hAnsi="Century Gothic" w:cs="Times New Roman"/>
                <w:sz w:val="22"/>
                <w:szCs w:val="22"/>
                <w:lang w:val="es-ES"/>
              </w:rPr>
              <w:t>Oferente</w:t>
            </w:r>
            <w:r w:rsidRPr="00994875">
              <w:rPr>
                <w:rFonts w:ascii="Century Gothic" w:hAnsi="Century Gothic" w:cs="Times New Roman"/>
                <w:sz w:val="22"/>
                <w:szCs w:val="22"/>
                <w:lang w:val="es-ES"/>
              </w:rPr>
              <w:t xml:space="preserve"> </w:t>
            </w:r>
            <w:r w:rsidRPr="00994875">
              <w:rPr>
                <w:rFonts w:ascii="Century Gothic" w:hAnsi="Century Gothic" w:cs="Times New Roman"/>
                <w:i/>
                <w:iCs/>
                <w:sz w:val="22"/>
                <w:szCs w:val="22"/>
                <w:lang w:val="es-ES"/>
              </w:rPr>
              <w:t xml:space="preserve">[indique el nombre jurídico del </w:t>
            </w:r>
            <w:r w:rsidR="005240C2" w:rsidRPr="00994875">
              <w:rPr>
                <w:rFonts w:ascii="Century Gothic" w:hAnsi="Century Gothic" w:cs="Times New Roman"/>
                <w:i/>
                <w:iCs/>
                <w:sz w:val="22"/>
                <w:szCs w:val="22"/>
                <w:lang w:val="es-ES"/>
              </w:rPr>
              <w:t>Oferente</w:t>
            </w:r>
            <w:r w:rsidRPr="00994875">
              <w:rPr>
                <w:rFonts w:ascii="Century Gothic" w:hAnsi="Century Gothic" w:cs="Times New Roman"/>
                <w:i/>
                <w:iCs/>
                <w:sz w:val="22"/>
                <w:szCs w:val="22"/>
                <w:lang w:val="es-ES"/>
              </w:rPr>
              <w:t>].</w:t>
            </w:r>
          </w:p>
        </w:tc>
      </w:tr>
      <w:tr w:rsidR="00DE33B8" w:rsidRPr="000C2F2B" w14:paraId="1AC7307C" w14:textId="77777777" w:rsidTr="00F77E5B">
        <w:trPr>
          <w:cantSplit/>
          <w:trHeight w:val="497"/>
        </w:trPr>
        <w:tc>
          <w:tcPr>
            <w:tcW w:w="8818" w:type="dxa"/>
            <w:tcBorders>
              <w:left w:val="single" w:sz="4" w:space="0" w:color="auto"/>
            </w:tcBorders>
          </w:tcPr>
          <w:p w14:paraId="5705F650" w14:textId="77777777" w:rsidR="00DE33B8" w:rsidRPr="00994875" w:rsidRDefault="00DE33B8" w:rsidP="004E07EC">
            <w:pPr>
              <w:pStyle w:val="BodyText"/>
              <w:spacing w:before="40" w:after="160"/>
              <w:ind w:left="360" w:hanging="360"/>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2.</w:t>
            </w:r>
            <w:r w:rsidRPr="00994875">
              <w:rPr>
                <w:rFonts w:ascii="Century Gothic" w:hAnsi="Century Gothic" w:cs="Times New Roman"/>
                <w:sz w:val="22"/>
                <w:szCs w:val="22"/>
                <w:lang w:val="es-ES"/>
              </w:rPr>
              <w:tab/>
              <w:t xml:space="preserve">Nombre jurídico del miembro de la APCA </w:t>
            </w:r>
            <w:r w:rsidRPr="00994875">
              <w:rPr>
                <w:rFonts w:ascii="Century Gothic" w:hAnsi="Century Gothic" w:cs="Times New Roman"/>
                <w:i/>
                <w:iCs/>
                <w:sz w:val="22"/>
                <w:szCs w:val="22"/>
                <w:lang w:val="es-ES"/>
              </w:rPr>
              <w:t>[indique el nombre jurídico del miembro de la APCA].</w:t>
            </w:r>
          </w:p>
        </w:tc>
      </w:tr>
      <w:tr w:rsidR="00DE33B8" w:rsidRPr="000C2F2B" w14:paraId="7F6A39B1" w14:textId="77777777" w:rsidTr="00F77E5B">
        <w:trPr>
          <w:cantSplit/>
          <w:trHeight w:val="674"/>
        </w:trPr>
        <w:tc>
          <w:tcPr>
            <w:tcW w:w="8818" w:type="dxa"/>
            <w:tcBorders>
              <w:left w:val="single" w:sz="4" w:space="0" w:color="auto"/>
            </w:tcBorders>
          </w:tcPr>
          <w:p w14:paraId="669BBB38" w14:textId="77777777" w:rsidR="00DE33B8" w:rsidRPr="00994875" w:rsidRDefault="00DE33B8" w:rsidP="004E07EC">
            <w:pPr>
              <w:pStyle w:val="BodyText"/>
              <w:spacing w:before="40" w:after="160"/>
              <w:ind w:left="360" w:hanging="360"/>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3.</w:t>
            </w:r>
            <w:r w:rsidRPr="00994875">
              <w:rPr>
                <w:rFonts w:ascii="Century Gothic" w:hAnsi="Century Gothic" w:cs="Times New Roman"/>
                <w:sz w:val="22"/>
                <w:szCs w:val="22"/>
                <w:lang w:val="es-ES"/>
              </w:rPr>
              <w:tab/>
              <w:t xml:space="preserve">Nombre del país de registro del miembro de la APCA </w:t>
            </w:r>
            <w:r w:rsidRPr="00994875">
              <w:rPr>
                <w:rFonts w:ascii="Century Gothic" w:hAnsi="Century Gothic" w:cs="Times New Roman"/>
                <w:i/>
                <w:iCs/>
                <w:sz w:val="22"/>
                <w:szCs w:val="22"/>
                <w:lang w:val="es-ES"/>
              </w:rPr>
              <w:t>[indique el nombre del país de registro del miembro de la APCA].</w:t>
            </w:r>
          </w:p>
        </w:tc>
      </w:tr>
      <w:tr w:rsidR="00DE33B8" w:rsidRPr="000C2F2B" w14:paraId="548DCD97" w14:textId="77777777" w:rsidTr="00F77E5B">
        <w:trPr>
          <w:cantSplit/>
        </w:trPr>
        <w:tc>
          <w:tcPr>
            <w:tcW w:w="8818" w:type="dxa"/>
            <w:tcBorders>
              <w:left w:val="single" w:sz="4" w:space="0" w:color="auto"/>
            </w:tcBorders>
          </w:tcPr>
          <w:p w14:paraId="29344026" w14:textId="77777777" w:rsidR="00DE33B8" w:rsidRPr="00994875" w:rsidRDefault="00DE33B8" w:rsidP="004E07EC">
            <w:pPr>
              <w:pStyle w:val="BodyText"/>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4.</w:t>
            </w:r>
            <w:r w:rsidRPr="00994875">
              <w:rPr>
                <w:rFonts w:ascii="Century Gothic" w:hAnsi="Century Gothic" w:cs="Times New Roman"/>
                <w:sz w:val="22"/>
                <w:szCs w:val="22"/>
                <w:lang w:val="es-ES"/>
              </w:rPr>
              <w:tab/>
              <w:t xml:space="preserve">Año de registro del miembro de la APCA: </w:t>
            </w:r>
            <w:r w:rsidRPr="00994875">
              <w:rPr>
                <w:rFonts w:ascii="Century Gothic" w:hAnsi="Century Gothic" w:cs="Times New Roman"/>
                <w:i/>
                <w:iCs/>
                <w:sz w:val="22"/>
                <w:szCs w:val="22"/>
                <w:lang w:val="es-ES"/>
              </w:rPr>
              <w:t>[indique el año de registro del miembro de la APCA].</w:t>
            </w:r>
          </w:p>
        </w:tc>
      </w:tr>
      <w:tr w:rsidR="00DE33B8" w:rsidRPr="000C2F2B" w14:paraId="44C40395" w14:textId="77777777" w:rsidTr="00F77E5B">
        <w:trPr>
          <w:cantSplit/>
        </w:trPr>
        <w:tc>
          <w:tcPr>
            <w:tcW w:w="8818" w:type="dxa"/>
            <w:tcBorders>
              <w:left w:val="single" w:sz="4" w:space="0" w:color="auto"/>
            </w:tcBorders>
          </w:tcPr>
          <w:p w14:paraId="5F150740" w14:textId="77777777" w:rsidR="00DE33B8" w:rsidRPr="00994875" w:rsidRDefault="00DE33B8" w:rsidP="004E07EC">
            <w:pPr>
              <w:pStyle w:val="BodyText"/>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5.</w:t>
            </w:r>
            <w:r w:rsidRPr="00994875">
              <w:rPr>
                <w:rFonts w:ascii="Century Gothic" w:hAnsi="Century Gothic" w:cs="Times New Roman"/>
                <w:sz w:val="22"/>
                <w:szCs w:val="22"/>
                <w:lang w:val="es-ES"/>
              </w:rPr>
              <w:tab/>
              <w:t xml:space="preserve">Dirección del miembro de la APCA en el país donde está registrado: </w:t>
            </w:r>
            <w:r w:rsidRPr="00994875">
              <w:rPr>
                <w:rFonts w:ascii="Century Gothic" w:hAnsi="Century Gothic" w:cs="Times New Roman"/>
                <w:i/>
                <w:iCs/>
                <w:sz w:val="22"/>
                <w:szCs w:val="22"/>
                <w:lang w:val="es-ES"/>
              </w:rPr>
              <w:t>[domicilio legal del miembro de la APCA en el país donde está registrado].</w:t>
            </w:r>
          </w:p>
        </w:tc>
      </w:tr>
      <w:tr w:rsidR="00DE33B8" w:rsidRPr="000C2F2B" w14:paraId="7FDA45E1" w14:textId="77777777" w:rsidTr="00F77E5B">
        <w:trPr>
          <w:cantSplit/>
        </w:trPr>
        <w:tc>
          <w:tcPr>
            <w:tcW w:w="8818" w:type="dxa"/>
          </w:tcPr>
          <w:p w14:paraId="2ECA4319" w14:textId="77777777" w:rsidR="00DE33B8" w:rsidRPr="00994875" w:rsidRDefault="00DE33B8" w:rsidP="004E07EC">
            <w:pPr>
              <w:pStyle w:val="BodyText"/>
              <w:spacing w:before="40" w:after="12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6.</w:t>
            </w:r>
            <w:r w:rsidRPr="00994875">
              <w:rPr>
                <w:rFonts w:ascii="Century Gothic" w:hAnsi="Century Gothic" w:cs="Times New Roman"/>
                <w:sz w:val="22"/>
                <w:szCs w:val="22"/>
                <w:lang w:val="es-ES"/>
              </w:rPr>
              <w:tab/>
              <w:t>Información sobre el representante autorizado del miembro de la APCA:</w:t>
            </w:r>
          </w:p>
          <w:p w14:paraId="207CD300" w14:textId="77777777" w:rsidR="00DE33B8" w:rsidRPr="00994875" w:rsidRDefault="00DE33B8" w:rsidP="004E07EC">
            <w:pPr>
              <w:pStyle w:val="BodyText"/>
              <w:spacing w:before="40" w:after="120"/>
              <w:ind w:left="360" w:hanging="14"/>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 xml:space="preserve">Nombre: </w:t>
            </w:r>
            <w:r w:rsidRPr="00994875">
              <w:rPr>
                <w:rFonts w:ascii="Century Gothic" w:hAnsi="Century Gothic" w:cs="Times New Roman"/>
                <w:i/>
                <w:iCs/>
                <w:sz w:val="22"/>
                <w:szCs w:val="22"/>
                <w:lang w:val="es-ES"/>
              </w:rPr>
              <w:t>[indique el nombre del representante autorizado del miembro de la APCA].</w:t>
            </w:r>
          </w:p>
          <w:p w14:paraId="6FB77453" w14:textId="77777777" w:rsidR="00DE33B8" w:rsidRPr="00994875" w:rsidRDefault="00DE33B8" w:rsidP="004E07EC">
            <w:pPr>
              <w:pStyle w:val="BodyText"/>
              <w:spacing w:before="40" w:after="120"/>
              <w:ind w:left="360" w:hanging="14"/>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Dirección:</w:t>
            </w:r>
            <w:r w:rsidRPr="00994875">
              <w:rPr>
                <w:rFonts w:ascii="Century Gothic" w:hAnsi="Century Gothic" w:cs="Times New Roman"/>
                <w:i/>
                <w:iCs/>
                <w:sz w:val="22"/>
                <w:szCs w:val="22"/>
                <w:lang w:val="es-ES"/>
              </w:rPr>
              <w:t xml:space="preserve"> [indique la dirección del representante autorizado del miembro de la APCA].</w:t>
            </w:r>
          </w:p>
          <w:p w14:paraId="6BF67F5F" w14:textId="747340B7" w:rsidR="00DE33B8" w:rsidRPr="00994875" w:rsidRDefault="00DE33B8" w:rsidP="004E07EC">
            <w:pPr>
              <w:pStyle w:val="BodyText"/>
              <w:spacing w:before="40" w:after="120"/>
              <w:ind w:left="360" w:hanging="14"/>
              <w:jc w:val="both"/>
              <w:rPr>
                <w:rFonts w:ascii="Century Gothic" w:hAnsi="Century Gothic" w:cs="Times New Roman"/>
                <w:i/>
                <w:sz w:val="22"/>
                <w:szCs w:val="22"/>
                <w:lang w:val="es-ES"/>
              </w:rPr>
            </w:pPr>
            <w:r w:rsidRPr="00994875">
              <w:rPr>
                <w:rFonts w:ascii="Century Gothic" w:hAnsi="Century Gothic" w:cs="Times New Roman"/>
                <w:sz w:val="22"/>
                <w:szCs w:val="22"/>
                <w:lang w:val="es-ES"/>
              </w:rPr>
              <w:t xml:space="preserve">Números de teléfono: </w:t>
            </w:r>
            <w:r w:rsidRPr="00994875">
              <w:rPr>
                <w:rFonts w:ascii="Century Gothic" w:hAnsi="Century Gothic" w:cs="Times New Roman"/>
                <w:i/>
                <w:iCs/>
                <w:sz w:val="22"/>
                <w:szCs w:val="22"/>
                <w:lang w:val="es-ES"/>
              </w:rPr>
              <w:t>[indique los números de teléfono del representante autorizado del miembro de la APCA].</w:t>
            </w:r>
          </w:p>
          <w:p w14:paraId="6A815D04" w14:textId="77777777" w:rsidR="00DE33B8" w:rsidRPr="00994875" w:rsidRDefault="00DE33B8" w:rsidP="004E07EC">
            <w:pPr>
              <w:pStyle w:val="BodyText"/>
              <w:spacing w:before="40" w:after="160"/>
              <w:ind w:left="360" w:hanging="14"/>
              <w:jc w:val="both"/>
              <w:rPr>
                <w:rFonts w:ascii="Century Gothic" w:hAnsi="Century Gothic" w:cs="Times New Roman"/>
                <w:sz w:val="22"/>
                <w:szCs w:val="22"/>
                <w:lang w:val="es-ES"/>
              </w:rPr>
            </w:pPr>
            <w:r w:rsidRPr="00994875">
              <w:rPr>
                <w:rFonts w:ascii="Century Gothic" w:hAnsi="Century Gothic" w:cs="Times New Roman"/>
                <w:sz w:val="22"/>
                <w:szCs w:val="22"/>
                <w:lang w:val="es-ES"/>
              </w:rPr>
              <w:t xml:space="preserve">Dirección de correo electrónico: </w:t>
            </w:r>
            <w:r w:rsidRPr="00994875">
              <w:rPr>
                <w:rFonts w:ascii="Century Gothic" w:hAnsi="Century Gothic" w:cs="Times New Roman"/>
                <w:i/>
                <w:iCs/>
                <w:sz w:val="22"/>
                <w:szCs w:val="22"/>
                <w:lang w:val="es-ES"/>
              </w:rPr>
              <w:t>[indique la dirección de correo electrónico del representante autorizado del miembro de la APCA].</w:t>
            </w:r>
          </w:p>
        </w:tc>
      </w:tr>
      <w:tr w:rsidR="00DE33B8" w:rsidRPr="000C2F2B" w14:paraId="2CAA38A2" w14:textId="77777777" w:rsidTr="00F77E5B">
        <w:tc>
          <w:tcPr>
            <w:tcW w:w="8818" w:type="dxa"/>
          </w:tcPr>
          <w:p w14:paraId="73B7CA5D" w14:textId="77777777" w:rsidR="00DE33B8" w:rsidRPr="00994875" w:rsidRDefault="00DE33B8" w:rsidP="004E07EC">
            <w:pPr>
              <w:spacing w:before="40"/>
              <w:ind w:left="319" w:hanging="319"/>
              <w:jc w:val="both"/>
              <w:rPr>
                <w:rFonts w:ascii="Century Gothic" w:hAnsi="Century Gothic"/>
                <w:sz w:val="22"/>
                <w:szCs w:val="22"/>
                <w:lang w:val="es-ES"/>
              </w:rPr>
            </w:pPr>
            <w:r w:rsidRPr="00994875">
              <w:rPr>
                <w:rFonts w:ascii="Century Gothic" w:hAnsi="Century Gothic"/>
                <w:sz w:val="22"/>
                <w:szCs w:val="22"/>
                <w:lang w:val="es-ES"/>
              </w:rPr>
              <w:t>7.</w:t>
            </w:r>
            <w:r w:rsidRPr="00994875">
              <w:rPr>
                <w:rFonts w:ascii="Century Gothic" w:hAnsi="Century Gothic"/>
                <w:sz w:val="22"/>
                <w:szCs w:val="22"/>
                <w:lang w:val="es-ES"/>
              </w:rPr>
              <w:tab/>
              <w:t xml:space="preserve">Se adjuntan copias de los siguientes documentos originales: </w:t>
            </w:r>
            <w:r w:rsidRPr="00994875">
              <w:rPr>
                <w:rFonts w:ascii="Century Gothic" w:hAnsi="Century Gothic"/>
                <w:i/>
                <w:iCs/>
                <w:sz w:val="22"/>
                <w:szCs w:val="22"/>
                <w:lang w:val="es-ES"/>
              </w:rPr>
              <w:t>[marque las casillas que correspondan].</w:t>
            </w:r>
          </w:p>
          <w:p w14:paraId="6CDB34EA" w14:textId="253CCB8F" w:rsidR="00DE33B8" w:rsidRPr="00994875" w:rsidRDefault="00DE583A" w:rsidP="004E07EC">
            <w:pPr>
              <w:spacing w:before="40"/>
              <w:ind w:left="540" w:hanging="450"/>
              <w:jc w:val="both"/>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EndPr/>
              <w:sdtContent>
                <w:r w:rsidR="00994875">
                  <w:rPr>
                    <w:rFonts w:ascii="MS Gothic" w:eastAsia="MS Gothic" w:hAnsi="MS Gothic" w:hint="eastAsia"/>
                    <w:sz w:val="22"/>
                    <w:szCs w:val="22"/>
                    <w:lang w:val="es-ES"/>
                  </w:rPr>
                  <w:t>☐</w:t>
                </w:r>
              </w:sdtContent>
            </w:sdt>
            <w:r w:rsidR="00994875">
              <w:rPr>
                <w:rFonts w:ascii="Century Gothic" w:hAnsi="Century Gothic"/>
                <w:sz w:val="22"/>
                <w:szCs w:val="22"/>
                <w:lang w:val="es-ES"/>
              </w:rPr>
              <w:t xml:space="preserve"> </w:t>
            </w:r>
            <w:r w:rsidR="00DE33B8" w:rsidRPr="00994875">
              <w:rPr>
                <w:rFonts w:ascii="Century Gothic" w:hAnsi="Century Gothic"/>
                <w:sz w:val="22"/>
                <w:szCs w:val="22"/>
                <w:lang w:val="es-ES"/>
              </w:rPr>
              <w:t>Estatutos de la Sociedad (o documentos equivalentes de constitución o asociación) o documentos de registro de la persona jurídica antes mencionada, y de conformidad con la </w:t>
            </w:r>
            <w:r w:rsidR="005240C2" w:rsidRPr="00994875">
              <w:rPr>
                <w:rFonts w:ascii="Century Gothic" w:hAnsi="Century Gothic"/>
                <w:sz w:val="22"/>
                <w:szCs w:val="22"/>
                <w:lang w:val="es-ES"/>
              </w:rPr>
              <w:t>IAO</w:t>
            </w:r>
            <w:r w:rsidR="00DE33B8" w:rsidRPr="00994875">
              <w:rPr>
                <w:rFonts w:ascii="Century Gothic" w:hAnsi="Century Gothic"/>
                <w:sz w:val="22"/>
                <w:szCs w:val="22"/>
                <w:lang w:val="es-ES"/>
              </w:rPr>
              <w:t> </w:t>
            </w:r>
            <w:r w:rsidR="004274E6">
              <w:rPr>
                <w:rFonts w:ascii="Century Gothic" w:hAnsi="Century Gothic"/>
                <w:sz w:val="22"/>
                <w:szCs w:val="22"/>
                <w:lang w:val="es-ES"/>
              </w:rPr>
              <w:t>5</w:t>
            </w:r>
            <w:r w:rsidR="00DE33B8" w:rsidRPr="00994875">
              <w:rPr>
                <w:rFonts w:ascii="Century Gothic" w:hAnsi="Century Gothic"/>
                <w:sz w:val="22"/>
                <w:szCs w:val="22"/>
                <w:lang w:val="es-ES"/>
              </w:rPr>
              <w:t>.</w:t>
            </w:r>
            <w:r w:rsidR="00C84D27" w:rsidRPr="00994875">
              <w:rPr>
                <w:rFonts w:ascii="Century Gothic" w:hAnsi="Century Gothic"/>
                <w:sz w:val="22"/>
                <w:szCs w:val="22"/>
                <w:lang w:val="es-ES"/>
              </w:rPr>
              <w:t>1</w:t>
            </w:r>
            <w:r w:rsidR="00DE33B8" w:rsidRPr="00994875">
              <w:rPr>
                <w:rFonts w:ascii="Century Gothic" w:hAnsi="Century Gothic"/>
                <w:sz w:val="22"/>
                <w:szCs w:val="22"/>
                <w:lang w:val="es-ES"/>
              </w:rPr>
              <w:t>.</w:t>
            </w:r>
          </w:p>
          <w:p w14:paraId="3089DAD6" w14:textId="1C063BA2" w:rsidR="00DE33B8" w:rsidRPr="00994875" w:rsidRDefault="00DE583A" w:rsidP="004E07EC">
            <w:pPr>
              <w:spacing w:before="40"/>
              <w:ind w:left="540" w:hanging="450"/>
              <w:jc w:val="both"/>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EndPr/>
              <w:sdtContent>
                <w:r w:rsidR="00994875">
                  <w:rPr>
                    <w:rFonts w:ascii="MS Gothic" w:eastAsia="MS Gothic" w:hAnsi="MS Gothic" w:hint="eastAsia"/>
                    <w:sz w:val="22"/>
                    <w:szCs w:val="22"/>
                    <w:lang w:val="es-ES"/>
                  </w:rPr>
                  <w:t>☐</w:t>
                </w:r>
              </w:sdtContent>
            </w:sdt>
            <w:r w:rsidR="00994875">
              <w:rPr>
                <w:rFonts w:ascii="Century Gothic" w:hAnsi="Century Gothic"/>
                <w:sz w:val="22"/>
                <w:szCs w:val="22"/>
                <w:lang w:val="es-ES"/>
              </w:rPr>
              <w:t xml:space="preserve"> </w:t>
            </w:r>
            <w:r w:rsidR="00DE33B8" w:rsidRPr="00994875">
              <w:rPr>
                <w:rFonts w:ascii="Century Gothic" w:hAnsi="Century Gothic"/>
                <w:sz w:val="22"/>
                <w:szCs w:val="22"/>
                <w:lang w:val="es-ES"/>
              </w:rPr>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994875">
              <w:rPr>
                <w:rFonts w:ascii="Century Gothic" w:hAnsi="Century Gothic"/>
                <w:sz w:val="22"/>
                <w:szCs w:val="22"/>
                <w:lang w:val="es-ES"/>
              </w:rPr>
              <w:t>IAO</w:t>
            </w:r>
            <w:r w:rsidR="00DE33B8" w:rsidRPr="00994875">
              <w:rPr>
                <w:rFonts w:ascii="Century Gothic" w:hAnsi="Century Gothic"/>
                <w:sz w:val="22"/>
                <w:szCs w:val="22"/>
                <w:lang w:val="es-ES"/>
              </w:rPr>
              <w:t> </w:t>
            </w:r>
            <w:r w:rsidR="004274E6">
              <w:rPr>
                <w:rFonts w:ascii="Century Gothic" w:hAnsi="Century Gothic"/>
                <w:sz w:val="22"/>
                <w:szCs w:val="22"/>
                <w:lang w:val="es-ES"/>
              </w:rPr>
              <w:t>5</w:t>
            </w:r>
            <w:r w:rsidR="00DE33B8" w:rsidRPr="00994875">
              <w:rPr>
                <w:rFonts w:ascii="Century Gothic" w:hAnsi="Century Gothic"/>
                <w:sz w:val="22"/>
                <w:szCs w:val="22"/>
                <w:lang w:val="es-ES"/>
              </w:rPr>
              <w:t>.</w:t>
            </w:r>
            <w:r w:rsidR="00C84D27" w:rsidRPr="00994875">
              <w:rPr>
                <w:rFonts w:ascii="Century Gothic" w:hAnsi="Century Gothic"/>
                <w:sz w:val="22"/>
                <w:szCs w:val="22"/>
                <w:lang w:val="es-ES"/>
              </w:rPr>
              <w:t>5</w:t>
            </w:r>
            <w:r w:rsidR="00DE33B8" w:rsidRPr="00994875">
              <w:rPr>
                <w:rFonts w:ascii="Century Gothic" w:hAnsi="Century Gothic"/>
                <w:sz w:val="22"/>
                <w:szCs w:val="22"/>
                <w:lang w:val="es-ES"/>
              </w:rPr>
              <w:t>.</w:t>
            </w:r>
          </w:p>
          <w:p w14:paraId="339D17E3" w14:textId="00231123" w:rsidR="00DE33B8" w:rsidRPr="00994875" w:rsidRDefault="00DE33B8" w:rsidP="006655BA">
            <w:pPr>
              <w:spacing w:before="40" w:after="160"/>
              <w:ind w:left="342" w:hanging="342"/>
              <w:jc w:val="both"/>
              <w:rPr>
                <w:rFonts w:ascii="Century Gothic" w:hAnsi="Century Gothic"/>
                <w:sz w:val="22"/>
                <w:szCs w:val="22"/>
                <w:lang w:val="es-ES"/>
              </w:rPr>
            </w:pPr>
            <w:r w:rsidRPr="00994875">
              <w:rPr>
                <w:rFonts w:ascii="Century Gothic" w:hAnsi="Century Gothic"/>
                <w:sz w:val="22"/>
                <w:szCs w:val="22"/>
                <w:lang w:val="es-ES"/>
              </w:rPr>
              <w:t>8.</w:t>
            </w:r>
            <w:r w:rsidRPr="00994875">
              <w:rPr>
                <w:rFonts w:ascii="Century Gothic" w:hAnsi="Century Gothic"/>
                <w:sz w:val="22"/>
                <w:szCs w:val="22"/>
                <w:lang w:val="es-ES"/>
              </w:rPr>
              <w:tab/>
            </w:r>
            <w:r w:rsidRPr="00994875">
              <w:rPr>
                <w:rFonts w:ascii="Century Gothic" w:hAnsi="Century Gothic"/>
                <w:color w:val="000000" w:themeColor="text1"/>
                <w:spacing w:val="-2"/>
                <w:sz w:val="22"/>
                <w:szCs w:val="22"/>
                <w:lang w:val="es-ES"/>
              </w:rPr>
              <w:t xml:space="preserve">Se incluye el organigrama, la lista de los miembros del Directorio y la propiedad efectiva. </w:t>
            </w:r>
          </w:p>
        </w:tc>
      </w:tr>
    </w:tbl>
    <w:p w14:paraId="77E0784C" w14:textId="13670D06" w:rsidR="00DE33B8" w:rsidRPr="00994875" w:rsidRDefault="00DE33B8" w:rsidP="00994875">
      <w:pPr>
        <w:pStyle w:val="Formularios"/>
      </w:pPr>
      <w:r w:rsidRPr="00994875">
        <w:br w:type="page"/>
      </w:r>
      <w:bookmarkStart w:id="473" w:name="_Toc175250620"/>
      <w:r w:rsidRPr="00994875">
        <w:lastRenderedPageBreak/>
        <w:t>Formularios de Listas de Precios</w:t>
      </w:r>
      <w:bookmarkEnd w:id="473"/>
    </w:p>
    <w:p w14:paraId="7973E721" w14:textId="77777777" w:rsidR="00DE33B8" w:rsidRPr="00994875" w:rsidRDefault="00DE33B8" w:rsidP="00DE33B8">
      <w:pPr>
        <w:pStyle w:val="BodyText"/>
        <w:rPr>
          <w:rFonts w:ascii="Century Gothic" w:hAnsi="Century Gothic" w:cs="Times New Roman"/>
          <w:i/>
          <w:iCs/>
          <w:sz w:val="22"/>
          <w:szCs w:val="22"/>
          <w:lang w:val="es-ES"/>
        </w:rPr>
      </w:pPr>
    </w:p>
    <w:p w14:paraId="14195ADC" w14:textId="77777777" w:rsidR="004F7EFB" w:rsidRDefault="00DE33B8" w:rsidP="00727E21">
      <w:pPr>
        <w:pStyle w:val="BodyText"/>
        <w:jc w:val="both"/>
        <w:rPr>
          <w:rFonts w:ascii="Century Gothic" w:hAnsi="Century Gothic" w:cs="Times New Roman"/>
          <w:i/>
          <w:iCs/>
          <w:color w:val="0070C0"/>
          <w:sz w:val="22"/>
          <w:szCs w:val="22"/>
          <w:lang w:val="es-ES"/>
        </w:rPr>
      </w:pPr>
      <w:r w:rsidRPr="00994875">
        <w:rPr>
          <w:rFonts w:ascii="Century Gothic" w:hAnsi="Century Gothic" w:cs="Times New Roman"/>
          <w:i/>
          <w:iCs/>
          <w:color w:val="0070C0"/>
          <w:sz w:val="22"/>
          <w:szCs w:val="22"/>
          <w:lang w:val="es-ES"/>
        </w:rPr>
        <w:t xml:space="preserve">[El </w:t>
      </w:r>
      <w:r w:rsidR="005240C2" w:rsidRPr="00994875">
        <w:rPr>
          <w:rFonts w:ascii="Century Gothic" w:hAnsi="Century Gothic" w:cs="Times New Roman"/>
          <w:i/>
          <w:iCs/>
          <w:color w:val="0070C0"/>
          <w:sz w:val="22"/>
          <w:szCs w:val="22"/>
          <w:lang w:val="es-ES"/>
        </w:rPr>
        <w:t>Oferente</w:t>
      </w:r>
      <w:r w:rsidRPr="00994875">
        <w:rPr>
          <w:rFonts w:ascii="Century Gothic" w:hAnsi="Century Gothic" w:cs="Times New Roman"/>
          <w:i/>
          <w:iCs/>
          <w:color w:val="0070C0"/>
          <w:sz w:val="22"/>
          <w:szCs w:val="22"/>
          <w:lang w:val="es-ES"/>
        </w:rPr>
        <w:t xml:space="preserve"> completará estos formularios de Listas de Precios de acuerdo con las instrucciones indicadas. </w:t>
      </w:r>
    </w:p>
    <w:p w14:paraId="6794420B" w14:textId="77777777" w:rsidR="004F7EFB" w:rsidRDefault="004F7EFB" w:rsidP="00727E21">
      <w:pPr>
        <w:pStyle w:val="BodyText"/>
        <w:jc w:val="both"/>
        <w:rPr>
          <w:rFonts w:ascii="Century Gothic" w:hAnsi="Century Gothic" w:cs="Times New Roman"/>
          <w:i/>
          <w:iCs/>
          <w:color w:val="0070C0"/>
          <w:sz w:val="22"/>
          <w:szCs w:val="22"/>
          <w:lang w:val="es-ES"/>
        </w:rPr>
      </w:pPr>
    </w:p>
    <w:p w14:paraId="1268FFAD" w14:textId="5115B6A9" w:rsidR="00814CB3" w:rsidRDefault="004F7EFB" w:rsidP="00727E21">
      <w:pPr>
        <w:pStyle w:val="BodyText"/>
        <w:jc w:val="both"/>
        <w:rPr>
          <w:rFonts w:ascii="Century Gothic" w:hAnsi="Century Gothic" w:cs="Times New Roman"/>
          <w:i/>
          <w:iCs/>
          <w:color w:val="0070C0"/>
          <w:sz w:val="22"/>
          <w:szCs w:val="22"/>
          <w:lang w:val="es-ES"/>
        </w:rPr>
      </w:pPr>
      <w:r>
        <w:rPr>
          <w:rFonts w:ascii="Century Gothic" w:hAnsi="Century Gothic" w:cs="Times New Roman"/>
          <w:i/>
          <w:iCs/>
          <w:color w:val="0070C0"/>
          <w:sz w:val="22"/>
          <w:szCs w:val="22"/>
          <w:lang w:val="es-ES"/>
        </w:rPr>
        <w:t xml:space="preserve">Para Bienes y Servicios Conexos: </w:t>
      </w:r>
      <w:r w:rsidR="00814CB3" w:rsidRPr="00814CB3">
        <w:rPr>
          <w:rFonts w:ascii="Century Gothic" w:hAnsi="Century Gothic" w:cs="Times New Roman"/>
          <w:i/>
          <w:iCs/>
          <w:color w:val="0070C0"/>
          <w:sz w:val="22"/>
          <w:szCs w:val="22"/>
          <w:lang w:val="es-ES"/>
        </w:rPr>
        <w:t xml:space="preserve"> La lista de artículos y lotes en la columna 1 de la Lista de Precios deberá coincidir con la Lista de Bienes y Servicios Conexos detallada por el Comprador en la Lista de Requisitos de los Bienes y e</w:t>
      </w:r>
      <w:r w:rsidR="00814CB3">
        <w:rPr>
          <w:rFonts w:ascii="Century Gothic" w:hAnsi="Century Gothic" w:cs="Times New Roman"/>
          <w:i/>
          <w:iCs/>
          <w:color w:val="0070C0"/>
          <w:sz w:val="22"/>
          <w:szCs w:val="22"/>
          <w:lang w:val="es-ES"/>
        </w:rPr>
        <w:t>n la Lista de Servicios Conexos</w:t>
      </w:r>
      <w:r w:rsidR="00814CB3" w:rsidRPr="00814CB3">
        <w:rPr>
          <w:rFonts w:ascii="Century Gothic" w:hAnsi="Century Gothic" w:cs="Times New Roman"/>
          <w:i/>
          <w:iCs/>
          <w:color w:val="0070C0"/>
          <w:sz w:val="22"/>
          <w:szCs w:val="22"/>
          <w:lang w:val="es-ES"/>
        </w:rPr>
        <w:t>.</w:t>
      </w:r>
    </w:p>
    <w:p w14:paraId="61255142" w14:textId="77777777" w:rsidR="00814CB3" w:rsidRDefault="00814CB3" w:rsidP="00727E21">
      <w:pPr>
        <w:pStyle w:val="BodyText"/>
        <w:jc w:val="both"/>
        <w:rPr>
          <w:rFonts w:ascii="Century Gothic" w:hAnsi="Century Gothic" w:cs="Times New Roman"/>
          <w:i/>
          <w:iCs/>
          <w:color w:val="0070C0"/>
          <w:sz w:val="22"/>
          <w:szCs w:val="22"/>
          <w:lang w:val="es-ES"/>
        </w:rPr>
      </w:pPr>
    </w:p>
    <w:p w14:paraId="6E76D000" w14:textId="0DA7B87F" w:rsidR="00DE33B8" w:rsidRPr="00994875" w:rsidRDefault="004F7EFB" w:rsidP="00727E21">
      <w:pPr>
        <w:pStyle w:val="BodyText"/>
        <w:jc w:val="both"/>
        <w:rPr>
          <w:rFonts w:ascii="Century Gothic" w:hAnsi="Century Gothic" w:cs="Times New Roman"/>
          <w:i/>
          <w:iCs/>
          <w:color w:val="0070C0"/>
          <w:sz w:val="22"/>
          <w:szCs w:val="22"/>
          <w:lang w:val="es-ES"/>
        </w:rPr>
      </w:pPr>
      <w:r>
        <w:rPr>
          <w:rFonts w:ascii="Century Gothic" w:hAnsi="Century Gothic" w:cs="Times New Roman"/>
          <w:i/>
          <w:iCs/>
          <w:color w:val="0070C0"/>
          <w:sz w:val="22"/>
          <w:szCs w:val="22"/>
          <w:lang w:val="es-ES"/>
        </w:rPr>
        <w:t>Para Servicios</w:t>
      </w:r>
      <w:r w:rsidR="00814CB3">
        <w:rPr>
          <w:rFonts w:ascii="Century Gothic" w:hAnsi="Century Gothic" w:cs="Times New Roman"/>
          <w:i/>
          <w:iCs/>
          <w:color w:val="0070C0"/>
          <w:sz w:val="22"/>
          <w:szCs w:val="22"/>
          <w:lang w:val="es-ES"/>
        </w:rPr>
        <w:t xml:space="preserve">: La Lista de </w:t>
      </w:r>
      <w:r w:rsidR="00814CB3" w:rsidRPr="00814CB3">
        <w:rPr>
          <w:rFonts w:ascii="Century Gothic" w:hAnsi="Century Gothic" w:cs="Times New Roman"/>
          <w:i/>
          <w:iCs/>
          <w:color w:val="0070C0"/>
          <w:sz w:val="22"/>
          <w:szCs w:val="22"/>
          <w:lang w:val="es-ES"/>
        </w:rPr>
        <w:t>precios de servicios y cronograma de cumplimiento</w:t>
      </w:r>
      <w:r w:rsidR="00814CB3" w:rsidRPr="00814CB3">
        <w:rPr>
          <w:lang w:val="es-EC"/>
        </w:rPr>
        <w:t xml:space="preserve"> </w:t>
      </w:r>
      <w:r w:rsidR="00814CB3" w:rsidRPr="00814CB3">
        <w:rPr>
          <w:rFonts w:ascii="Century Gothic" w:hAnsi="Century Gothic" w:cs="Times New Roman"/>
          <w:i/>
          <w:iCs/>
          <w:color w:val="0070C0"/>
          <w:sz w:val="22"/>
          <w:szCs w:val="22"/>
          <w:lang w:val="es-ES"/>
        </w:rPr>
        <w:t>deberá coincidir con la</w:t>
      </w:r>
      <w:r w:rsidR="00814CB3">
        <w:rPr>
          <w:rFonts w:ascii="Century Gothic" w:hAnsi="Century Gothic" w:cs="Times New Roman"/>
          <w:i/>
          <w:iCs/>
          <w:color w:val="0070C0"/>
          <w:sz w:val="22"/>
          <w:szCs w:val="22"/>
          <w:lang w:val="es-ES"/>
        </w:rPr>
        <w:t xml:space="preserve"> “</w:t>
      </w:r>
      <w:r w:rsidR="00814CB3" w:rsidRPr="00814CB3">
        <w:rPr>
          <w:rFonts w:ascii="Century Gothic" w:hAnsi="Century Gothic" w:cs="Times New Roman"/>
          <w:i/>
          <w:iCs/>
          <w:color w:val="0070C0"/>
          <w:sz w:val="22"/>
          <w:szCs w:val="22"/>
          <w:lang w:val="es-ES"/>
        </w:rPr>
        <w:t>Lista de Bienes o Servicios y Cronograma de Entregas</w:t>
      </w:r>
      <w:r w:rsidR="00814CB3">
        <w:rPr>
          <w:rFonts w:ascii="Century Gothic" w:hAnsi="Century Gothic" w:cs="Times New Roman"/>
          <w:i/>
          <w:iCs/>
          <w:color w:val="0070C0"/>
          <w:sz w:val="22"/>
          <w:szCs w:val="22"/>
          <w:lang w:val="es-ES"/>
        </w:rPr>
        <w:t>” de la “</w:t>
      </w:r>
      <w:r w:rsidR="00814CB3" w:rsidRPr="00814CB3">
        <w:rPr>
          <w:rFonts w:ascii="Century Gothic" w:hAnsi="Century Gothic" w:cs="Times New Roman"/>
          <w:i/>
          <w:iCs/>
          <w:color w:val="0070C0"/>
          <w:sz w:val="22"/>
          <w:szCs w:val="22"/>
          <w:lang w:val="es-ES"/>
        </w:rPr>
        <w:t>SEGUNDA PARTE. Requisitos de los Bienes o Servicios, y Servicios Conexos</w:t>
      </w:r>
      <w:r w:rsidR="00814CB3">
        <w:rPr>
          <w:rFonts w:ascii="Century Gothic" w:hAnsi="Century Gothic" w:cs="Times New Roman"/>
          <w:i/>
          <w:iCs/>
          <w:color w:val="0070C0"/>
          <w:sz w:val="22"/>
          <w:szCs w:val="22"/>
          <w:lang w:val="es-ES"/>
        </w:rPr>
        <w:t>”</w:t>
      </w:r>
      <w:r w:rsidR="00DE33B8" w:rsidRPr="00994875">
        <w:rPr>
          <w:rFonts w:ascii="Century Gothic" w:hAnsi="Century Gothic" w:cs="Times New Roman"/>
          <w:i/>
          <w:iCs/>
          <w:color w:val="0070C0"/>
          <w:sz w:val="22"/>
          <w:szCs w:val="22"/>
          <w:lang w:val="es-ES"/>
        </w:rPr>
        <w:t>].</w:t>
      </w:r>
    </w:p>
    <w:p w14:paraId="5F16894F" w14:textId="77777777" w:rsidR="00DE33B8" w:rsidRPr="00994875" w:rsidRDefault="00DE33B8" w:rsidP="00DE33B8">
      <w:pPr>
        <w:pStyle w:val="BodyText"/>
        <w:rPr>
          <w:rFonts w:ascii="Century Gothic" w:hAnsi="Century Gothic" w:cs="Times New Roman"/>
          <w:sz w:val="22"/>
          <w:szCs w:val="22"/>
          <w:lang w:val="es-ES"/>
        </w:rPr>
      </w:pPr>
    </w:p>
    <w:p w14:paraId="7E9E7888" w14:textId="77777777" w:rsidR="00DE33B8" w:rsidRPr="00994875" w:rsidRDefault="00DE33B8" w:rsidP="00DE33B8">
      <w:pPr>
        <w:pStyle w:val="BodyText"/>
        <w:jc w:val="center"/>
        <w:rPr>
          <w:rFonts w:ascii="Century Gothic" w:hAnsi="Century Gothic" w:cs="Times New Roman"/>
          <w:sz w:val="22"/>
          <w:szCs w:val="22"/>
          <w:lang w:val="es-ES"/>
        </w:rPr>
      </w:pPr>
    </w:p>
    <w:p w14:paraId="2082FBA2" w14:textId="77777777" w:rsidR="00DE33B8" w:rsidRPr="00994875" w:rsidRDefault="00DE33B8" w:rsidP="00DE33B8">
      <w:pPr>
        <w:pStyle w:val="BodyText"/>
        <w:jc w:val="center"/>
        <w:rPr>
          <w:rFonts w:ascii="Century Gothic" w:hAnsi="Century Gothic" w:cs="Times New Roman"/>
          <w:sz w:val="22"/>
          <w:szCs w:val="22"/>
          <w:lang w:val="es-ES"/>
        </w:rPr>
      </w:pPr>
    </w:p>
    <w:p w14:paraId="5BFC4400" w14:textId="77777777" w:rsidR="00DE33B8" w:rsidRPr="007A00A8" w:rsidRDefault="00DE33B8" w:rsidP="00DE33B8">
      <w:pPr>
        <w:pStyle w:val="BodyText"/>
        <w:jc w:val="center"/>
        <w:rPr>
          <w:rFonts w:ascii="Times New Roman" w:hAnsi="Times New Roman" w:cs="Times New Roman"/>
          <w:lang w:val="es-ES"/>
        </w:rPr>
        <w:sectPr w:rsidR="00DE33B8" w:rsidRPr="007A00A8" w:rsidSect="00280E65">
          <w:headerReference w:type="even" r:id="rId32"/>
          <w:headerReference w:type="default" r:id="rId33"/>
          <w:headerReference w:type="first" r:id="rId34"/>
          <w:pgSz w:w="11906" w:h="16838" w:code="9"/>
          <w:pgMar w:top="1440" w:right="1440" w:bottom="1440" w:left="1800" w:header="720" w:footer="720" w:gutter="0"/>
          <w:paperSrc w:first="15" w:other="15"/>
          <w:cols w:space="720"/>
          <w:titlePg/>
        </w:sectPr>
      </w:pPr>
    </w:p>
    <w:tbl>
      <w:tblPr>
        <w:tblW w:w="151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001"/>
        <w:gridCol w:w="630"/>
        <w:gridCol w:w="990"/>
        <w:gridCol w:w="990"/>
        <w:gridCol w:w="1260"/>
        <w:gridCol w:w="1710"/>
        <w:gridCol w:w="1530"/>
        <w:gridCol w:w="1890"/>
        <w:gridCol w:w="18"/>
        <w:gridCol w:w="1859"/>
        <w:gridCol w:w="13"/>
        <w:gridCol w:w="2340"/>
      </w:tblGrid>
      <w:tr w:rsidR="00583CFF" w:rsidRPr="000C2F2B" w14:paraId="0CEB44E8" w14:textId="77777777" w:rsidTr="00E51259">
        <w:trPr>
          <w:jc w:val="center"/>
        </w:trPr>
        <w:tc>
          <w:tcPr>
            <w:tcW w:w="1890" w:type="dxa"/>
            <w:gridSpan w:val="2"/>
            <w:tcBorders>
              <w:top w:val="nil"/>
              <w:left w:val="nil"/>
              <w:bottom w:val="nil"/>
              <w:right w:val="nil"/>
            </w:tcBorders>
          </w:tcPr>
          <w:p w14:paraId="20027C8F" w14:textId="77777777" w:rsidR="00583CFF" w:rsidRPr="00583CFF" w:rsidRDefault="00583CFF" w:rsidP="00583CFF">
            <w:pPr>
              <w:pStyle w:val="Formularios"/>
            </w:pPr>
          </w:p>
        </w:tc>
        <w:tc>
          <w:tcPr>
            <w:tcW w:w="13230" w:type="dxa"/>
            <w:gridSpan w:val="11"/>
            <w:tcBorders>
              <w:top w:val="nil"/>
              <w:left w:val="nil"/>
              <w:bottom w:val="nil"/>
              <w:right w:val="nil"/>
            </w:tcBorders>
            <w:tcMar>
              <w:top w:w="28" w:type="dxa"/>
              <w:left w:w="57" w:type="dxa"/>
              <w:bottom w:w="28" w:type="dxa"/>
              <w:right w:w="57" w:type="dxa"/>
            </w:tcMar>
          </w:tcPr>
          <w:p w14:paraId="77C99F25" w14:textId="53ED466A" w:rsidR="00583CFF" w:rsidRPr="00583CFF" w:rsidRDefault="00583CFF" w:rsidP="00583CFF">
            <w:pPr>
              <w:pStyle w:val="Formularios"/>
            </w:pPr>
            <w:bookmarkStart w:id="474" w:name="_Toc454620978"/>
            <w:bookmarkStart w:id="475" w:name="_Toc486939188"/>
            <w:bookmarkStart w:id="476" w:name="_Toc175250621"/>
            <w:r w:rsidRPr="00583CFF">
              <w:t xml:space="preserve">Lista de Precios: Bienes fabricados fuera del País del Comprador </w:t>
            </w:r>
            <w:bookmarkEnd w:id="474"/>
            <w:r w:rsidRPr="00583CFF">
              <w:t>a ser importados</w:t>
            </w:r>
            <w:bookmarkEnd w:id="475"/>
            <w:bookmarkEnd w:id="476"/>
            <w:r w:rsidR="0084236D">
              <w:t xml:space="preserve"> </w:t>
            </w:r>
            <w:r w:rsidR="0084236D" w:rsidRPr="0084236D">
              <w:rPr>
                <w:color w:val="FF0000"/>
              </w:rPr>
              <w:t>NO APLICA</w:t>
            </w:r>
          </w:p>
        </w:tc>
      </w:tr>
      <w:tr w:rsidR="00583CFF" w:rsidRPr="00583CFF" w14:paraId="56A26D66" w14:textId="77777777" w:rsidTr="00E51259">
        <w:trPr>
          <w:jc w:val="center"/>
        </w:trPr>
        <w:tc>
          <w:tcPr>
            <w:tcW w:w="1890" w:type="dxa"/>
            <w:gridSpan w:val="2"/>
            <w:tcBorders>
              <w:top w:val="double" w:sz="6" w:space="0" w:color="auto"/>
              <w:bottom w:val="nil"/>
              <w:right w:val="nil"/>
            </w:tcBorders>
          </w:tcPr>
          <w:p w14:paraId="03E29506" w14:textId="77777777" w:rsidR="00583CFF" w:rsidRPr="00583CFF" w:rsidRDefault="00583CFF" w:rsidP="00C84D27">
            <w:pPr>
              <w:suppressAutoHyphens/>
              <w:spacing w:before="240"/>
              <w:jc w:val="center"/>
              <w:rPr>
                <w:rFonts w:ascii="Century Gothic" w:hAnsi="Century Gothic"/>
                <w:sz w:val="16"/>
                <w:szCs w:val="16"/>
                <w:lang w:val="es-ES"/>
              </w:rPr>
            </w:pPr>
          </w:p>
        </w:tc>
        <w:tc>
          <w:tcPr>
            <w:tcW w:w="9018" w:type="dxa"/>
            <w:gridSpan w:val="8"/>
            <w:tcBorders>
              <w:top w:val="double" w:sz="6" w:space="0" w:color="auto"/>
              <w:bottom w:val="nil"/>
              <w:right w:val="nil"/>
            </w:tcBorders>
            <w:tcMar>
              <w:top w:w="28" w:type="dxa"/>
              <w:left w:w="57" w:type="dxa"/>
              <w:bottom w:w="28" w:type="dxa"/>
              <w:right w:w="57" w:type="dxa"/>
            </w:tcMar>
          </w:tcPr>
          <w:p w14:paraId="38BF3280" w14:textId="1A7133F2" w:rsidR="00583CFF" w:rsidRPr="00583CFF" w:rsidRDefault="00583CFF" w:rsidP="00C84D2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(Ofertas del Grupo C, bienes que se importarán)</w:t>
            </w:r>
          </w:p>
          <w:p w14:paraId="1A013783" w14:textId="646A4B7E" w:rsidR="00583CFF" w:rsidRPr="00583CFF" w:rsidRDefault="00583CFF" w:rsidP="00C84D2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Monedas de acuerdo con la IAO 1</w:t>
            </w:r>
            <w:r w:rsidR="004274E6">
              <w:rPr>
                <w:rFonts w:ascii="Century Gothic" w:hAnsi="Century Gothic"/>
                <w:sz w:val="16"/>
                <w:szCs w:val="16"/>
                <w:lang w:val="es-ES"/>
              </w:rPr>
              <w:t>6</w:t>
            </w:r>
          </w:p>
        </w:tc>
        <w:tc>
          <w:tcPr>
            <w:tcW w:w="4212" w:type="dxa"/>
            <w:gridSpan w:val="3"/>
            <w:tcBorders>
              <w:top w:val="double" w:sz="6" w:space="0" w:color="auto"/>
              <w:left w:val="nil"/>
              <w:bottom w:val="nil"/>
            </w:tcBorders>
            <w:tcMar>
              <w:top w:w="28" w:type="dxa"/>
              <w:left w:w="57" w:type="dxa"/>
              <w:bottom w:w="28" w:type="dxa"/>
              <w:right w:w="57" w:type="dxa"/>
            </w:tcMar>
          </w:tcPr>
          <w:p w14:paraId="3BBB5C5B" w14:textId="77777777" w:rsidR="00583CFF" w:rsidRPr="00583CFF" w:rsidRDefault="00583CFF" w:rsidP="00C84D27">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1DD2D8A4" w14:textId="77777777" w:rsidR="00583CFF" w:rsidRPr="00583CFF" w:rsidRDefault="00583CFF" w:rsidP="00C84D27">
            <w:pPr>
              <w:suppressAutoHyphens/>
              <w:rPr>
                <w:rFonts w:ascii="Century Gothic" w:hAnsi="Century Gothic"/>
                <w:sz w:val="16"/>
                <w:szCs w:val="16"/>
                <w:lang w:val="es-ES"/>
              </w:rPr>
            </w:pPr>
            <w:r w:rsidRPr="00583CFF">
              <w:rPr>
                <w:rFonts w:ascii="Century Gothic" w:hAnsi="Century Gothic"/>
                <w:sz w:val="16"/>
                <w:szCs w:val="16"/>
                <w:lang w:val="es-ES"/>
              </w:rPr>
              <w:t>SDO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_____________________</w:t>
            </w:r>
          </w:p>
          <w:p w14:paraId="3CCDCD4A" w14:textId="77777777" w:rsidR="00583CFF" w:rsidRPr="00583CFF" w:rsidRDefault="00583CFF" w:rsidP="00C84D27">
            <w:pPr>
              <w:suppressAutoHyphens/>
              <w:rPr>
                <w:rFonts w:ascii="Century Gothic" w:hAnsi="Century Gothic"/>
                <w:sz w:val="16"/>
                <w:szCs w:val="16"/>
                <w:lang w:val="es-ES"/>
              </w:rPr>
            </w:pPr>
          </w:p>
          <w:p w14:paraId="3E497530" w14:textId="77777777" w:rsidR="00583CFF" w:rsidRPr="00583CFF" w:rsidRDefault="00583CFF" w:rsidP="00C84D27">
            <w:pPr>
              <w:suppressAutoHyphens/>
              <w:rPr>
                <w:rFonts w:ascii="Century Gothic" w:hAnsi="Century Gothic"/>
                <w:sz w:val="16"/>
                <w:szCs w:val="16"/>
                <w:lang w:val="es-ES"/>
              </w:rPr>
            </w:pPr>
            <w:r w:rsidRPr="00583CFF">
              <w:rPr>
                <w:rFonts w:ascii="Century Gothic" w:hAnsi="Century Gothic"/>
                <w:sz w:val="16"/>
                <w:szCs w:val="16"/>
                <w:lang w:val="es-ES"/>
              </w:rPr>
              <w:t>Alternativa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w:t>
            </w:r>
          </w:p>
          <w:p w14:paraId="23217C18" w14:textId="77777777" w:rsidR="00583CFF" w:rsidRPr="00583CFF" w:rsidRDefault="00583CFF" w:rsidP="00C84D27">
            <w:pPr>
              <w:suppressAutoHyphens/>
              <w:spacing w:after="120"/>
              <w:rPr>
                <w:rFonts w:ascii="Century Gothic" w:hAnsi="Century Gothic"/>
                <w:sz w:val="16"/>
                <w:szCs w:val="16"/>
                <w:lang w:val="es-ES"/>
              </w:rPr>
            </w:pPr>
            <w:r w:rsidRPr="00583CFF">
              <w:rPr>
                <w:rFonts w:ascii="Century Gothic" w:hAnsi="Century Gothic"/>
                <w:sz w:val="16"/>
                <w:szCs w:val="16"/>
                <w:lang w:val="es-ES"/>
              </w:rPr>
              <w:t>Página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xml:space="preserve"> ______ de ______</w:t>
            </w:r>
          </w:p>
        </w:tc>
      </w:tr>
      <w:tr w:rsidR="00583CFF" w:rsidRPr="00583CFF" w14:paraId="70645214" w14:textId="77777777" w:rsidTr="00E51259">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w:t>
            </w:r>
          </w:p>
        </w:tc>
        <w:tc>
          <w:tcPr>
            <w:tcW w:w="163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7</w:t>
            </w:r>
          </w:p>
        </w:tc>
        <w:tc>
          <w:tcPr>
            <w:tcW w:w="1890" w:type="dxa"/>
            <w:tcBorders>
              <w:top w:val="double" w:sz="6" w:space="0" w:color="auto"/>
              <w:left w:val="single" w:sz="6" w:space="0" w:color="auto"/>
              <w:bottom w:val="double" w:sz="6" w:space="0" w:color="auto"/>
              <w:right w:val="single" w:sz="6" w:space="0" w:color="auto"/>
            </w:tcBorders>
          </w:tcPr>
          <w:p w14:paraId="71A6885E" w14:textId="6ADBB40C" w:rsidR="00583CFF" w:rsidRPr="00583CFF" w:rsidRDefault="00583CFF" w:rsidP="00C84D27">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6776A37E" w:rsidR="00583CFF" w:rsidRPr="00583CFF" w:rsidRDefault="00583CFF" w:rsidP="00C84D27">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25E8D4DE" w:rsidR="00583CFF" w:rsidRPr="00583CFF" w:rsidRDefault="00583CFF" w:rsidP="00C84D27">
            <w:pPr>
              <w:suppressAutoHyphens/>
              <w:jc w:val="center"/>
              <w:rPr>
                <w:rFonts w:ascii="Century Gothic" w:hAnsi="Century Gothic"/>
                <w:sz w:val="16"/>
                <w:szCs w:val="16"/>
                <w:lang w:val="es-ES"/>
              </w:rPr>
            </w:pPr>
            <w:r>
              <w:rPr>
                <w:rFonts w:ascii="Century Gothic" w:hAnsi="Century Gothic"/>
                <w:sz w:val="16"/>
                <w:szCs w:val="16"/>
                <w:lang w:val="es-ES"/>
              </w:rPr>
              <w:t>10</w:t>
            </w:r>
          </w:p>
        </w:tc>
      </w:tr>
      <w:tr w:rsidR="00583CFF" w:rsidRPr="000C2F2B" w14:paraId="5123C6CE" w14:textId="77777777" w:rsidTr="00E5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N.</w:t>
            </w:r>
            <w:r w:rsidRPr="00583CFF">
              <w:rPr>
                <w:rFonts w:ascii="Century Gothic" w:hAnsi="Century Gothic"/>
                <w:sz w:val="16"/>
                <w:szCs w:val="16"/>
                <w:lang w:val="es-ES"/>
              </w:rPr>
              <w:sym w:font="Symbol" w:char="F0B0"/>
            </w:r>
            <w:r w:rsidRPr="00583CFF">
              <w:rPr>
                <w:rFonts w:ascii="Century Gothic" w:hAnsi="Century Gothic"/>
                <w:sz w:val="16"/>
                <w:szCs w:val="16"/>
                <w:lang w:val="es-ES"/>
              </w:rPr>
              <w:t>de artículo</w:t>
            </w:r>
          </w:p>
        </w:tc>
        <w:tc>
          <w:tcPr>
            <w:tcW w:w="163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w:t>
            </w:r>
          </w:p>
          <w:p w14:paraId="06A19C69" w14:textId="35D1E8D5" w:rsidR="00583CFF" w:rsidRPr="00583CFF" w:rsidRDefault="00583CFF" w:rsidP="00C84D27">
            <w:pPr>
              <w:suppressAutoHyphens/>
              <w:jc w:val="center"/>
              <w:rPr>
                <w:rFonts w:ascii="Century Gothic" w:hAnsi="Century Gothic"/>
                <w:sz w:val="16"/>
                <w:szCs w:val="16"/>
                <w:lang w:val="es-ES"/>
              </w:rPr>
            </w:pP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215E4258"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w:t>
            </w:r>
            <w:r>
              <w:rPr>
                <w:rFonts w:ascii="Century Gothic" w:hAnsi="Century Gothic"/>
                <w:sz w:val="16"/>
                <w:szCs w:val="16"/>
                <w:lang w:val="es-ES"/>
              </w:rPr>
              <w:t>Total</w:t>
            </w:r>
            <w:r w:rsidRPr="00583CFF">
              <w:rPr>
                <w:rFonts w:ascii="Century Gothic" w:hAnsi="Century Gothic"/>
                <w:sz w:val="16"/>
                <w:szCs w:val="16"/>
                <w:lang w:val="es-ES"/>
              </w:rPr>
              <w:t xml:space="preserve"> por artículo</w:t>
            </w:r>
          </w:p>
          <w:p w14:paraId="14C362CB" w14:textId="7777777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5 x 6)</w:t>
            </w:r>
          </w:p>
        </w:tc>
        <w:tc>
          <w:tcPr>
            <w:tcW w:w="1890" w:type="dxa"/>
            <w:tcBorders>
              <w:top w:val="double" w:sz="6" w:space="0" w:color="auto"/>
              <w:left w:val="single" w:sz="6" w:space="0" w:color="auto"/>
              <w:bottom w:val="single" w:sz="6" w:space="0" w:color="auto"/>
              <w:right w:val="single" w:sz="6" w:space="0" w:color="auto"/>
            </w:tcBorders>
          </w:tcPr>
          <w:p w14:paraId="1D55CBED" w14:textId="2EB3B69A" w:rsidR="00583CFF" w:rsidRPr="00583CFF" w:rsidRDefault="00583CFF" w:rsidP="00C84D27">
            <w:pPr>
              <w:suppressAutoHyphens/>
              <w:jc w:val="center"/>
              <w:rPr>
                <w:rFonts w:ascii="Century Gothic" w:hAnsi="Century Gothic"/>
                <w:sz w:val="16"/>
                <w:szCs w:val="16"/>
                <w:lang w:val="es-ES"/>
              </w:rPr>
            </w:pPr>
            <w:r>
              <w:rPr>
                <w:rFonts w:ascii="Century Gothic" w:hAnsi="Century Gothic"/>
                <w:sz w:val="16"/>
                <w:szCs w:val="16"/>
                <w:lang w:val="es-ES"/>
              </w:rPr>
              <w:t>Precio por trámites de importación</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1CCA70CB"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956F0AF"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total por artículo</w:t>
            </w:r>
            <w:r>
              <w:rPr>
                <w:rFonts w:ascii="Century Gothic" w:hAnsi="Century Gothic"/>
                <w:sz w:val="16"/>
                <w:szCs w:val="16"/>
                <w:lang w:val="es-ES"/>
              </w:rPr>
              <w:t xml:space="preserve"> DDP</w:t>
            </w:r>
            <w:r w:rsidRPr="00583CFF">
              <w:rPr>
                <w:rFonts w:ascii="Century Gothic" w:hAnsi="Century Gothic"/>
                <w:sz w:val="16"/>
                <w:szCs w:val="16"/>
                <w:lang w:val="es-ES"/>
              </w:rPr>
              <w:t xml:space="preserve"> </w:t>
            </w:r>
          </w:p>
          <w:p w14:paraId="5AFDAEB2" w14:textId="7996B7F7" w:rsidR="00583CFF" w:rsidRPr="00583CFF" w:rsidRDefault="00583CFF"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7 + 8</w:t>
            </w:r>
            <w:r>
              <w:rPr>
                <w:rFonts w:ascii="Century Gothic" w:hAnsi="Century Gothic"/>
                <w:sz w:val="16"/>
                <w:szCs w:val="16"/>
                <w:lang w:val="es-ES"/>
              </w:rPr>
              <w:t xml:space="preserve"> + 9</w:t>
            </w:r>
            <w:r w:rsidRPr="00583CFF">
              <w:rPr>
                <w:rFonts w:ascii="Century Gothic" w:hAnsi="Century Gothic"/>
                <w:sz w:val="16"/>
                <w:szCs w:val="16"/>
                <w:lang w:val="es-ES"/>
              </w:rPr>
              <w:t>)</w:t>
            </w:r>
          </w:p>
        </w:tc>
      </w:tr>
      <w:tr w:rsidR="00583CFF" w:rsidRPr="000C2F2B" w14:paraId="0213DBD3" w14:textId="77777777" w:rsidTr="00E51259">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del artículo].</w:t>
            </w: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A388FE0"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823F8F2"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total por artículo].</w:t>
            </w:r>
          </w:p>
        </w:tc>
        <w:tc>
          <w:tcPr>
            <w:tcW w:w="1890" w:type="dxa"/>
            <w:tcBorders>
              <w:top w:val="single" w:sz="6" w:space="0" w:color="auto"/>
              <w:left w:val="single" w:sz="6" w:space="0" w:color="auto"/>
              <w:bottom w:val="single" w:sz="6" w:space="0" w:color="auto"/>
              <w:right w:val="single" w:sz="6" w:space="0" w:color="auto"/>
            </w:tcBorders>
          </w:tcPr>
          <w:p w14:paraId="7C9E226F" w14:textId="77777777" w:rsidR="00583CFF" w:rsidRPr="00583CFF" w:rsidRDefault="00583CFF" w:rsidP="00C84D27">
            <w:pPr>
              <w:suppressAutoHyphens/>
              <w:rPr>
                <w:rFonts w:ascii="Century Gothic" w:hAnsi="Century Gothic"/>
                <w:i/>
                <w:iCs/>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F7D1511"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583CFF" w:rsidRPr="00583CFF" w:rsidRDefault="00583CFF"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total del artículo].</w:t>
            </w:r>
          </w:p>
        </w:tc>
      </w:tr>
      <w:tr w:rsidR="00583CFF" w:rsidRPr="000C2F2B" w14:paraId="5738E80A" w14:textId="77777777" w:rsidTr="00E51259">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583CFF" w:rsidRPr="00583CFF" w:rsidRDefault="00583CFF" w:rsidP="00C84D27">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583CFF" w:rsidRPr="00583CFF" w:rsidRDefault="00583CFF" w:rsidP="00C84D27">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CB25E87" w14:textId="77777777" w:rsidR="00583CFF" w:rsidRPr="00583CFF" w:rsidRDefault="00583CFF" w:rsidP="00C84D27">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21E1266E" w14:textId="77777777" w:rsidR="00583CFF" w:rsidRPr="00583CFF" w:rsidRDefault="00583CFF" w:rsidP="00C84D27">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583CFF" w:rsidRPr="00583CFF" w:rsidRDefault="00583CFF" w:rsidP="00C84D27">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583CFF" w:rsidRPr="00583CFF" w:rsidRDefault="00583CFF" w:rsidP="00C84D27">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583CFF" w:rsidRPr="00583CFF" w:rsidRDefault="00583CFF" w:rsidP="00C84D27">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Pr>
          <w:p w14:paraId="51C046F1" w14:textId="77777777" w:rsidR="00583CFF" w:rsidRPr="00583CFF" w:rsidRDefault="00583CFF" w:rsidP="00C84D27">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599C06DE" w:rsidR="00583CFF" w:rsidRPr="00583CFF" w:rsidRDefault="00583CFF" w:rsidP="00C84D27">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583CFF" w:rsidRPr="00583CFF" w:rsidRDefault="00583CFF" w:rsidP="00C84D27">
            <w:pPr>
              <w:suppressAutoHyphens/>
              <w:spacing w:before="60" w:after="60"/>
              <w:rPr>
                <w:rFonts w:ascii="Century Gothic" w:hAnsi="Century Gothic"/>
                <w:sz w:val="16"/>
                <w:szCs w:val="16"/>
                <w:lang w:val="es-ES"/>
              </w:rPr>
            </w:pPr>
          </w:p>
        </w:tc>
      </w:tr>
      <w:tr w:rsidR="00583CFF" w:rsidRPr="000C2F2B" w14:paraId="3054CB3E" w14:textId="77777777" w:rsidTr="00E51259">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583CFF" w:rsidRPr="00583CFF" w:rsidRDefault="00583CFF" w:rsidP="00C84D27">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583CFF" w:rsidRPr="00583CFF" w:rsidRDefault="00583CFF" w:rsidP="00C84D27">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583CFF" w:rsidRPr="00583CFF" w:rsidRDefault="00583CFF" w:rsidP="00C84D27">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583CFF" w:rsidRPr="00583CFF" w:rsidRDefault="00583CFF" w:rsidP="00C84D27">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583CFF" w:rsidRPr="00583CFF" w:rsidRDefault="00583CFF" w:rsidP="00C84D27">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583CFF" w:rsidRPr="00583CFF" w:rsidRDefault="00583CFF" w:rsidP="00C84D27">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583CFF" w:rsidRPr="00583CFF" w:rsidRDefault="00583CFF" w:rsidP="00C84D27">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Pr>
          <w:p w14:paraId="2031481D" w14:textId="77777777" w:rsidR="00583CFF" w:rsidRPr="00583CFF" w:rsidRDefault="00583CFF" w:rsidP="00C84D27">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586E72A7" w:rsidR="00583CFF" w:rsidRPr="00583CFF" w:rsidRDefault="00583CFF" w:rsidP="00C84D27">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583CFF" w:rsidRPr="00583CFF" w:rsidRDefault="00583CFF" w:rsidP="00C84D27">
            <w:pPr>
              <w:suppressAutoHyphens/>
              <w:spacing w:before="60" w:after="60"/>
              <w:rPr>
                <w:rFonts w:ascii="Century Gothic" w:hAnsi="Century Gothic"/>
                <w:sz w:val="16"/>
                <w:szCs w:val="16"/>
                <w:lang w:val="es-ES"/>
              </w:rPr>
            </w:pPr>
          </w:p>
        </w:tc>
      </w:tr>
      <w:tr w:rsidR="00583CFF" w:rsidRPr="00583CFF" w14:paraId="1B31F73D" w14:textId="77777777" w:rsidTr="00E51259">
        <w:trPr>
          <w:jc w:val="center"/>
        </w:trPr>
        <w:tc>
          <w:tcPr>
            <w:tcW w:w="1890" w:type="dxa"/>
            <w:gridSpan w:val="2"/>
            <w:tcBorders>
              <w:top w:val="double" w:sz="6" w:space="0" w:color="auto"/>
              <w:left w:val="nil"/>
              <w:bottom w:val="nil"/>
              <w:right w:val="double" w:sz="6" w:space="0" w:color="auto"/>
            </w:tcBorders>
          </w:tcPr>
          <w:p w14:paraId="58BACA71" w14:textId="77777777" w:rsidR="00583CFF" w:rsidRPr="00583CFF" w:rsidRDefault="00583CFF" w:rsidP="00C84D27">
            <w:pPr>
              <w:suppressAutoHyphens/>
              <w:rPr>
                <w:rFonts w:ascii="Century Gothic" w:hAnsi="Century Gothic"/>
                <w:sz w:val="16"/>
                <w:szCs w:val="16"/>
                <w:lang w:val="es-ES"/>
              </w:rPr>
            </w:pPr>
          </w:p>
        </w:tc>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4005DE7E" w14:textId="1DA8330A" w:rsidR="00583CFF" w:rsidRPr="00583CFF" w:rsidRDefault="00583CFF" w:rsidP="00C84D27">
            <w:pPr>
              <w:suppressAutoHyphens/>
              <w:rPr>
                <w:rFonts w:ascii="Century Gothic" w:hAnsi="Century Gothic"/>
                <w:sz w:val="16"/>
                <w:szCs w:val="16"/>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583CFF" w:rsidRPr="00583CFF" w:rsidRDefault="00583CFF" w:rsidP="00C84D27">
            <w:pPr>
              <w:pStyle w:val="CommentText"/>
              <w:suppressAutoHyphens/>
              <w:spacing w:before="60" w:after="60"/>
              <w:rPr>
                <w:rFonts w:ascii="Century Gothic" w:hAnsi="Century Gothic"/>
                <w:sz w:val="16"/>
                <w:szCs w:val="16"/>
                <w:lang w:val="es-ES"/>
              </w:rPr>
            </w:pPr>
            <w:r w:rsidRPr="00583CFF">
              <w:rPr>
                <w:rFonts w:ascii="Century Gothic" w:hAnsi="Century Gothic"/>
                <w:sz w:val="16"/>
                <w:szCs w:val="16"/>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583CFF" w:rsidRPr="00583CFF" w:rsidRDefault="00583CFF" w:rsidP="00C84D27">
            <w:pPr>
              <w:suppressAutoHyphens/>
              <w:spacing w:before="60" w:after="60"/>
              <w:rPr>
                <w:rFonts w:ascii="Century Gothic" w:hAnsi="Century Gothic"/>
                <w:sz w:val="16"/>
                <w:szCs w:val="16"/>
                <w:lang w:val="es-ES"/>
              </w:rPr>
            </w:pPr>
          </w:p>
        </w:tc>
      </w:tr>
      <w:tr w:rsidR="00583CFF" w:rsidRPr="000C2F2B" w14:paraId="3A06C12F" w14:textId="77777777" w:rsidTr="00E51259">
        <w:trPr>
          <w:jc w:val="center"/>
        </w:trPr>
        <w:tc>
          <w:tcPr>
            <w:tcW w:w="1890" w:type="dxa"/>
            <w:gridSpan w:val="2"/>
            <w:tcBorders>
              <w:top w:val="nil"/>
              <w:left w:val="nil"/>
              <w:bottom w:val="nil"/>
              <w:right w:val="nil"/>
            </w:tcBorders>
          </w:tcPr>
          <w:p w14:paraId="2AB18506" w14:textId="77777777" w:rsidR="00583CFF" w:rsidRPr="00583CFF" w:rsidRDefault="00583CFF" w:rsidP="00C84D27">
            <w:pPr>
              <w:suppressAutoHyphens/>
              <w:spacing w:before="100"/>
              <w:rPr>
                <w:rFonts w:ascii="Century Gothic" w:hAnsi="Century Gothic"/>
                <w:sz w:val="16"/>
                <w:szCs w:val="16"/>
                <w:lang w:val="es-ES"/>
              </w:rPr>
            </w:pPr>
          </w:p>
        </w:tc>
        <w:tc>
          <w:tcPr>
            <w:tcW w:w="13230" w:type="dxa"/>
            <w:gridSpan w:val="11"/>
            <w:tcBorders>
              <w:top w:val="nil"/>
              <w:left w:val="nil"/>
              <w:bottom w:val="nil"/>
              <w:right w:val="nil"/>
            </w:tcBorders>
            <w:tcMar>
              <w:top w:w="28" w:type="dxa"/>
              <w:left w:w="57" w:type="dxa"/>
              <w:bottom w:w="28" w:type="dxa"/>
              <w:right w:w="57" w:type="dxa"/>
            </w:tcMar>
          </w:tcPr>
          <w:p w14:paraId="66E6A9A3" w14:textId="10F539A7" w:rsidR="00583CFF" w:rsidRPr="00583CFF" w:rsidRDefault="00583CFF" w:rsidP="00C84D27">
            <w:pPr>
              <w:suppressAutoHyphens/>
              <w:spacing w:before="100"/>
              <w:rPr>
                <w:rFonts w:ascii="Century Gothic" w:hAnsi="Century Gothic"/>
                <w:i/>
                <w:iCs/>
                <w:sz w:val="16"/>
                <w:szCs w:val="16"/>
                <w:lang w:val="es-ES"/>
              </w:rPr>
            </w:pPr>
            <w:r w:rsidRPr="00583CFF">
              <w:rPr>
                <w:rFonts w:ascii="Century Gothic" w:hAnsi="Century Gothic"/>
                <w:sz w:val="16"/>
                <w:szCs w:val="16"/>
                <w:lang w:val="es-ES"/>
              </w:rPr>
              <w:t xml:space="preserve">Nombre del Oferente: </w:t>
            </w:r>
            <w:r w:rsidRPr="00583CFF">
              <w:rPr>
                <w:rFonts w:ascii="Century Gothic" w:hAnsi="Century Gothic"/>
                <w:i/>
                <w:iCs/>
                <w:sz w:val="16"/>
                <w:szCs w:val="16"/>
                <w:lang w:val="es-ES"/>
              </w:rPr>
              <w:t xml:space="preserve">[indique el nombre completo del Oferente] </w:t>
            </w:r>
            <w:r w:rsidRPr="00583CFF">
              <w:rPr>
                <w:rFonts w:ascii="Century Gothic" w:hAnsi="Century Gothic"/>
                <w:sz w:val="16"/>
                <w:szCs w:val="16"/>
                <w:lang w:val="es-ES"/>
              </w:rPr>
              <w:t xml:space="preserve">Firma del Oferente: </w:t>
            </w:r>
            <w:r w:rsidRPr="00583CFF">
              <w:rPr>
                <w:rFonts w:ascii="Century Gothic" w:hAnsi="Century Gothic"/>
                <w:i/>
                <w:iCs/>
                <w:sz w:val="16"/>
                <w:szCs w:val="16"/>
                <w:lang w:val="es-ES"/>
              </w:rPr>
              <w:t>[firma de la persona que firma la oferta]</w:t>
            </w:r>
            <w:r w:rsidRPr="00583CFF">
              <w:rPr>
                <w:rFonts w:ascii="Century Gothic" w:hAnsi="Century Gothic"/>
                <w:sz w:val="16"/>
                <w:szCs w:val="16"/>
                <w:lang w:val="es-ES"/>
              </w:rPr>
              <w:t xml:space="preserve"> Fecha: </w:t>
            </w:r>
            <w:r w:rsidRPr="00583CFF">
              <w:rPr>
                <w:rFonts w:ascii="Century Gothic" w:hAnsi="Century Gothic"/>
                <w:i/>
                <w:iCs/>
                <w:sz w:val="16"/>
                <w:szCs w:val="16"/>
                <w:lang w:val="es-ES"/>
              </w:rPr>
              <w:t>[indique la fecha]</w:t>
            </w:r>
          </w:p>
        </w:tc>
      </w:tr>
    </w:tbl>
    <w:p w14:paraId="302E024A" w14:textId="77777777" w:rsidR="00DE33B8" w:rsidRPr="007A00A8" w:rsidRDefault="00DE33B8" w:rsidP="00DE33B8">
      <w:pPr>
        <w:rPr>
          <w:lang w:val="es-ES"/>
        </w:rPr>
      </w:pPr>
      <w:r w:rsidRPr="007A00A8">
        <w:rPr>
          <w:lang w:val="es-ES"/>
        </w:rPr>
        <w:br w:type="page"/>
      </w:r>
    </w:p>
    <w:tbl>
      <w:tblPr>
        <w:tblW w:w="143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0C2F2B" w14:paraId="4853E10E" w14:textId="77777777" w:rsidTr="00E51259">
        <w:trPr>
          <w:jc w:val="center"/>
        </w:trPr>
        <w:tc>
          <w:tcPr>
            <w:tcW w:w="14368" w:type="dxa"/>
            <w:gridSpan w:val="12"/>
            <w:tcBorders>
              <w:top w:val="nil"/>
              <w:left w:val="nil"/>
              <w:bottom w:val="nil"/>
              <w:right w:val="nil"/>
            </w:tcBorders>
            <w:tcMar>
              <w:top w:w="28" w:type="dxa"/>
              <w:left w:w="57" w:type="dxa"/>
              <w:bottom w:w="28" w:type="dxa"/>
              <w:right w:w="57" w:type="dxa"/>
            </w:tcMar>
          </w:tcPr>
          <w:p w14:paraId="701A9F08" w14:textId="50B33B34" w:rsidR="00DE33B8" w:rsidRPr="007A00A8" w:rsidRDefault="00DE33B8" w:rsidP="00583CFF">
            <w:pPr>
              <w:pStyle w:val="Formularios"/>
            </w:pPr>
            <w:bookmarkStart w:id="477" w:name="_Toc454620979"/>
            <w:bookmarkStart w:id="478" w:name="_Toc347230623"/>
            <w:bookmarkStart w:id="479" w:name="_Toc486939189"/>
            <w:bookmarkStart w:id="480" w:name="_Toc175250622"/>
            <w:r w:rsidRPr="007A00A8">
              <w:lastRenderedPageBreak/>
              <w:t>Lista de Precios: Bienes fabricados fuera del País del Comprador, previamente importados*</w:t>
            </w:r>
            <w:bookmarkEnd w:id="477"/>
            <w:bookmarkEnd w:id="478"/>
            <w:bookmarkEnd w:id="479"/>
            <w:bookmarkEnd w:id="480"/>
            <w:r w:rsidR="0084236D">
              <w:t xml:space="preserve"> </w:t>
            </w:r>
            <w:r w:rsidR="0084236D" w:rsidRPr="0084236D">
              <w:rPr>
                <w:color w:val="FF0000"/>
              </w:rPr>
              <w:t>NO APLICA</w:t>
            </w:r>
          </w:p>
        </w:tc>
      </w:tr>
      <w:tr w:rsidR="00DE33B8" w:rsidRPr="00583CFF" w14:paraId="0E69086F" w14:textId="77777777" w:rsidTr="00E51259">
        <w:trPr>
          <w:trHeight w:val="834"/>
          <w:jc w:val="center"/>
        </w:trPr>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583CFF" w:rsidRDefault="00DE33B8" w:rsidP="00C84D27">
            <w:pPr>
              <w:suppressAutoHyphens/>
              <w:jc w:val="center"/>
              <w:rPr>
                <w:rFonts w:ascii="Century Gothic" w:hAnsi="Century Gothic"/>
                <w:sz w:val="16"/>
                <w:szCs w:val="16"/>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7777777" w:rsidR="00DE33B8" w:rsidRPr="00583CFF" w:rsidRDefault="00DE33B8" w:rsidP="00C84D2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(Ofertas Grupo C, Bienes ya importados)</w:t>
            </w:r>
          </w:p>
          <w:p w14:paraId="3EF3B4F4" w14:textId="7494046C" w:rsidR="00DE33B8" w:rsidRPr="00583CFF" w:rsidRDefault="00DE33B8" w:rsidP="00C84D27">
            <w:pPr>
              <w:suppressAutoHyphens/>
              <w:spacing w:before="240" w:after="240"/>
              <w:jc w:val="center"/>
              <w:rPr>
                <w:rFonts w:ascii="Century Gothic" w:hAnsi="Century Gothic"/>
                <w:sz w:val="16"/>
                <w:szCs w:val="16"/>
                <w:lang w:val="es-ES"/>
              </w:rPr>
            </w:pPr>
            <w:r w:rsidRPr="00583CFF">
              <w:rPr>
                <w:rFonts w:ascii="Century Gothic" w:hAnsi="Century Gothic"/>
                <w:sz w:val="16"/>
                <w:szCs w:val="16"/>
                <w:lang w:val="es-ES"/>
              </w:rPr>
              <w:t xml:space="preserve">Monedas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6</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77777777" w:rsidR="00DE33B8" w:rsidRPr="00583CFF" w:rsidRDefault="00DE33B8" w:rsidP="00C84D27">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73DD9AF4" w14:textId="77777777" w:rsidR="00DE33B8" w:rsidRPr="00583CFF" w:rsidRDefault="00DE33B8" w:rsidP="00C84D27">
            <w:pPr>
              <w:suppressAutoHyphens/>
              <w:rPr>
                <w:rFonts w:ascii="Century Gothic" w:hAnsi="Century Gothic"/>
                <w:sz w:val="16"/>
                <w:szCs w:val="16"/>
                <w:lang w:val="es-ES"/>
              </w:rPr>
            </w:pPr>
            <w:r w:rsidRPr="00583CFF">
              <w:rPr>
                <w:rFonts w:ascii="Century Gothic" w:hAnsi="Century Gothic"/>
                <w:sz w:val="16"/>
                <w:szCs w:val="16"/>
                <w:lang w:val="es-ES"/>
              </w:rPr>
              <w:t>SDO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_____________________</w:t>
            </w:r>
          </w:p>
          <w:p w14:paraId="178E6B65" w14:textId="77777777" w:rsidR="00DE33B8" w:rsidRPr="00583CFF" w:rsidRDefault="00DE33B8" w:rsidP="00C84D27">
            <w:pPr>
              <w:suppressAutoHyphens/>
              <w:rPr>
                <w:rFonts w:ascii="Century Gothic" w:hAnsi="Century Gothic"/>
                <w:sz w:val="16"/>
                <w:szCs w:val="16"/>
                <w:lang w:val="es-ES"/>
              </w:rPr>
            </w:pPr>
            <w:r w:rsidRPr="00583CFF">
              <w:rPr>
                <w:rFonts w:ascii="Century Gothic" w:hAnsi="Century Gothic"/>
                <w:sz w:val="16"/>
                <w:szCs w:val="16"/>
                <w:lang w:val="es-ES"/>
              </w:rPr>
              <w:t>Alternativa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w:t>
            </w:r>
          </w:p>
          <w:p w14:paraId="4DBAB2C5" w14:textId="77777777" w:rsidR="00DE33B8" w:rsidRPr="00583CFF" w:rsidRDefault="00DE33B8" w:rsidP="00C84D27">
            <w:pPr>
              <w:suppressAutoHyphens/>
              <w:spacing w:after="120"/>
              <w:rPr>
                <w:rFonts w:ascii="Century Gothic" w:hAnsi="Century Gothic"/>
                <w:sz w:val="16"/>
                <w:szCs w:val="16"/>
                <w:lang w:val="es-ES"/>
              </w:rPr>
            </w:pPr>
            <w:r w:rsidRPr="00583CFF">
              <w:rPr>
                <w:rFonts w:ascii="Century Gothic" w:hAnsi="Century Gothic"/>
                <w:sz w:val="16"/>
                <w:szCs w:val="16"/>
                <w:lang w:val="es-ES"/>
              </w:rPr>
              <w:t>Página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xml:space="preserve"> ______ de ______</w:t>
            </w:r>
          </w:p>
        </w:tc>
      </w:tr>
      <w:tr w:rsidR="00DE33B8" w:rsidRPr="00583CFF" w14:paraId="6FCB3049" w14:textId="77777777" w:rsidTr="00E51259">
        <w:trPr>
          <w:jc w:val="center"/>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12</w:t>
            </w:r>
          </w:p>
        </w:tc>
      </w:tr>
      <w:tr w:rsidR="00DE33B8" w:rsidRPr="000C2F2B" w14:paraId="103AA049" w14:textId="77777777" w:rsidTr="00E5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jc w:val="center"/>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N.</w:t>
            </w:r>
            <w:r w:rsidRPr="00583CFF">
              <w:rPr>
                <w:rFonts w:ascii="Century Gothic" w:hAnsi="Century Gothic"/>
                <w:sz w:val="16"/>
                <w:szCs w:val="16"/>
                <w:lang w:val="es-ES"/>
              </w:rPr>
              <w:sym w:font="Symbol" w:char="F0B0"/>
            </w:r>
            <w:r w:rsidRPr="00583CFF">
              <w:rPr>
                <w:rFonts w:ascii="Century Gothic" w:hAnsi="Century Gothic"/>
                <w:sz w:val="16"/>
                <w:szCs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7011EA6B"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incluyendo derechos de aduana e impuestos de importación pagados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0F1E482C"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Derechos de aduana e impuestos de importación pagados por unidad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 xml:space="preserve">.8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4333A4E1"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neto, sin incluir derechos de aduana e impuestos de importación pagados de acuerdo con la </w:t>
            </w:r>
            <w:r w:rsidR="005240C2" w:rsidRPr="00583CFF">
              <w:rPr>
                <w:rFonts w:ascii="Century Gothic" w:hAnsi="Century Gothic"/>
                <w:spacing w:val="-6"/>
                <w:sz w:val="16"/>
                <w:szCs w:val="16"/>
                <w:lang w:val="es-ES"/>
              </w:rPr>
              <w:t>IAO</w:t>
            </w:r>
            <w:r w:rsidRPr="00583CFF">
              <w:rPr>
                <w:rFonts w:ascii="Century Gothic" w:hAnsi="Century Gothic"/>
                <w:spacing w:val="-6"/>
                <w:sz w:val="16"/>
                <w:szCs w:val="16"/>
                <w:lang w:val="es-ES"/>
              </w:rPr>
              <w:t> 1</w:t>
            </w:r>
            <w:r w:rsidR="004274E6">
              <w:rPr>
                <w:rFonts w:ascii="Century Gothic" w:hAnsi="Century Gothic"/>
                <w:spacing w:val="-6"/>
                <w:sz w:val="16"/>
                <w:szCs w:val="16"/>
                <w:lang w:val="es-ES"/>
              </w:rPr>
              <w:t>5</w:t>
            </w:r>
            <w:r w:rsidRPr="00583CFF">
              <w:rPr>
                <w:rFonts w:ascii="Century Gothic" w:hAnsi="Century Gothic"/>
                <w:spacing w:val="-6"/>
                <w:sz w:val="16"/>
                <w:szCs w:val="16"/>
                <w:lang w:val="es-ES"/>
              </w:rPr>
              <w:t>.8 (c) (iii)</w:t>
            </w:r>
          </w:p>
          <w:p w14:paraId="051A7D91"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2558A340"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por artículo neto, sin incluir derechos de aduana e impuestos de importación,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.8 (c) (i)</w:t>
            </w:r>
          </w:p>
          <w:p w14:paraId="68B285A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5</w:t>
            </w:r>
            <w:r w:rsidRPr="00583CFF">
              <w:rPr>
                <w:rFonts w:ascii="Century Gothic" w:hAnsi="Century Gothic"/>
                <w:sz w:val="16"/>
                <w:szCs w:val="16"/>
                <w:lang w:val="es-ES"/>
              </w:rPr>
              <w:sym w:font="Symbol" w:char="F0B4"/>
            </w:r>
            <w:r w:rsidRPr="00583CFF">
              <w:rPr>
                <w:rFonts w:ascii="Century Gothic" w:hAnsi="Century Gothic"/>
                <w:sz w:val="16"/>
                <w:szCs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215A8C2D"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5303177A"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Impuestos sobre la venta y otros impuestos pagados o por pagar sobre el artículo, si el Contrato es adjudicado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Total por artículo</w:t>
            </w:r>
          </w:p>
          <w:p w14:paraId="290DC490"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9 + 10)</w:t>
            </w:r>
          </w:p>
        </w:tc>
      </w:tr>
      <w:tr w:rsidR="00DE33B8" w:rsidRPr="000C2F2B" w14:paraId="2EEAA809" w14:textId="77777777" w:rsidTr="00E51259">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total por artículo].</w:t>
            </w:r>
          </w:p>
        </w:tc>
      </w:tr>
      <w:tr w:rsidR="00DE33B8" w:rsidRPr="000C2F2B" w14:paraId="0180E182" w14:textId="77777777" w:rsidTr="00E51259">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583CFF" w:rsidRDefault="00DE33B8" w:rsidP="00C84D27">
            <w:pPr>
              <w:suppressAutoHyphens/>
              <w:rPr>
                <w:rFonts w:ascii="Century Gothic" w:hAnsi="Century Gothic"/>
                <w:sz w:val="16"/>
                <w:szCs w:val="16"/>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583CFF" w:rsidRDefault="00DE33B8" w:rsidP="00C84D27">
            <w:pPr>
              <w:suppressAutoHyphens/>
              <w:rPr>
                <w:rFonts w:ascii="Century Gothic" w:hAnsi="Century Gothic"/>
                <w:sz w:val="16"/>
                <w:szCs w:val="16"/>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583CFF" w:rsidRDefault="00DE33B8" w:rsidP="00C84D27">
            <w:pPr>
              <w:suppressAutoHyphens/>
              <w:rPr>
                <w:rFonts w:ascii="Century Gothic" w:hAnsi="Century Gothic"/>
                <w:sz w:val="16"/>
                <w:szCs w:val="16"/>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583CFF" w:rsidRDefault="00DE33B8" w:rsidP="00C84D27">
            <w:pPr>
              <w:suppressAutoHyphens/>
              <w:rPr>
                <w:rFonts w:ascii="Century Gothic" w:hAnsi="Century Gothic"/>
                <w:sz w:val="16"/>
                <w:szCs w:val="16"/>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583CFF" w:rsidRDefault="00DE33B8" w:rsidP="00C84D27">
            <w:pPr>
              <w:suppressAutoHyphens/>
              <w:rPr>
                <w:rFonts w:ascii="Century Gothic" w:hAnsi="Century Gothic"/>
                <w:sz w:val="16"/>
                <w:szCs w:val="16"/>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583CFF" w:rsidRDefault="00DE33B8" w:rsidP="00C84D27">
            <w:pPr>
              <w:suppressAutoHyphens/>
              <w:rPr>
                <w:rFonts w:ascii="Century Gothic" w:hAnsi="Century Gothic"/>
                <w:sz w:val="16"/>
                <w:szCs w:val="16"/>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583CFF" w:rsidRDefault="00DE33B8" w:rsidP="00C84D27">
            <w:pPr>
              <w:suppressAutoHyphens/>
              <w:rPr>
                <w:rFonts w:ascii="Century Gothic" w:hAnsi="Century Gothic"/>
                <w:sz w:val="16"/>
                <w:szCs w:val="16"/>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583CFF" w:rsidRDefault="00DE33B8" w:rsidP="00C84D27">
            <w:pPr>
              <w:suppressAutoHyphens/>
              <w:rPr>
                <w:rFonts w:ascii="Century Gothic" w:hAnsi="Century Gothic"/>
                <w:sz w:val="16"/>
                <w:szCs w:val="16"/>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583CFF" w:rsidRDefault="00DE33B8" w:rsidP="00C84D27">
            <w:pPr>
              <w:suppressAutoHyphens/>
              <w:rPr>
                <w:rFonts w:ascii="Century Gothic" w:hAnsi="Century Gothic"/>
                <w:sz w:val="16"/>
                <w:szCs w:val="16"/>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583CFF" w:rsidRDefault="00DE33B8" w:rsidP="00C84D27">
            <w:pPr>
              <w:suppressAutoHyphens/>
              <w:rPr>
                <w:rFonts w:ascii="Century Gothic" w:hAnsi="Century Gothic"/>
                <w:sz w:val="16"/>
                <w:szCs w:val="16"/>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583CFF" w:rsidRDefault="00DE33B8" w:rsidP="00C84D27">
            <w:pPr>
              <w:suppressAutoHyphens/>
              <w:rPr>
                <w:rFonts w:ascii="Century Gothic" w:hAnsi="Century Gothic"/>
                <w:sz w:val="16"/>
                <w:szCs w:val="16"/>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583CFF" w:rsidRDefault="00DE33B8" w:rsidP="00C84D27">
            <w:pPr>
              <w:suppressAutoHyphens/>
              <w:rPr>
                <w:rFonts w:ascii="Century Gothic" w:hAnsi="Century Gothic"/>
                <w:sz w:val="16"/>
                <w:szCs w:val="16"/>
                <w:lang w:val="es-ES"/>
              </w:rPr>
            </w:pPr>
          </w:p>
        </w:tc>
      </w:tr>
      <w:tr w:rsidR="00DE33B8" w:rsidRPr="000C2F2B" w14:paraId="0054F08C" w14:textId="77777777" w:rsidTr="00E51259">
        <w:trPr>
          <w:trHeight w:val="333"/>
          <w:jc w:val="center"/>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583CFF" w:rsidRDefault="00DE33B8" w:rsidP="00C84D27">
            <w:pPr>
              <w:suppressAutoHyphens/>
              <w:rPr>
                <w:rFonts w:ascii="Century Gothic" w:hAnsi="Century Gothic"/>
                <w:sz w:val="16"/>
                <w:szCs w:val="16"/>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77777777" w:rsidR="00DE33B8" w:rsidRPr="00583CFF" w:rsidRDefault="00DE33B8" w:rsidP="00C84D27">
            <w:pPr>
              <w:pStyle w:val="CommentText"/>
              <w:suppressAutoHyphens/>
              <w:spacing w:before="60" w:after="60"/>
              <w:jc w:val="center"/>
              <w:rPr>
                <w:rFonts w:ascii="Century Gothic" w:hAnsi="Century Gothic"/>
                <w:sz w:val="16"/>
                <w:szCs w:val="16"/>
                <w:lang w:val="es-ES"/>
              </w:rPr>
            </w:pPr>
            <w:r w:rsidRPr="00583CFF">
              <w:rPr>
                <w:rFonts w:ascii="Century Gothic" w:hAnsi="Century Gothic"/>
                <w:sz w:val="16"/>
                <w:szCs w:val="16"/>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583CFF" w:rsidRDefault="00DE33B8" w:rsidP="00C84D27">
            <w:pPr>
              <w:suppressAutoHyphens/>
              <w:spacing w:before="60" w:after="60"/>
              <w:rPr>
                <w:rFonts w:ascii="Century Gothic" w:hAnsi="Century Gothic"/>
                <w:sz w:val="16"/>
                <w:szCs w:val="16"/>
                <w:lang w:val="es-ES"/>
              </w:rPr>
            </w:pPr>
          </w:p>
        </w:tc>
      </w:tr>
      <w:tr w:rsidR="00DE33B8" w:rsidRPr="000C2F2B" w14:paraId="7C60EE0D" w14:textId="77777777" w:rsidTr="00E51259">
        <w:trPr>
          <w:trHeight w:hRule="exact" w:val="495"/>
          <w:jc w:val="center"/>
        </w:trPr>
        <w:tc>
          <w:tcPr>
            <w:tcW w:w="14368" w:type="dxa"/>
            <w:gridSpan w:val="12"/>
            <w:tcBorders>
              <w:top w:val="nil"/>
              <w:left w:val="nil"/>
              <w:bottom w:val="nil"/>
              <w:right w:val="nil"/>
            </w:tcBorders>
            <w:tcMar>
              <w:top w:w="28" w:type="dxa"/>
              <w:left w:w="57" w:type="dxa"/>
              <w:bottom w:w="28" w:type="dxa"/>
              <w:right w:w="57" w:type="dxa"/>
            </w:tcMar>
          </w:tcPr>
          <w:p w14:paraId="559CD33F" w14:textId="3CEBF44F" w:rsidR="00DE33B8" w:rsidRPr="00583CFF" w:rsidRDefault="00DE33B8" w:rsidP="00C84D27">
            <w:pPr>
              <w:suppressAutoHyphens/>
              <w:spacing w:before="100"/>
              <w:rPr>
                <w:rFonts w:ascii="Century Gothic" w:hAnsi="Century Gothic"/>
                <w:i/>
                <w:iCs/>
                <w:sz w:val="16"/>
                <w:szCs w:val="16"/>
                <w:lang w:val="es-ES"/>
              </w:rPr>
            </w:pPr>
            <w:r w:rsidRPr="00583CFF">
              <w:rPr>
                <w:rFonts w:ascii="Century Gothic" w:hAnsi="Century Gothic"/>
                <w:sz w:val="16"/>
                <w:szCs w:val="16"/>
                <w:lang w:val="es-ES"/>
              </w:rPr>
              <w:lastRenderedPageBreak/>
              <w:t xml:space="preserve">Nombre del </w:t>
            </w:r>
            <w:r w:rsidR="005240C2" w:rsidRPr="00583CFF">
              <w:rPr>
                <w:rFonts w:ascii="Century Gothic" w:hAnsi="Century Gothic"/>
                <w:sz w:val="16"/>
                <w:szCs w:val="16"/>
                <w:lang w:val="es-ES"/>
              </w:rPr>
              <w:t>Oferente</w:t>
            </w:r>
            <w:r w:rsidRPr="00583CFF">
              <w:rPr>
                <w:rFonts w:ascii="Century Gothic" w:hAnsi="Century Gothic"/>
                <w:sz w:val="16"/>
                <w:szCs w:val="16"/>
                <w:lang w:val="es-ES"/>
              </w:rPr>
              <w:t xml:space="preserve">: </w:t>
            </w:r>
            <w:r w:rsidRPr="00583CFF">
              <w:rPr>
                <w:rFonts w:ascii="Century Gothic" w:hAnsi="Century Gothic"/>
                <w:i/>
                <w:iCs/>
                <w:sz w:val="16"/>
                <w:szCs w:val="16"/>
                <w:lang w:val="es-ES"/>
              </w:rPr>
              <w:t xml:space="preserve">[indique el nombre completo del </w:t>
            </w:r>
            <w:r w:rsidR="005240C2" w:rsidRPr="00583CFF">
              <w:rPr>
                <w:rFonts w:ascii="Century Gothic" w:hAnsi="Century Gothic"/>
                <w:i/>
                <w:iCs/>
                <w:sz w:val="16"/>
                <w:szCs w:val="16"/>
                <w:lang w:val="es-ES"/>
              </w:rPr>
              <w:t>Oferente</w:t>
            </w:r>
            <w:r w:rsidRPr="00583CFF">
              <w:rPr>
                <w:rFonts w:ascii="Century Gothic" w:hAnsi="Century Gothic"/>
                <w:i/>
                <w:iCs/>
                <w:sz w:val="16"/>
                <w:szCs w:val="16"/>
                <w:lang w:val="es-ES"/>
              </w:rPr>
              <w:t xml:space="preserve">] </w:t>
            </w:r>
            <w:r w:rsidRPr="00583CFF">
              <w:rPr>
                <w:rFonts w:ascii="Century Gothic" w:hAnsi="Century Gothic"/>
                <w:sz w:val="16"/>
                <w:szCs w:val="16"/>
                <w:lang w:val="es-ES"/>
              </w:rPr>
              <w:t xml:space="preserve">Firma del </w:t>
            </w:r>
            <w:r w:rsidR="005240C2" w:rsidRPr="00583CFF">
              <w:rPr>
                <w:rFonts w:ascii="Century Gothic" w:hAnsi="Century Gothic"/>
                <w:sz w:val="16"/>
                <w:szCs w:val="16"/>
                <w:lang w:val="es-ES"/>
              </w:rPr>
              <w:t>Oferente</w:t>
            </w:r>
            <w:r w:rsidRPr="00583CFF">
              <w:rPr>
                <w:rFonts w:ascii="Century Gothic" w:hAnsi="Century Gothic"/>
                <w:sz w:val="16"/>
                <w:szCs w:val="16"/>
                <w:lang w:val="es-ES"/>
              </w:rPr>
              <w:t xml:space="preserve">: </w:t>
            </w:r>
            <w:r w:rsidRPr="00583CFF">
              <w:rPr>
                <w:rFonts w:ascii="Century Gothic" w:hAnsi="Century Gothic"/>
                <w:i/>
                <w:iCs/>
                <w:sz w:val="16"/>
                <w:szCs w:val="16"/>
                <w:lang w:val="es-ES"/>
              </w:rPr>
              <w:t>[firma de la persona que firma la oferta]</w:t>
            </w:r>
            <w:r w:rsidRPr="00583CFF">
              <w:rPr>
                <w:rFonts w:ascii="Century Gothic" w:hAnsi="Century Gothic"/>
                <w:sz w:val="16"/>
                <w:szCs w:val="16"/>
                <w:lang w:val="es-ES"/>
              </w:rPr>
              <w:t xml:space="preserve"> Fecha: </w:t>
            </w:r>
            <w:r w:rsidRPr="00583CFF">
              <w:rPr>
                <w:rFonts w:ascii="Century Gothic" w:hAnsi="Century Gothic"/>
                <w:i/>
                <w:iCs/>
                <w:sz w:val="16"/>
                <w:szCs w:val="16"/>
                <w:lang w:val="es-ES"/>
              </w:rPr>
              <w:t>[indique fecha]</w:t>
            </w:r>
          </w:p>
        </w:tc>
      </w:tr>
    </w:tbl>
    <w:p w14:paraId="2D9972F8" w14:textId="2074F2D5" w:rsidR="00DE33B8" w:rsidRPr="007A00A8" w:rsidRDefault="00DE33B8" w:rsidP="00DE33B8">
      <w:pPr>
        <w:pStyle w:val="BodyTextIndent3"/>
        <w:spacing w:after="200"/>
        <w:ind w:left="-709" w:firstLine="0"/>
        <w:jc w:val="both"/>
        <w:rPr>
          <w:rFonts w:ascii="Times New Roman" w:hAnsi="Times New Roman" w:cs="Times New Roman"/>
          <w:lang w:val="es-ES"/>
        </w:rPr>
      </w:pPr>
      <w:r w:rsidRPr="00583CFF">
        <w:rPr>
          <w:rFonts w:ascii="Century Gothic" w:hAnsi="Century Gothic" w:cs="Times New Roman"/>
          <w:i/>
          <w:iCs/>
          <w:sz w:val="16"/>
          <w:szCs w:val="16"/>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583CFF">
        <w:rPr>
          <w:rFonts w:ascii="Century Gothic" w:hAnsi="Century Gothic" w:cs="Times New Roman"/>
          <w:i/>
          <w:iCs/>
          <w:sz w:val="16"/>
          <w:szCs w:val="16"/>
          <w:lang w:val="es-ES"/>
        </w:rPr>
        <w:t>Oferente</w:t>
      </w:r>
      <w:r w:rsidRPr="00583CFF">
        <w:rPr>
          <w:rFonts w:ascii="Century Gothic" w:hAnsi="Century Gothic" w:cs="Times New Roman"/>
          <w:i/>
          <w:iCs/>
          <w:sz w:val="16"/>
          <w:szCs w:val="16"/>
          <w:lang w:val="es-ES"/>
        </w:rPr>
        <w:t>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72DC4C83" w14:textId="06F32CE9" w:rsidR="00DE33B8" w:rsidRPr="007A00A8" w:rsidRDefault="00DE33B8" w:rsidP="00583CFF">
      <w:pPr>
        <w:pStyle w:val="Formularios"/>
      </w:pPr>
      <w:bookmarkStart w:id="481" w:name="_Toc454620980"/>
      <w:bookmarkStart w:id="482" w:name="_Toc347230624"/>
      <w:bookmarkStart w:id="483" w:name="_Toc486939190"/>
      <w:bookmarkStart w:id="484" w:name="_Toc175250623"/>
      <w:r w:rsidRPr="007A00A8">
        <w:lastRenderedPageBreak/>
        <w:t>Lista de Precios: Bienes fabricados en el País del Comprador</w:t>
      </w:r>
      <w:bookmarkEnd w:id="481"/>
      <w:bookmarkEnd w:id="482"/>
      <w:bookmarkEnd w:id="483"/>
      <w:bookmarkEnd w:id="484"/>
      <w:r w:rsidR="0084236D">
        <w:t xml:space="preserve"> </w:t>
      </w:r>
      <w:r w:rsidR="0084236D" w:rsidRPr="0084236D">
        <w:rPr>
          <w:color w:val="FF0000"/>
        </w:rPr>
        <w:t>NO APLICA</w:t>
      </w:r>
    </w:p>
    <w:tbl>
      <w:tblPr>
        <w:tblW w:w="135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7A00A8" w14:paraId="0F9CAE58" w14:textId="77777777" w:rsidTr="00E51259">
        <w:trPr>
          <w:jc w:val="center"/>
        </w:trPr>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583CFF" w:rsidRDefault="00DE33B8" w:rsidP="00C84D2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País del Comprador</w:t>
            </w:r>
          </w:p>
          <w:p w14:paraId="53B4D54A" w14:textId="77777777" w:rsidR="00DE33B8" w:rsidRPr="00583CFF" w:rsidRDefault="00DE33B8" w:rsidP="00C84D27">
            <w:pPr>
              <w:suppressAutoHyphens/>
              <w:spacing w:before="120"/>
              <w:jc w:val="center"/>
              <w:rPr>
                <w:rFonts w:ascii="Century Gothic" w:hAnsi="Century Gothic"/>
                <w:sz w:val="16"/>
                <w:szCs w:val="16"/>
                <w:lang w:val="es-ES"/>
              </w:rPr>
            </w:pPr>
            <w:r w:rsidRPr="00583CFF">
              <w:rPr>
                <w:rFonts w:ascii="Century Gothic" w:hAnsi="Century Gothic"/>
                <w:sz w:val="16"/>
                <w:szCs w:val="16"/>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583CFF" w:rsidRDefault="00DE33B8" w:rsidP="00C84D2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(Ofertas de los Grupos A y B)</w:t>
            </w:r>
          </w:p>
          <w:p w14:paraId="27AE0140" w14:textId="33C7D4B4" w:rsidR="00DE33B8" w:rsidRPr="00583CFF" w:rsidRDefault="00DE33B8" w:rsidP="00C84D27">
            <w:pPr>
              <w:suppressAutoHyphens/>
              <w:spacing w:before="240" w:after="240"/>
              <w:jc w:val="center"/>
              <w:rPr>
                <w:rFonts w:ascii="Century Gothic" w:hAnsi="Century Gothic"/>
                <w:sz w:val="16"/>
                <w:szCs w:val="16"/>
                <w:lang w:val="es-ES"/>
              </w:rPr>
            </w:pPr>
            <w:r w:rsidRPr="00583CFF">
              <w:rPr>
                <w:rFonts w:ascii="Century Gothic" w:hAnsi="Century Gothic"/>
                <w:sz w:val="16"/>
                <w:szCs w:val="16"/>
                <w:lang w:val="es-ES"/>
              </w:rPr>
              <w:t xml:space="preserve">Monedas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583CFF" w:rsidRDefault="00DE33B8" w:rsidP="00C84D27">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1FB02FB3" w14:textId="77777777" w:rsidR="00DE33B8" w:rsidRPr="00583CFF" w:rsidRDefault="00DE33B8" w:rsidP="00C84D27">
            <w:pPr>
              <w:suppressAutoHyphens/>
              <w:rPr>
                <w:rFonts w:ascii="Century Gothic" w:hAnsi="Century Gothic"/>
                <w:sz w:val="16"/>
                <w:szCs w:val="16"/>
                <w:lang w:val="es-ES"/>
              </w:rPr>
            </w:pPr>
            <w:r w:rsidRPr="00583CFF">
              <w:rPr>
                <w:rFonts w:ascii="Century Gothic" w:hAnsi="Century Gothic"/>
                <w:sz w:val="16"/>
                <w:szCs w:val="16"/>
                <w:lang w:val="es-ES"/>
              </w:rPr>
              <w:t>SDO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_____________________</w:t>
            </w:r>
          </w:p>
          <w:p w14:paraId="4522AF4F" w14:textId="77777777" w:rsidR="00DE33B8" w:rsidRPr="00583CFF" w:rsidRDefault="00DE33B8" w:rsidP="00C84D27">
            <w:pPr>
              <w:suppressAutoHyphens/>
              <w:rPr>
                <w:rFonts w:ascii="Century Gothic" w:hAnsi="Century Gothic"/>
                <w:sz w:val="16"/>
                <w:szCs w:val="16"/>
                <w:lang w:val="es-ES"/>
              </w:rPr>
            </w:pPr>
            <w:r w:rsidRPr="00583CFF">
              <w:rPr>
                <w:rFonts w:ascii="Century Gothic" w:hAnsi="Century Gothic"/>
                <w:sz w:val="16"/>
                <w:szCs w:val="16"/>
                <w:lang w:val="es-ES"/>
              </w:rPr>
              <w:t>Alternativa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________________</w:t>
            </w:r>
          </w:p>
          <w:p w14:paraId="5EAC35E6" w14:textId="77777777" w:rsidR="00DE33B8" w:rsidRPr="00583CFF" w:rsidRDefault="00DE33B8" w:rsidP="00C84D27">
            <w:pPr>
              <w:suppressAutoHyphens/>
              <w:rPr>
                <w:rFonts w:ascii="Century Gothic" w:hAnsi="Century Gothic"/>
                <w:sz w:val="16"/>
                <w:szCs w:val="16"/>
                <w:lang w:val="es-ES"/>
              </w:rPr>
            </w:pPr>
            <w:r w:rsidRPr="00583CFF">
              <w:rPr>
                <w:rFonts w:ascii="Century Gothic" w:hAnsi="Century Gothic"/>
                <w:sz w:val="16"/>
                <w:szCs w:val="16"/>
                <w:lang w:val="es-ES"/>
              </w:rPr>
              <w:t>Página n.</w:t>
            </w:r>
            <w:r w:rsidRPr="00583CFF">
              <w:rPr>
                <w:rFonts w:ascii="Century Gothic" w:hAnsi="Century Gothic"/>
                <w:sz w:val="16"/>
                <w:szCs w:val="16"/>
                <w:lang w:val="es-ES"/>
              </w:rPr>
              <w:sym w:font="Symbol" w:char="F0B0"/>
            </w:r>
            <w:r w:rsidRPr="00583CFF">
              <w:rPr>
                <w:rFonts w:ascii="Century Gothic" w:hAnsi="Century Gothic"/>
                <w:sz w:val="16"/>
                <w:szCs w:val="16"/>
                <w:lang w:val="es-ES"/>
              </w:rPr>
              <w:t xml:space="preserve"> ______ de ______</w:t>
            </w:r>
          </w:p>
        </w:tc>
      </w:tr>
      <w:tr w:rsidR="00DE33B8" w:rsidRPr="007A00A8" w14:paraId="3CE90091" w14:textId="77777777" w:rsidTr="00E51259">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10</w:t>
            </w:r>
          </w:p>
        </w:tc>
      </w:tr>
      <w:tr w:rsidR="00DE33B8" w:rsidRPr="000C2F2B" w14:paraId="1D075466" w14:textId="77777777" w:rsidTr="00E5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N.</w:t>
            </w:r>
            <w:r w:rsidRPr="00583CFF">
              <w:rPr>
                <w:rFonts w:ascii="Century Gothic" w:hAnsi="Century Gothic"/>
                <w:sz w:val="16"/>
                <w:szCs w:val="16"/>
                <w:lang w:val="es-ES"/>
              </w:rPr>
              <w:sym w:font="Symbol" w:char="F0B0"/>
            </w:r>
            <w:r w:rsidRPr="00583CFF">
              <w:rPr>
                <w:rFonts w:ascii="Century Gothic" w:hAnsi="Century Gothic"/>
                <w:sz w:val="16"/>
                <w:szCs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total EXW por cada artículo</w:t>
            </w:r>
          </w:p>
          <w:p w14:paraId="0644EA18"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4</w:t>
            </w:r>
            <w:r w:rsidRPr="00583CFF">
              <w:rPr>
                <w:rFonts w:ascii="Century Gothic" w:hAnsi="Century Gothic"/>
                <w:sz w:val="16"/>
                <w:szCs w:val="16"/>
                <w:lang w:val="es-ES"/>
              </w:rPr>
              <w:sym w:font="Symbol" w:char="F0B4"/>
            </w:r>
            <w:r w:rsidRPr="00583CFF">
              <w:rPr>
                <w:rFonts w:ascii="Century Gothic" w:hAnsi="Century Gothic"/>
                <w:sz w:val="16"/>
                <w:szCs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Costo de la mano de obra local, la materia prima y los componentes de origen en el País del Comprador</w:t>
            </w:r>
          </w:p>
          <w:p w14:paraId="1DD8AD93"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3D15066F"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Impuestos sobre la venta y otros pagaderos por artículo si el Contrato es adjudicado de acuerdo con la </w:t>
            </w:r>
            <w:r w:rsidR="005240C2" w:rsidRPr="00583CFF">
              <w:rPr>
                <w:rFonts w:ascii="Century Gothic" w:hAnsi="Century Gothic"/>
                <w:sz w:val="16"/>
                <w:szCs w:val="16"/>
                <w:lang w:val="es-ES"/>
              </w:rPr>
              <w:t>IAO</w:t>
            </w:r>
            <w:r w:rsidRPr="00583CFF">
              <w:rPr>
                <w:rFonts w:ascii="Century Gothic" w:hAnsi="Century Gothic"/>
                <w:sz w:val="16"/>
                <w:szCs w:val="16"/>
                <w:lang w:val="es-ES"/>
              </w:rPr>
              <w:t> 1</w:t>
            </w:r>
            <w:r w:rsidR="004274E6">
              <w:rPr>
                <w:rFonts w:ascii="Century Gothic" w:hAnsi="Century Gothic"/>
                <w:sz w:val="16"/>
                <w:szCs w:val="16"/>
                <w:lang w:val="es-ES"/>
              </w:rPr>
              <w:t>5</w:t>
            </w:r>
            <w:r w:rsidRPr="00583CFF">
              <w:rPr>
                <w:rFonts w:ascii="Century Gothic" w:hAnsi="Century Gothic"/>
                <w:sz w:val="16"/>
                <w:szCs w:val="16"/>
                <w:lang w:val="es-ES"/>
              </w:rPr>
              <w:t>.8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Precio total por artículo</w:t>
            </w:r>
          </w:p>
          <w:p w14:paraId="0435BFAF" w14:textId="77777777" w:rsidR="00DE33B8" w:rsidRPr="00583CFF" w:rsidRDefault="00DE33B8" w:rsidP="00C84D27">
            <w:pPr>
              <w:suppressAutoHyphens/>
              <w:jc w:val="center"/>
              <w:rPr>
                <w:rFonts w:ascii="Century Gothic" w:hAnsi="Century Gothic"/>
                <w:sz w:val="16"/>
                <w:szCs w:val="16"/>
                <w:lang w:val="es-ES"/>
              </w:rPr>
            </w:pPr>
            <w:r w:rsidRPr="00583CFF">
              <w:rPr>
                <w:rFonts w:ascii="Century Gothic" w:hAnsi="Century Gothic"/>
                <w:sz w:val="16"/>
                <w:szCs w:val="16"/>
                <w:lang w:val="es-ES"/>
              </w:rPr>
              <w:t>(col. 6 + 7)</w:t>
            </w:r>
          </w:p>
        </w:tc>
      </w:tr>
      <w:tr w:rsidR="00DE33B8" w:rsidRPr="000C2F2B" w14:paraId="39EA92A2" w14:textId="77777777" w:rsidTr="00E51259">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583CFF" w:rsidRDefault="00DE33B8" w:rsidP="00C84D27">
            <w:pPr>
              <w:suppressAutoHyphens/>
              <w:rPr>
                <w:rFonts w:ascii="Century Gothic" w:hAnsi="Century Gothic"/>
                <w:i/>
                <w:iCs/>
                <w:sz w:val="16"/>
                <w:szCs w:val="16"/>
                <w:lang w:val="es-ES"/>
              </w:rPr>
            </w:pPr>
            <w:r w:rsidRPr="00583CFF">
              <w:rPr>
                <w:rFonts w:ascii="Century Gothic" w:hAnsi="Century Gothic"/>
                <w:i/>
                <w:iCs/>
                <w:sz w:val="16"/>
                <w:szCs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583CFF" w:rsidRDefault="00DE33B8" w:rsidP="00C84D27">
            <w:pPr>
              <w:pStyle w:val="CommentText"/>
              <w:suppressAutoHyphens/>
              <w:rPr>
                <w:rFonts w:ascii="Century Gothic" w:hAnsi="Century Gothic"/>
                <w:i/>
                <w:iCs/>
                <w:sz w:val="16"/>
                <w:szCs w:val="16"/>
                <w:lang w:val="es-ES"/>
              </w:rPr>
            </w:pPr>
            <w:r w:rsidRPr="00583CFF">
              <w:rPr>
                <w:rFonts w:ascii="Century Gothic" w:hAnsi="Century Gothic"/>
                <w:i/>
                <w:iCs/>
                <w:sz w:val="16"/>
                <w:szCs w:val="16"/>
                <w:lang w:val="es-ES"/>
              </w:rPr>
              <w:t>[Indique precio total por artículo].</w:t>
            </w:r>
          </w:p>
        </w:tc>
      </w:tr>
      <w:tr w:rsidR="00DE33B8" w:rsidRPr="000C2F2B" w14:paraId="5BFD7AB4" w14:textId="77777777" w:rsidTr="00E51259">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583CFF" w:rsidRDefault="00DE33B8" w:rsidP="00C84D27">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583CFF" w:rsidRDefault="00DE33B8" w:rsidP="00C84D27">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583CFF" w:rsidRDefault="00DE33B8" w:rsidP="00C84D27">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583CFF" w:rsidRDefault="00DE33B8" w:rsidP="00C84D27">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583CFF" w:rsidRDefault="00DE33B8" w:rsidP="00C84D27">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583CFF" w:rsidRDefault="00DE33B8" w:rsidP="00C84D27">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583CFF" w:rsidRDefault="00DE33B8" w:rsidP="00C84D27">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583CFF" w:rsidRDefault="00DE33B8" w:rsidP="00C84D27">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583CFF" w:rsidRDefault="00DE33B8" w:rsidP="00C84D27">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583CFF" w:rsidRDefault="00DE33B8" w:rsidP="00C84D27">
            <w:pPr>
              <w:suppressAutoHyphens/>
              <w:spacing w:before="60" w:after="60"/>
              <w:rPr>
                <w:rFonts w:ascii="Century Gothic" w:hAnsi="Century Gothic"/>
                <w:sz w:val="16"/>
                <w:szCs w:val="16"/>
                <w:lang w:val="es-ES"/>
              </w:rPr>
            </w:pPr>
          </w:p>
        </w:tc>
      </w:tr>
      <w:tr w:rsidR="00DE33B8" w:rsidRPr="000C2F2B" w14:paraId="185A8B09" w14:textId="77777777" w:rsidTr="00E51259">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583CFF" w:rsidRDefault="00DE33B8" w:rsidP="00C84D27">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583CFF" w:rsidRDefault="00DE33B8" w:rsidP="00C84D27">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583CFF" w:rsidRDefault="00DE33B8" w:rsidP="00C84D27">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583CFF" w:rsidRDefault="00DE33B8" w:rsidP="00C84D27">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583CFF" w:rsidRDefault="00DE33B8" w:rsidP="00C84D27">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583CFF" w:rsidRDefault="00DE33B8" w:rsidP="00C84D27">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583CFF" w:rsidRDefault="00DE33B8" w:rsidP="00C84D27">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583CFF" w:rsidRDefault="00DE33B8" w:rsidP="00C84D27">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583CFF" w:rsidRDefault="00DE33B8" w:rsidP="00C84D27">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583CFF" w:rsidRDefault="00DE33B8" w:rsidP="00C84D27">
            <w:pPr>
              <w:suppressAutoHyphens/>
              <w:spacing w:before="60" w:after="60"/>
              <w:rPr>
                <w:rFonts w:ascii="Century Gothic" w:hAnsi="Century Gothic"/>
                <w:sz w:val="16"/>
                <w:szCs w:val="16"/>
                <w:lang w:val="es-ES"/>
              </w:rPr>
            </w:pPr>
          </w:p>
        </w:tc>
      </w:tr>
      <w:tr w:rsidR="00DE33B8" w:rsidRPr="000C2F2B" w14:paraId="60CC01B7" w14:textId="77777777" w:rsidTr="00E51259">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583CFF" w:rsidRDefault="00DE33B8" w:rsidP="00C84D27">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583CFF" w:rsidRDefault="00DE33B8" w:rsidP="00C84D27">
            <w:pPr>
              <w:suppressAutoHyphens/>
              <w:spacing w:before="60" w:after="60"/>
              <w:rPr>
                <w:rFonts w:ascii="Century Gothic" w:hAnsi="Century Gothic"/>
                <w:sz w:val="16"/>
                <w:szCs w:val="16"/>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583CFF" w:rsidRDefault="00DE33B8" w:rsidP="00C84D27">
            <w:pPr>
              <w:suppressAutoHyphens/>
              <w:spacing w:before="60" w:after="60"/>
              <w:rPr>
                <w:rFonts w:ascii="Century Gothic" w:hAnsi="Century Gothic"/>
                <w:sz w:val="16"/>
                <w:szCs w:val="16"/>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583CFF" w:rsidRDefault="00DE33B8" w:rsidP="00C84D27">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583CFF" w:rsidRDefault="00DE33B8" w:rsidP="00C84D27">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583CFF" w:rsidRDefault="00DE33B8" w:rsidP="00C84D27">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583CFF" w:rsidRDefault="00DE33B8" w:rsidP="00C84D27">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583CFF" w:rsidRDefault="00DE33B8" w:rsidP="00C84D27">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583CFF" w:rsidRDefault="00DE33B8" w:rsidP="00C84D27">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583CFF" w:rsidRDefault="00DE33B8" w:rsidP="00C84D27">
            <w:pPr>
              <w:suppressAutoHyphens/>
              <w:spacing w:before="60" w:after="60"/>
              <w:rPr>
                <w:rFonts w:ascii="Century Gothic" w:hAnsi="Century Gothic"/>
                <w:sz w:val="16"/>
                <w:szCs w:val="16"/>
                <w:lang w:val="es-ES"/>
              </w:rPr>
            </w:pPr>
          </w:p>
        </w:tc>
      </w:tr>
      <w:tr w:rsidR="00DE33B8" w:rsidRPr="007A00A8" w14:paraId="116A0EE1" w14:textId="77777777" w:rsidTr="00E51259">
        <w:trPr>
          <w:jc w:val="center"/>
        </w:trPr>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583CFF" w:rsidRDefault="00DE33B8" w:rsidP="00C84D27">
            <w:pPr>
              <w:suppressAutoHyphens/>
              <w:rPr>
                <w:rFonts w:ascii="Century Gothic" w:hAnsi="Century Gothic"/>
                <w:sz w:val="16"/>
                <w:szCs w:val="16"/>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583CFF" w:rsidRDefault="00DE33B8" w:rsidP="00C84D27">
            <w:pPr>
              <w:pStyle w:val="CommentText"/>
              <w:suppressAutoHyphens/>
              <w:spacing w:before="60" w:after="60"/>
              <w:jc w:val="center"/>
              <w:rPr>
                <w:rFonts w:ascii="Century Gothic" w:hAnsi="Century Gothic"/>
                <w:sz w:val="16"/>
                <w:szCs w:val="16"/>
                <w:lang w:val="es-ES"/>
              </w:rPr>
            </w:pPr>
            <w:r w:rsidRPr="00583CFF">
              <w:rPr>
                <w:rFonts w:ascii="Century Gothic" w:hAnsi="Century Gothic"/>
                <w:sz w:val="16"/>
                <w:szCs w:val="16"/>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583CFF" w:rsidRDefault="00DE33B8" w:rsidP="00C84D27">
            <w:pPr>
              <w:suppressAutoHyphens/>
              <w:spacing w:before="60" w:after="60"/>
              <w:rPr>
                <w:rFonts w:ascii="Century Gothic" w:hAnsi="Century Gothic"/>
                <w:sz w:val="16"/>
                <w:szCs w:val="16"/>
                <w:lang w:val="es-ES"/>
              </w:rPr>
            </w:pPr>
          </w:p>
        </w:tc>
      </w:tr>
      <w:tr w:rsidR="00DE33B8" w:rsidRPr="000C2F2B" w14:paraId="491010EB" w14:textId="77777777" w:rsidTr="00E51259">
        <w:trPr>
          <w:jc w:val="center"/>
        </w:trPr>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583CFF" w:rsidRDefault="00DE33B8" w:rsidP="00C84D27">
            <w:pPr>
              <w:suppressAutoHyphens/>
              <w:spacing w:before="100"/>
              <w:rPr>
                <w:rFonts w:ascii="Century Gothic" w:hAnsi="Century Gothic"/>
                <w:sz w:val="16"/>
                <w:szCs w:val="16"/>
                <w:lang w:val="es-ES"/>
              </w:rPr>
            </w:pPr>
            <w:r w:rsidRPr="00583CFF">
              <w:rPr>
                <w:rFonts w:ascii="Century Gothic" w:hAnsi="Century Gothic"/>
                <w:sz w:val="16"/>
                <w:szCs w:val="16"/>
                <w:lang w:val="es-ES"/>
              </w:rPr>
              <w:t xml:space="preserve">Nombre del </w:t>
            </w:r>
            <w:r w:rsidR="005240C2" w:rsidRPr="00583CFF">
              <w:rPr>
                <w:rFonts w:ascii="Century Gothic" w:hAnsi="Century Gothic"/>
                <w:sz w:val="16"/>
                <w:szCs w:val="16"/>
                <w:lang w:val="es-ES"/>
              </w:rPr>
              <w:t>Oferente</w:t>
            </w:r>
            <w:r w:rsidRPr="00583CFF">
              <w:rPr>
                <w:rFonts w:ascii="Century Gothic" w:hAnsi="Century Gothic"/>
                <w:sz w:val="16"/>
                <w:szCs w:val="16"/>
                <w:lang w:val="es-ES"/>
              </w:rPr>
              <w:t xml:space="preserve">: </w:t>
            </w:r>
            <w:r w:rsidRPr="00583CFF">
              <w:rPr>
                <w:rFonts w:ascii="Century Gothic" w:hAnsi="Century Gothic"/>
                <w:i/>
                <w:iCs/>
                <w:sz w:val="16"/>
                <w:szCs w:val="16"/>
                <w:lang w:val="es-ES"/>
              </w:rPr>
              <w:t xml:space="preserve">[indique el nombre completo del </w:t>
            </w:r>
            <w:r w:rsidR="005240C2" w:rsidRPr="00583CFF">
              <w:rPr>
                <w:rFonts w:ascii="Century Gothic" w:hAnsi="Century Gothic"/>
                <w:i/>
                <w:iCs/>
                <w:sz w:val="16"/>
                <w:szCs w:val="16"/>
                <w:lang w:val="es-ES"/>
              </w:rPr>
              <w:t>Oferente</w:t>
            </w:r>
            <w:r w:rsidRPr="00583CFF">
              <w:rPr>
                <w:rFonts w:ascii="Century Gothic" w:hAnsi="Century Gothic"/>
                <w:i/>
                <w:iCs/>
                <w:sz w:val="16"/>
                <w:szCs w:val="16"/>
                <w:lang w:val="es-ES"/>
              </w:rPr>
              <w:t xml:space="preserve">] </w:t>
            </w:r>
            <w:r w:rsidRPr="00583CFF">
              <w:rPr>
                <w:rFonts w:ascii="Century Gothic" w:hAnsi="Century Gothic"/>
                <w:sz w:val="16"/>
                <w:szCs w:val="16"/>
                <w:lang w:val="es-ES"/>
              </w:rPr>
              <w:t xml:space="preserve">Firma del </w:t>
            </w:r>
            <w:r w:rsidR="005240C2" w:rsidRPr="00583CFF">
              <w:rPr>
                <w:rFonts w:ascii="Century Gothic" w:hAnsi="Century Gothic"/>
                <w:sz w:val="16"/>
                <w:szCs w:val="16"/>
                <w:lang w:val="es-ES"/>
              </w:rPr>
              <w:t>Oferente</w:t>
            </w:r>
            <w:r w:rsidRPr="00583CFF">
              <w:rPr>
                <w:rFonts w:ascii="Century Gothic" w:hAnsi="Century Gothic"/>
                <w:sz w:val="16"/>
                <w:szCs w:val="16"/>
                <w:lang w:val="es-ES"/>
              </w:rPr>
              <w:t xml:space="preserve">: </w:t>
            </w:r>
            <w:r w:rsidRPr="00583CFF">
              <w:rPr>
                <w:rFonts w:ascii="Century Gothic" w:hAnsi="Century Gothic"/>
                <w:i/>
                <w:iCs/>
                <w:sz w:val="16"/>
                <w:szCs w:val="16"/>
                <w:lang w:val="es-ES"/>
              </w:rPr>
              <w:t>[firma de la persona que firma la oferta]</w:t>
            </w:r>
            <w:r w:rsidRPr="00583CFF">
              <w:rPr>
                <w:rFonts w:ascii="Century Gothic" w:hAnsi="Century Gothic"/>
                <w:sz w:val="16"/>
                <w:szCs w:val="16"/>
                <w:lang w:val="es-ES"/>
              </w:rPr>
              <w:t xml:space="preserve"> Fecha: </w:t>
            </w:r>
            <w:r w:rsidRPr="00583CFF">
              <w:rPr>
                <w:rFonts w:ascii="Century Gothic" w:hAnsi="Century Gothic"/>
                <w:i/>
                <w:iCs/>
                <w:sz w:val="16"/>
                <w:szCs w:val="16"/>
                <w:lang w:val="es-ES"/>
              </w:rPr>
              <w:t>[indique fecha]</w:t>
            </w:r>
          </w:p>
        </w:tc>
      </w:tr>
    </w:tbl>
    <w:p w14:paraId="0865F5AB" w14:textId="77777777" w:rsidR="00DE33B8" w:rsidRPr="007A00A8" w:rsidRDefault="00DE33B8" w:rsidP="00DE33B8">
      <w:pPr>
        <w:spacing w:before="240"/>
        <w:rPr>
          <w:lang w:val="es-ES"/>
        </w:rPr>
      </w:pPr>
    </w:p>
    <w:p w14:paraId="4A8E62FC" w14:textId="77777777" w:rsidR="00DE33B8" w:rsidRPr="007A00A8" w:rsidRDefault="00DE33B8" w:rsidP="00DE33B8">
      <w:pPr>
        <w:spacing w:before="240"/>
        <w:rPr>
          <w:lang w:val="es-ES"/>
        </w:rPr>
      </w:pPr>
      <w:r w:rsidRPr="007A00A8">
        <w:rPr>
          <w:lang w:val="es-ES"/>
        </w:rPr>
        <w:br w:type="page"/>
      </w: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4236D" w:rsidRPr="000C2F2B" w14:paraId="40F5BC69" w14:textId="77777777" w:rsidTr="00717CBE">
        <w:trPr>
          <w:trHeight w:val="140"/>
          <w:jc w:val="center"/>
        </w:trPr>
        <w:tc>
          <w:tcPr>
            <w:tcW w:w="13680" w:type="dxa"/>
            <w:gridSpan w:val="8"/>
            <w:tcBorders>
              <w:top w:val="nil"/>
              <w:left w:val="nil"/>
              <w:bottom w:val="nil"/>
              <w:right w:val="nil"/>
            </w:tcBorders>
            <w:tcMar>
              <w:top w:w="28" w:type="dxa"/>
              <w:left w:w="57" w:type="dxa"/>
              <w:bottom w:w="28" w:type="dxa"/>
              <w:right w:w="57" w:type="dxa"/>
            </w:tcMar>
          </w:tcPr>
          <w:p w14:paraId="4BF995D4" w14:textId="211054B9" w:rsidR="0084236D" w:rsidRPr="007A00A8" w:rsidRDefault="004F7EFB" w:rsidP="00814CB3">
            <w:pPr>
              <w:pStyle w:val="Formularios"/>
            </w:pPr>
            <w:r>
              <w:lastRenderedPageBreak/>
              <w:t>Lista de p</w:t>
            </w:r>
            <w:r w:rsidR="0084236D" w:rsidRPr="007A00A8">
              <w:t>recio</w:t>
            </w:r>
            <w:r w:rsidR="00814CB3">
              <w:t>s</w:t>
            </w:r>
            <w:r>
              <w:t xml:space="preserve"> de servicios y c</w:t>
            </w:r>
            <w:r w:rsidR="0084236D" w:rsidRPr="007A00A8">
              <w:t xml:space="preserve">ronograma de </w:t>
            </w:r>
            <w:r w:rsidR="00814CB3">
              <w:t>c</w:t>
            </w:r>
            <w:r w:rsidR="0084236D" w:rsidRPr="007A00A8">
              <w:t>umplimiento:</w:t>
            </w:r>
          </w:p>
        </w:tc>
      </w:tr>
      <w:tr w:rsidR="0084236D" w:rsidRPr="000C2F2B" w14:paraId="07FC6CFD" w14:textId="77777777" w:rsidTr="00717CBE">
        <w:trPr>
          <w:jc w:val="cent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2E49CC2E" w14:textId="77777777" w:rsidR="0084236D" w:rsidRPr="00583CFF" w:rsidRDefault="0084236D" w:rsidP="00717CBE">
            <w:pPr>
              <w:suppressAutoHyphens/>
              <w:jc w:val="center"/>
              <w:rPr>
                <w:rFonts w:ascii="Century Gothic" w:hAnsi="Century Gothic"/>
                <w:sz w:val="16"/>
                <w:szCs w:val="16"/>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02AD7DA" w14:textId="77777777" w:rsidR="0084236D" w:rsidRPr="00583CFF" w:rsidRDefault="0084236D" w:rsidP="00717CBE">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Monedas de acuerdo con la IAO 1</w:t>
            </w:r>
            <w:r>
              <w:rPr>
                <w:rFonts w:ascii="Century Gothic" w:hAnsi="Century Gothic"/>
                <w:sz w:val="16"/>
                <w:szCs w:val="16"/>
                <w:lang w:val="es-ES"/>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66A7A98C" w14:textId="19B9B0FA" w:rsidR="0084236D" w:rsidRPr="00583CFF" w:rsidRDefault="0084236D" w:rsidP="00717CBE">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49205A84" w14:textId="5A62C202" w:rsidR="0084236D" w:rsidRPr="00583CFF" w:rsidRDefault="0084236D" w:rsidP="00717CBE">
            <w:pPr>
              <w:suppressAutoHyphens/>
              <w:rPr>
                <w:rFonts w:ascii="Century Gothic" w:hAnsi="Century Gothic"/>
                <w:sz w:val="16"/>
                <w:szCs w:val="16"/>
                <w:lang w:val="es-ES"/>
              </w:rPr>
            </w:pPr>
            <w:r>
              <w:rPr>
                <w:rFonts w:ascii="Century Gothic" w:hAnsi="Century Gothic"/>
                <w:sz w:val="16"/>
                <w:szCs w:val="16"/>
                <w:lang w:val="es-ES"/>
              </w:rPr>
              <w:t>SDO Nro. (Número/código del proceso</w:t>
            </w:r>
            <w:r w:rsidR="001D5EFA">
              <w:rPr>
                <w:rFonts w:ascii="Century Gothic" w:hAnsi="Century Gothic"/>
                <w:sz w:val="16"/>
                <w:szCs w:val="16"/>
                <w:lang w:val="es-ES"/>
              </w:rPr>
              <w:t>)</w:t>
            </w:r>
            <w:r>
              <w:rPr>
                <w:rFonts w:ascii="Century Gothic" w:hAnsi="Century Gothic"/>
                <w:sz w:val="16"/>
                <w:szCs w:val="16"/>
                <w:lang w:val="es-ES"/>
              </w:rPr>
              <w:t>:</w:t>
            </w:r>
            <w:r w:rsidRPr="00583CFF">
              <w:rPr>
                <w:rFonts w:ascii="Century Gothic" w:hAnsi="Century Gothic"/>
                <w:sz w:val="16"/>
                <w:szCs w:val="16"/>
                <w:lang w:val="es-ES"/>
              </w:rPr>
              <w:t xml:space="preserve"> _____________________</w:t>
            </w:r>
          </w:p>
          <w:p w14:paraId="42C12D87" w14:textId="4085B977" w:rsidR="0084236D" w:rsidRPr="00583CFF" w:rsidRDefault="0084236D" w:rsidP="00717CBE">
            <w:pPr>
              <w:suppressAutoHyphens/>
              <w:spacing w:after="120"/>
              <w:rPr>
                <w:rFonts w:ascii="Century Gothic" w:hAnsi="Century Gothic"/>
                <w:sz w:val="16"/>
                <w:szCs w:val="16"/>
                <w:lang w:val="es-ES"/>
              </w:rPr>
            </w:pPr>
          </w:p>
        </w:tc>
      </w:tr>
      <w:tr w:rsidR="0084236D" w:rsidRPr="00583CFF" w14:paraId="26200CF7" w14:textId="77777777" w:rsidTr="00717CBE">
        <w:trPr>
          <w:jc w:val="cent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79EDCA52" w14:textId="532C0258"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77B6A2"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62EA8"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58B9A6"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D6EE3F"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EB1A9"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0C72AB3D"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7</w:t>
            </w:r>
          </w:p>
        </w:tc>
      </w:tr>
      <w:tr w:rsidR="0084236D" w:rsidRPr="000C2F2B" w14:paraId="67DF9908" w14:textId="77777777" w:rsidTr="00717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69E3659"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Servicio </w:t>
            </w:r>
          </w:p>
          <w:p w14:paraId="6E97CD45"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N.</w:t>
            </w:r>
            <w:r w:rsidRPr="00583CFF">
              <w:rPr>
                <w:rFonts w:ascii="Century Gothic" w:hAnsi="Century Gothic"/>
                <w:sz w:val="16"/>
                <w:szCs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AAC135" w14:textId="41670FDF" w:rsidR="0084236D" w:rsidRPr="00583CFF" w:rsidRDefault="001D5EFA" w:rsidP="001D5EFA">
            <w:pPr>
              <w:suppressAutoHyphens/>
              <w:jc w:val="center"/>
              <w:rPr>
                <w:rFonts w:ascii="Century Gothic" w:hAnsi="Century Gothic"/>
                <w:sz w:val="16"/>
                <w:szCs w:val="16"/>
                <w:lang w:val="es-ES"/>
              </w:rPr>
            </w:pPr>
            <w:r>
              <w:rPr>
                <w:rFonts w:ascii="Century Gothic" w:hAnsi="Century Gothic"/>
                <w:sz w:val="16"/>
                <w:szCs w:val="16"/>
                <w:lang w:val="es-ES"/>
              </w:rPr>
              <w:t>Descripción de los servicios</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C2F2E2"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EC9FC4"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A0FFA"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03A158"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51774C"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total por servicio </w:t>
            </w:r>
          </w:p>
          <w:p w14:paraId="615A7FA4" w14:textId="77777777" w:rsidR="0084236D" w:rsidRPr="00583CFF" w:rsidRDefault="0084236D"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(Col. 5 x 6 o un estimado)</w:t>
            </w:r>
          </w:p>
        </w:tc>
      </w:tr>
      <w:tr w:rsidR="0084236D" w:rsidRPr="000C2F2B" w14:paraId="7F6D1A77"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FEBBAD" w14:textId="22C832B4" w:rsidR="0084236D" w:rsidRPr="00583CFF" w:rsidRDefault="0084236D" w:rsidP="009A4A80">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número del servicio</w:t>
            </w:r>
            <w:r w:rsidR="001D5EFA">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728150" w14:textId="754DDF8E" w:rsidR="0084236D" w:rsidRPr="00583CFF" w:rsidRDefault="0084236D" w:rsidP="00717CBE">
            <w:pPr>
              <w:suppressAutoHyphens/>
              <w:jc w:val="center"/>
              <w:rPr>
                <w:rFonts w:ascii="Century Gothic" w:hAnsi="Century Gothic"/>
                <w:i/>
                <w:iCs/>
                <w:sz w:val="16"/>
                <w:szCs w:val="16"/>
                <w:lang w:val="es-ES"/>
              </w:rPr>
            </w:pPr>
            <w:r w:rsidRPr="00583CFF">
              <w:rPr>
                <w:rFonts w:ascii="Century Gothic" w:hAnsi="Century Gothic"/>
                <w:i/>
                <w:iCs/>
                <w:sz w:val="16"/>
                <w:szCs w:val="16"/>
                <w:lang w:val="es-ES"/>
              </w:rPr>
              <w:t>[Indique el nombre de los servicios</w:t>
            </w:r>
            <w:r w:rsidR="001D5EFA">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D7AD03" w14:textId="47864551" w:rsidR="0084236D" w:rsidRPr="00583CFF" w:rsidRDefault="0084236D" w:rsidP="009A4A80">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el país de origen de los servicios</w:t>
            </w:r>
            <w:r w:rsidR="001D5EFA">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15027D" w14:textId="051E22A6" w:rsidR="0084236D" w:rsidRPr="00583CFF" w:rsidRDefault="0084236D" w:rsidP="009A4A80">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la fecha de entrega al lugar de destino final por servicio</w:t>
            </w:r>
            <w:r w:rsidR="001D5EFA">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0D4A4F" w14:textId="3E047B37" w:rsidR="0084236D" w:rsidRPr="00583CFF" w:rsidRDefault="0084236D" w:rsidP="009A4A80">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el número de unidades </w:t>
            </w:r>
            <w:r w:rsidR="009A4A80">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86476" w14:textId="56BDA167" w:rsidR="0084236D" w:rsidRPr="00583CFF" w:rsidRDefault="0084236D" w:rsidP="009A4A80">
            <w:pPr>
              <w:suppressAutoHyphens/>
              <w:ind w:right="-65"/>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el precio unitario por </w:t>
            </w:r>
            <w:r w:rsidR="009A4A80">
              <w:rPr>
                <w:rFonts w:ascii="Century Gothic" w:hAnsi="Century Gothic"/>
                <w:i/>
                <w:iCs/>
                <w:sz w:val="16"/>
                <w:szCs w:val="16"/>
                <w:lang w:val="es-ES"/>
              </w:rPr>
              <w:t>servicio</w:t>
            </w:r>
            <w:r w:rsidRPr="00583CFF">
              <w:rPr>
                <w:rFonts w:ascii="Century Gothic" w:hAnsi="Century Gothic"/>
                <w:i/>
                <w:iCs/>
                <w:sz w:val="16"/>
                <w:szCs w:val="16"/>
                <w:lang w:val="es-ES"/>
              </w:rPr>
              <w:t>].</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D62B956" w14:textId="0AF61EEF" w:rsidR="0084236D" w:rsidRPr="00583CFF" w:rsidRDefault="0084236D" w:rsidP="009A4A80">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precio total por </w:t>
            </w:r>
            <w:r w:rsidR="009A4A80">
              <w:rPr>
                <w:rFonts w:ascii="Century Gothic" w:hAnsi="Century Gothic"/>
                <w:i/>
                <w:iCs/>
                <w:sz w:val="16"/>
                <w:szCs w:val="16"/>
                <w:lang w:val="es-ES"/>
              </w:rPr>
              <w:t>servicio</w:t>
            </w:r>
            <w:r w:rsidRPr="00583CFF">
              <w:rPr>
                <w:rFonts w:ascii="Century Gothic" w:hAnsi="Century Gothic"/>
                <w:i/>
                <w:iCs/>
                <w:sz w:val="16"/>
                <w:szCs w:val="16"/>
                <w:lang w:val="es-ES"/>
              </w:rPr>
              <w:t>].</w:t>
            </w:r>
          </w:p>
        </w:tc>
      </w:tr>
      <w:tr w:rsidR="0084236D" w:rsidRPr="000C2F2B" w14:paraId="0EE9AAAA"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79D3BBF"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09D340"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9EEF4"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50E307"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225BF6"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2EACBB"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CA55CE6"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4F3F8F5B"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544FDB2"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C56983"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6D83E1"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693EE8"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9F20E5"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BDF07F"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C002FD"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2C19CCAA"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6B8208"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683CEE"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F65001"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7EC2A"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DBCAC6"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FEB44B"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577B15"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06485E28"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D6F4B"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3392C6"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927997"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F7085"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C6FE9"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7E366D"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FAEC50"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2CC56E3C"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50D4A3"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FA3C38"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E5035C"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BEEA84"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379ACD"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A83F0"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8E46362"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70BAC2B1"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22C026"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324F2B"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13E48A"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333349"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43575B"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7AFDBF"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65715D"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3649F7D8"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CBEC33"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312994"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1516C9"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181F53"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7661D5" w14:textId="77777777" w:rsidR="0084236D" w:rsidRPr="00583CFF" w:rsidRDefault="0084236D" w:rsidP="00717CBE">
            <w:pPr>
              <w:pStyle w:val="CommentText"/>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94086F"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148549"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24B8FCFC" w14:textId="77777777" w:rsidTr="00717CBE">
        <w:trPr>
          <w:trHeight w:val="390"/>
          <w:jc w:val="center"/>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EB5E765" w14:textId="77777777" w:rsidR="0084236D" w:rsidRPr="00583CFF" w:rsidRDefault="0084236D"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37AE3EF" w14:textId="77777777" w:rsidR="0084236D" w:rsidRPr="00583CFF" w:rsidRDefault="0084236D"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87244A"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87E3E7" w14:textId="77777777" w:rsidR="0084236D" w:rsidRPr="00583CFF" w:rsidRDefault="0084236D"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3EF785" w14:textId="77777777" w:rsidR="0084236D" w:rsidRPr="00583CFF" w:rsidRDefault="0084236D"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AAAB04" w14:textId="77777777" w:rsidR="0084236D" w:rsidRPr="00583CFF" w:rsidRDefault="0084236D"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B6FA27B"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4357EC3B" w14:textId="77777777" w:rsidTr="00717CBE">
        <w:trPr>
          <w:trHeight w:val="333"/>
          <w:jc w:val="center"/>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67CE2124" w14:textId="77777777" w:rsidR="0084236D" w:rsidRPr="00583CFF" w:rsidRDefault="0084236D" w:rsidP="00717CBE">
            <w:pPr>
              <w:suppressAutoHyphens/>
              <w:rPr>
                <w:rFonts w:ascii="Century Gothic" w:hAnsi="Century Gothic"/>
                <w:sz w:val="16"/>
                <w:szCs w:val="16"/>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9DA5ADC" w14:textId="77777777" w:rsidR="0084236D" w:rsidRPr="00583CFF" w:rsidRDefault="0084236D" w:rsidP="00717CBE">
            <w:pPr>
              <w:suppressAutoHyphens/>
              <w:spacing w:before="60" w:after="60"/>
              <w:rPr>
                <w:rFonts w:ascii="Century Gothic" w:hAnsi="Century Gothic"/>
                <w:sz w:val="16"/>
                <w:szCs w:val="16"/>
                <w:lang w:val="es-ES"/>
              </w:rPr>
            </w:pPr>
            <w:r w:rsidRPr="00583CFF">
              <w:rPr>
                <w:rFonts w:ascii="Century Gothic" w:hAnsi="Century Gothic"/>
                <w:sz w:val="16"/>
                <w:szCs w:val="16"/>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8DCA2A1" w14:textId="77777777" w:rsidR="0084236D" w:rsidRPr="00583CFF" w:rsidRDefault="0084236D" w:rsidP="00717CBE">
            <w:pPr>
              <w:suppressAutoHyphens/>
              <w:spacing w:before="60" w:after="60"/>
              <w:rPr>
                <w:rFonts w:ascii="Century Gothic" w:hAnsi="Century Gothic"/>
                <w:sz w:val="16"/>
                <w:szCs w:val="16"/>
                <w:lang w:val="es-ES"/>
              </w:rPr>
            </w:pPr>
          </w:p>
        </w:tc>
      </w:tr>
      <w:tr w:rsidR="0084236D" w:rsidRPr="000C2F2B" w14:paraId="05FBF9B2" w14:textId="77777777" w:rsidTr="00717CBE">
        <w:trPr>
          <w:trHeight w:hRule="exact" w:val="495"/>
          <w:jc w:val="center"/>
        </w:trPr>
        <w:tc>
          <w:tcPr>
            <w:tcW w:w="13680" w:type="dxa"/>
            <w:gridSpan w:val="8"/>
            <w:tcBorders>
              <w:top w:val="nil"/>
              <w:left w:val="nil"/>
              <w:bottom w:val="nil"/>
              <w:right w:val="nil"/>
            </w:tcBorders>
            <w:tcMar>
              <w:top w:w="28" w:type="dxa"/>
              <w:left w:w="57" w:type="dxa"/>
              <w:bottom w:w="28" w:type="dxa"/>
              <w:right w:w="57" w:type="dxa"/>
            </w:tcMar>
          </w:tcPr>
          <w:p w14:paraId="1F0E6316" w14:textId="77777777" w:rsidR="0084236D" w:rsidRPr="009A4A80" w:rsidRDefault="0084236D" w:rsidP="00717CBE">
            <w:pPr>
              <w:suppressAutoHyphens/>
              <w:spacing w:before="100"/>
              <w:rPr>
                <w:rFonts w:ascii="Century Gothic" w:hAnsi="Century Gothic"/>
                <w:b/>
                <w:sz w:val="16"/>
                <w:szCs w:val="16"/>
                <w:u w:val="single"/>
                <w:lang w:val="es-ES"/>
              </w:rPr>
            </w:pPr>
            <w:r w:rsidRPr="009A4A80">
              <w:rPr>
                <w:rFonts w:ascii="Century Gothic" w:hAnsi="Century Gothic"/>
                <w:b/>
                <w:sz w:val="16"/>
                <w:szCs w:val="16"/>
                <w:u w:val="single"/>
                <w:lang w:val="es-ES"/>
              </w:rPr>
              <w:t xml:space="preserve">Nombre del Oferente: </w:t>
            </w:r>
            <w:r w:rsidRPr="009A4A80">
              <w:rPr>
                <w:rFonts w:ascii="Century Gothic" w:hAnsi="Century Gothic"/>
                <w:b/>
                <w:i/>
                <w:iCs/>
                <w:sz w:val="16"/>
                <w:szCs w:val="16"/>
                <w:u w:val="single"/>
                <w:lang w:val="es-ES"/>
              </w:rPr>
              <w:t xml:space="preserve">[indique el nombre completo del Oferente] </w:t>
            </w:r>
            <w:r w:rsidRPr="009A4A80">
              <w:rPr>
                <w:rFonts w:ascii="Century Gothic" w:hAnsi="Century Gothic"/>
                <w:b/>
                <w:sz w:val="16"/>
                <w:szCs w:val="16"/>
                <w:u w:val="single"/>
                <w:lang w:val="es-ES"/>
              </w:rPr>
              <w:t xml:space="preserve">Firma del Oferente: </w:t>
            </w:r>
            <w:r w:rsidRPr="009A4A80">
              <w:rPr>
                <w:rFonts w:ascii="Century Gothic" w:hAnsi="Century Gothic"/>
                <w:b/>
                <w:i/>
                <w:iCs/>
                <w:sz w:val="16"/>
                <w:szCs w:val="16"/>
                <w:u w:val="single"/>
                <w:lang w:val="es-ES"/>
              </w:rPr>
              <w:t>[firma de la persona que firma la oferta]</w:t>
            </w:r>
            <w:r w:rsidRPr="009A4A80">
              <w:rPr>
                <w:rFonts w:ascii="Century Gothic" w:hAnsi="Century Gothic"/>
                <w:b/>
                <w:sz w:val="16"/>
                <w:szCs w:val="16"/>
                <w:u w:val="single"/>
                <w:lang w:val="es-ES"/>
              </w:rPr>
              <w:t xml:space="preserve"> Fecha: </w:t>
            </w:r>
            <w:r w:rsidRPr="009A4A80">
              <w:rPr>
                <w:rFonts w:ascii="Century Gothic" w:hAnsi="Century Gothic"/>
                <w:b/>
                <w:i/>
                <w:iCs/>
                <w:sz w:val="16"/>
                <w:szCs w:val="16"/>
                <w:u w:val="single"/>
                <w:lang w:val="es-ES"/>
              </w:rPr>
              <w:t>[indique fecha]</w:t>
            </w:r>
          </w:p>
        </w:tc>
      </w:tr>
    </w:tbl>
    <w:p w14:paraId="6D09A0B5" w14:textId="77777777" w:rsidR="009A4A80" w:rsidRPr="009A4A80" w:rsidRDefault="009A4A80" w:rsidP="009A4A80">
      <w:pPr>
        <w:tabs>
          <w:tab w:val="center" w:pos="4333"/>
        </w:tabs>
        <w:rPr>
          <w:lang w:val="es-ES"/>
        </w:rPr>
      </w:pPr>
      <w:r w:rsidRPr="009A4A80">
        <w:rPr>
          <w:lang w:val="es-ES"/>
        </w:rPr>
        <w:tab/>
      </w: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A4A80" w:rsidRPr="000C2F2B" w14:paraId="2014E8E4" w14:textId="77777777" w:rsidTr="00717CBE">
        <w:trPr>
          <w:trHeight w:val="140"/>
          <w:jc w:val="center"/>
        </w:trPr>
        <w:tc>
          <w:tcPr>
            <w:tcW w:w="13680" w:type="dxa"/>
            <w:gridSpan w:val="8"/>
            <w:tcBorders>
              <w:top w:val="nil"/>
              <w:left w:val="nil"/>
              <w:bottom w:val="nil"/>
              <w:right w:val="nil"/>
            </w:tcBorders>
            <w:tcMar>
              <w:top w:w="28" w:type="dxa"/>
              <w:left w:w="57" w:type="dxa"/>
              <w:bottom w:w="28" w:type="dxa"/>
              <w:right w:w="57" w:type="dxa"/>
            </w:tcMar>
          </w:tcPr>
          <w:p w14:paraId="349A5753" w14:textId="5CAB4B53" w:rsidR="009A4A80" w:rsidRPr="007A00A8" w:rsidRDefault="009A4A80" w:rsidP="00814CB3">
            <w:pPr>
              <w:pStyle w:val="Formularios"/>
            </w:pPr>
            <w:r w:rsidRPr="009A4A80">
              <w:lastRenderedPageBreak/>
              <w:tab/>
            </w:r>
            <w:r w:rsidRPr="007A00A8">
              <w:t>Precio y Cronograma de Cumplimiento</w:t>
            </w:r>
            <w:r>
              <w:t xml:space="preserve">: Servicios conexos </w:t>
            </w:r>
            <w:r w:rsidR="00814CB3" w:rsidRPr="00814CB3">
              <w:rPr>
                <w:color w:val="FF0000"/>
              </w:rPr>
              <w:t>NO APLICA</w:t>
            </w:r>
          </w:p>
        </w:tc>
      </w:tr>
      <w:tr w:rsidR="009A4A80" w:rsidRPr="000C2F2B" w14:paraId="2818CD16" w14:textId="77777777" w:rsidTr="00717CBE">
        <w:trPr>
          <w:jc w:val="cent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D372F38" w14:textId="77777777" w:rsidR="009A4A80" w:rsidRPr="00583CFF" w:rsidRDefault="009A4A80" w:rsidP="00717CBE">
            <w:pPr>
              <w:suppressAutoHyphens/>
              <w:jc w:val="center"/>
              <w:rPr>
                <w:rFonts w:ascii="Century Gothic" w:hAnsi="Century Gothic"/>
                <w:sz w:val="16"/>
                <w:szCs w:val="16"/>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291B609F" w14:textId="77777777" w:rsidR="009A4A80" w:rsidRPr="00583CFF" w:rsidRDefault="009A4A80" w:rsidP="00717CBE">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Monedas de acuerdo con la IAO 1</w:t>
            </w:r>
            <w:r>
              <w:rPr>
                <w:rFonts w:ascii="Century Gothic" w:hAnsi="Century Gothic"/>
                <w:sz w:val="16"/>
                <w:szCs w:val="16"/>
                <w:lang w:val="es-ES"/>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1A566F1C" w14:textId="77777777" w:rsidR="009A4A80" w:rsidRPr="00583CFF" w:rsidRDefault="009A4A80" w:rsidP="00717CBE">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00F13342" w14:textId="77777777" w:rsidR="009A4A80" w:rsidRPr="00583CFF" w:rsidRDefault="009A4A80" w:rsidP="00717CBE">
            <w:pPr>
              <w:suppressAutoHyphens/>
              <w:rPr>
                <w:rFonts w:ascii="Century Gothic" w:hAnsi="Century Gothic"/>
                <w:sz w:val="16"/>
                <w:szCs w:val="16"/>
                <w:lang w:val="es-ES"/>
              </w:rPr>
            </w:pPr>
            <w:r>
              <w:rPr>
                <w:rFonts w:ascii="Century Gothic" w:hAnsi="Century Gothic"/>
                <w:sz w:val="16"/>
                <w:szCs w:val="16"/>
                <w:lang w:val="es-ES"/>
              </w:rPr>
              <w:t>SDO Nro. (Número/código del proceso):</w:t>
            </w:r>
            <w:r w:rsidRPr="00583CFF">
              <w:rPr>
                <w:rFonts w:ascii="Century Gothic" w:hAnsi="Century Gothic"/>
                <w:sz w:val="16"/>
                <w:szCs w:val="16"/>
                <w:lang w:val="es-ES"/>
              </w:rPr>
              <w:t xml:space="preserve"> _____________________</w:t>
            </w:r>
          </w:p>
          <w:p w14:paraId="4048134A" w14:textId="77777777" w:rsidR="009A4A80" w:rsidRPr="00583CFF" w:rsidRDefault="009A4A80" w:rsidP="00717CBE">
            <w:pPr>
              <w:suppressAutoHyphens/>
              <w:spacing w:after="120"/>
              <w:rPr>
                <w:rFonts w:ascii="Century Gothic" w:hAnsi="Century Gothic"/>
                <w:sz w:val="16"/>
                <w:szCs w:val="16"/>
                <w:lang w:val="es-ES"/>
              </w:rPr>
            </w:pPr>
          </w:p>
        </w:tc>
      </w:tr>
      <w:tr w:rsidR="009A4A80" w:rsidRPr="00583CFF" w14:paraId="5AD669B7" w14:textId="77777777" w:rsidTr="00717CBE">
        <w:trPr>
          <w:jc w:val="cent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5A8083B5"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4991DF"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6DC6B2"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6C545C"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ED2205"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3ED011"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38C0E322"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7</w:t>
            </w:r>
          </w:p>
        </w:tc>
      </w:tr>
      <w:tr w:rsidR="009A4A80" w:rsidRPr="000C2F2B" w14:paraId="32F321B8" w14:textId="77777777" w:rsidTr="00717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A26D91"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Servicio </w:t>
            </w:r>
          </w:p>
          <w:p w14:paraId="68523694"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N.</w:t>
            </w:r>
            <w:r w:rsidRPr="00583CFF">
              <w:rPr>
                <w:rFonts w:ascii="Century Gothic" w:hAnsi="Century Gothic"/>
                <w:sz w:val="16"/>
                <w:szCs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04C2FA" w14:textId="77777777" w:rsidR="009A4A80" w:rsidRPr="00583CFF" w:rsidRDefault="009A4A80" w:rsidP="00717CBE">
            <w:pPr>
              <w:suppressAutoHyphens/>
              <w:jc w:val="center"/>
              <w:rPr>
                <w:rFonts w:ascii="Century Gothic" w:hAnsi="Century Gothic"/>
                <w:sz w:val="16"/>
                <w:szCs w:val="16"/>
                <w:lang w:val="es-ES"/>
              </w:rPr>
            </w:pPr>
            <w:r>
              <w:rPr>
                <w:rFonts w:ascii="Century Gothic" w:hAnsi="Century Gothic"/>
                <w:sz w:val="16"/>
                <w:szCs w:val="16"/>
                <w:lang w:val="es-ES"/>
              </w:rPr>
              <w:t>Descripción de los servicios</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B8CA4A"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527B6"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415F1C"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EAA7E2"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378CD4"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 xml:space="preserve">Precio total por servicio </w:t>
            </w:r>
          </w:p>
          <w:p w14:paraId="25226115" w14:textId="77777777" w:rsidR="009A4A80" w:rsidRPr="00583CFF" w:rsidRDefault="009A4A80" w:rsidP="00717CBE">
            <w:pPr>
              <w:suppressAutoHyphens/>
              <w:jc w:val="center"/>
              <w:rPr>
                <w:rFonts w:ascii="Century Gothic" w:hAnsi="Century Gothic"/>
                <w:sz w:val="16"/>
                <w:szCs w:val="16"/>
                <w:lang w:val="es-ES"/>
              </w:rPr>
            </w:pPr>
            <w:r w:rsidRPr="00583CFF">
              <w:rPr>
                <w:rFonts w:ascii="Century Gothic" w:hAnsi="Century Gothic"/>
                <w:sz w:val="16"/>
                <w:szCs w:val="16"/>
                <w:lang w:val="es-ES"/>
              </w:rPr>
              <w:t>(Col. 5 x 6 o un estimado)</w:t>
            </w:r>
          </w:p>
        </w:tc>
      </w:tr>
      <w:tr w:rsidR="009A4A80" w:rsidRPr="000C2F2B" w14:paraId="48349611"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616770" w14:textId="77777777" w:rsidR="009A4A80" w:rsidRPr="00583CFF" w:rsidRDefault="009A4A80" w:rsidP="00717CBE">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número del servicio</w:t>
            </w:r>
            <w:r>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C9F421" w14:textId="77777777" w:rsidR="009A4A80" w:rsidRPr="00583CFF" w:rsidRDefault="009A4A80" w:rsidP="00717CBE">
            <w:pPr>
              <w:suppressAutoHyphens/>
              <w:jc w:val="center"/>
              <w:rPr>
                <w:rFonts w:ascii="Century Gothic" w:hAnsi="Century Gothic"/>
                <w:i/>
                <w:iCs/>
                <w:sz w:val="16"/>
                <w:szCs w:val="16"/>
                <w:lang w:val="es-ES"/>
              </w:rPr>
            </w:pPr>
            <w:r w:rsidRPr="00583CFF">
              <w:rPr>
                <w:rFonts w:ascii="Century Gothic" w:hAnsi="Century Gothic"/>
                <w:i/>
                <w:iCs/>
                <w:sz w:val="16"/>
                <w:szCs w:val="16"/>
                <w:lang w:val="es-ES"/>
              </w:rPr>
              <w:t>[Indique el nombre de los servicios</w:t>
            </w:r>
            <w:r>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A7518F" w14:textId="77777777" w:rsidR="009A4A80" w:rsidRPr="00583CFF" w:rsidRDefault="009A4A80" w:rsidP="00717CBE">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el país de origen de los servicios</w:t>
            </w:r>
            <w:r>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F09DEF" w14:textId="77777777" w:rsidR="009A4A80" w:rsidRPr="00583CFF" w:rsidRDefault="009A4A80" w:rsidP="00717CBE">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[Indique la fecha de entrega al lugar de destino final por servicio</w:t>
            </w:r>
            <w:r>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E7C280" w14:textId="77777777" w:rsidR="009A4A80" w:rsidRPr="00583CFF" w:rsidRDefault="009A4A80" w:rsidP="00717CBE">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el número de unidades </w:t>
            </w:r>
            <w:r>
              <w:rPr>
                <w:rFonts w:ascii="Century Gothic" w:hAnsi="Century Gothic"/>
                <w:i/>
                <w:iCs/>
                <w:sz w:val="16"/>
                <w:szCs w:val="16"/>
                <w:lang w:val="es-ES"/>
              </w:rPr>
              <w:t>-evento</w:t>
            </w:r>
            <w:r w:rsidRPr="00583CFF">
              <w:rPr>
                <w:rFonts w:ascii="Century Gothic" w:hAnsi="Century Gothic"/>
                <w:i/>
                <w:iCs/>
                <w:sz w:val="16"/>
                <w:szCs w:val="16"/>
                <w:lang w:val="es-ES"/>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1D78D3" w14:textId="77777777" w:rsidR="009A4A80" w:rsidRPr="00583CFF" w:rsidRDefault="009A4A80" w:rsidP="00717CBE">
            <w:pPr>
              <w:suppressAutoHyphens/>
              <w:ind w:right="-65"/>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el precio unitario por </w:t>
            </w:r>
            <w:r>
              <w:rPr>
                <w:rFonts w:ascii="Century Gothic" w:hAnsi="Century Gothic"/>
                <w:i/>
                <w:iCs/>
                <w:sz w:val="16"/>
                <w:szCs w:val="16"/>
                <w:lang w:val="es-ES"/>
              </w:rPr>
              <w:t>servicio</w:t>
            </w:r>
            <w:r w:rsidRPr="00583CFF">
              <w:rPr>
                <w:rFonts w:ascii="Century Gothic" w:hAnsi="Century Gothic"/>
                <w:i/>
                <w:iCs/>
                <w:sz w:val="16"/>
                <w:szCs w:val="16"/>
                <w:lang w:val="es-ES"/>
              </w:rPr>
              <w:t>].</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EB105B3" w14:textId="77777777" w:rsidR="009A4A80" w:rsidRPr="00583CFF" w:rsidRDefault="009A4A80" w:rsidP="00717CBE">
            <w:pPr>
              <w:suppressAutoHyphens/>
              <w:jc w:val="both"/>
              <w:rPr>
                <w:rFonts w:ascii="Century Gothic" w:hAnsi="Century Gothic"/>
                <w:i/>
                <w:iCs/>
                <w:sz w:val="16"/>
                <w:szCs w:val="16"/>
                <w:lang w:val="es-ES"/>
              </w:rPr>
            </w:pPr>
            <w:r w:rsidRPr="00583CFF">
              <w:rPr>
                <w:rFonts w:ascii="Century Gothic" w:hAnsi="Century Gothic"/>
                <w:i/>
                <w:iCs/>
                <w:sz w:val="16"/>
                <w:szCs w:val="16"/>
                <w:lang w:val="es-ES"/>
              </w:rPr>
              <w:t xml:space="preserve">[Indique precio total por </w:t>
            </w:r>
            <w:r>
              <w:rPr>
                <w:rFonts w:ascii="Century Gothic" w:hAnsi="Century Gothic"/>
                <w:i/>
                <w:iCs/>
                <w:sz w:val="16"/>
                <w:szCs w:val="16"/>
                <w:lang w:val="es-ES"/>
              </w:rPr>
              <w:t>servicio</w:t>
            </w:r>
            <w:r w:rsidRPr="00583CFF">
              <w:rPr>
                <w:rFonts w:ascii="Century Gothic" w:hAnsi="Century Gothic"/>
                <w:i/>
                <w:iCs/>
                <w:sz w:val="16"/>
                <w:szCs w:val="16"/>
                <w:lang w:val="es-ES"/>
              </w:rPr>
              <w:t>].</w:t>
            </w:r>
          </w:p>
        </w:tc>
      </w:tr>
      <w:tr w:rsidR="009A4A80" w:rsidRPr="000C2F2B" w14:paraId="02A52DD2"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6DF58D"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71E0DD"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C526F"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831F21"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4DEE50"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BC24D0"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DD30C8"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15B63A60"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5DB7781"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845BC5"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C15F1F"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AF7D7"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B2A2D6"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1DBA45"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D7FAA55"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73DAADE9"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AEA30E5"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62879F"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F9D513"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700C79"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9B5E3D"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7B33BB"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C8A83"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02947F35"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74EBA42"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4C3E23"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F8751F"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B1E6C7"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EF22D4"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18043F"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67A792"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1FB86230"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5E0CEC7"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695673"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6666D"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425C2"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996C39"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D9C483"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54AE87"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5F8DB7AE"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9B898D"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F8D652"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2B113"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002F7"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E8822"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49685B"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6352308"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05FA3957" w14:textId="77777777" w:rsidTr="00717CBE">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CC7CE1"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FA870"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4DD5B0"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0B844C"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F3CC3" w14:textId="77777777" w:rsidR="009A4A80" w:rsidRPr="00583CFF" w:rsidRDefault="009A4A80" w:rsidP="00717CBE">
            <w:pPr>
              <w:pStyle w:val="CommentText"/>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2AE6EC"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4E9BCBC"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41A05B2B" w14:textId="77777777" w:rsidTr="00717CBE">
        <w:trPr>
          <w:trHeight w:val="390"/>
          <w:jc w:val="center"/>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766531" w14:textId="77777777" w:rsidR="009A4A80" w:rsidRPr="00583CFF" w:rsidRDefault="009A4A80" w:rsidP="00717CBE">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814F78C" w14:textId="77777777" w:rsidR="009A4A80" w:rsidRPr="00583CFF" w:rsidRDefault="009A4A80" w:rsidP="00717CBE">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7697B52"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ACBAE0" w14:textId="77777777" w:rsidR="009A4A80" w:rsidRPr="00583CFF" w:rsidRDefault="009A4A80" w:rsidP="00717CBE">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8A0528" w14:textId="77777777" w:rsidR="009A4A80" w:rsidRPr="00583CFF" w:rsidRDefault="009A4A80" w:rsidP="00717CBE">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F4AAF2" w14:textId="77777777" w:rsidR="009A4A80" w:rsidRPr="00583CFF" w:rsidRDefault="009A4A80" w:rsidP="00717CBE">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34ED078"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7E6385C3" w14:textId="77777777" w:rsidTr="00717CBE">
        <w:trPr>
          <w:trHeight w:val="333"/>
          <w:jc w:val="center"/>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FD656B7" w14:textId="77777777" w:rsidR="009A4A80" w:rsidRPr="00583CFF" w:rsidRDefault="009A4A80" w:rsidP="00717CBE">
            <w:pPr>
              <w:suppressAutoHyphens/>
              <w:rPr>
                <w:rFonts w:ascii="Century Gothic" w:hAnsi="Century Gothic"/>
                <w:sz w:val="16"/>
                <w:szCs w:val="16"/>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CC97902" w14:textId="77777777" w:rsidR="009A4A80" w:rsidRPr="00583CFF" w:rsidRDefault="009A4A80" w:rsidP="00717CBE">
            <w:pPr>
              <w:suppressAutoHyphens/>
              <w:spacing w:before="60" w:after="60"/>
              <w:rPr>
                <w:rFonts w:ascii="Century Gothic" w:hAnsi="Century Gothic"/>
                <w:sz w:val="16"/>
                <w:szCs w:val="16"/>
                <w:lang w:val="es-ES"/>
              </w:rPr>
            </w:pPr>
            <w:r w:rsidRPr="00583CFF">
              <w:rPr>
                <w:rFonts w:ascii="Century Gothic" w:hAnsi="Century Gothic"/>
                <w:sz w:val="16"/>
                <w:szCs w:val="16"/>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83402FC" w14:textId="77777777" w:rsidR="009A4A80" w:rsidRPr="00583CFF" w:rsidRDefault="009A4A80" w:rsidP="00717CBE">
            <w:pPr>
              <w:suppressAutoHyphens/>
              <w:spacing w:before="60" w:after="60"/>
              <w:rPr>
                <w:rFonts w:ascii="Century Gothic" w:hAnsi="Century Gothic"/>
                <w:sz w:val="16"/>
                <w:szCs w:val="16"/>
                <w:lang w:val="es-ES"/>
              </w:rPr>
            </w:pPr>
          </w:p>
        </w:tc>
      </w:tr>
      <w:tr w:rsidR="009A4A80" w:rsidRPr="000C2F2B" w14:paraId="2F7D0ABE" w14:textId="77777777" w:rsidTr="00717CBE">
        <w:trPr>
          <w:trHeight w:hRule="exact" w:val="495"/>
          <w:jc w:val="center"/>
        </w:trPr>
        <w:tc>
          <w:tcPr>
            <w:tcW w:w="13680" w:type="dxa"/>
            <w:gridSpan w:val="8"/>
            <w:tcBorders>
              <w:top w:val="nil"/>
              <w:left w:val="nil"/>
              <w:bottom w:val="nil"/>
              <w:right w:val="nil"/>
            </w:tcBorders>
            <w:tcMar>
              <w:top w:w="28" w:type="dxa"/>
              <w:left w:w="57" w:type="dxa"/>
              <w:bottom w:w="28" w:type="dxa"/>
              <w:right w:w="57" w:type="dxa"/>
            </w:tcMar>
          </w:tcPr>
          <w:p w14:paraId="4B0F92BC" w14:textId="77777777" w:rsidR="009A4A80" w:rsidRPr="009A4A80" w:rsidRDefault="009A4A80" w:rsidP="00717CBE">
            <w:pPr>
              <w:suppressAutoHyphens/>
              <w:spacing w:before="100"/>
              <w:rPr>
                <w:rFonts w:ascii="Century Gothic" w:hAnsi="Century Gothic"/>
                <w:b/>
                <w:sz w:val="16"/>
                <w:szCs w:val="16"/>
                <w:u w:val="single"/>
                <w:lang w:val="es-ES"/>
              </w:rPr>
            </w:pPr>
            <w:r w:rsidRPr="009A4A80">
              <w:rPr>
                <w:rFonts w:ascii="Century Gothic" w:hAnsi="Century Gothic"/>
                <w:b/>
                <w:sz w:val="16"/>
                <w:szCs w:val="16"/>
                <w:u w:val="single"/>
                <w:lang w:val="es-ES"/>
              </w:rPr>
              <w:t xml:space="preserve">Nombre del Oferente: </w:t>
            </w:r>
            <w:r w:rsidRPr="009A4A80">
              <w:rPr>
                <w:rFonts w:ascii="Century Gothic" w:hAnsi="Century Gothic"/>
                <w:b/>
                <w:i/>
                <w:iCs/>
                <w:sz w:val="16"/>
                <w:szCs w:val="16"/>
                <w:u w:val="single"/>
                <w:lang w:val="es-ES"/>
              </w:rPr>
              <w:t xml:space="preserve">[indique el nombre completo del Oferente] </w:t>
            </w:r>
            <w:r w:rsidRPr="009A4A80">
              <w:rPr>
                <w:rFonts w:ascii="Century Gothic" w:hAnsi="Century Gothic"/>
                <w:b/>
                <w:sz w:val="16"/>
                <w:szCs w:val="16"/>
                <w:u w:val="single"/>
                <w:lang w:val="es-ES"/>
              </w:rPr>
              <w:t xml:space="preserve">Firma del Oferente: </w:t>
            </w:r>
            <w:r w:rsidRPr="009A4A80">
              <w:rPr>
                <w:rFonts w:ascii="Century Gothic" w:hAnsi="Century Gothic"/>
                <w:b/>
                <w:i/>
                <w:iCs/>
                <w:sz w:val="16"/>
                <w:szCs w:val="16"/>
                <w:u w:val="single"/>
                <w:lang w:val="es-ES"/>
              </w:rPr>
              <w:t>[firma de la persona que firma la oferta]</w:t>
            </w:r>
            <w:r w:rsidRPr="009A4A80">
              <w:rPr>
                <w:rFonts w:ascii="Century Gothic" w:hAnsi="Century Gothic"/>
                <w:b/>
                <w:sz w:val="16"/>
                <w:szCs w:val="16"/>
                <w:u w:val="single"/>
                <w:lang w:val="es-ES"/>
              </w:rPr>
              <w:t xml:space="preserve"> Fecha: </w:t>
            </w:r>
            <w:r w:rsidRPr="009A4A80">
              <w:rPr>
                <w:rFonts w:ascii="Century Gothic" w:hAnsi="Century Gothic"/>
                <w:b/>
                <w:i/>
                <w:iCs/>
                <w:sz w:val="16"/>
                <w:szCs w:val="16"/>
                <w:u w:val="single"/>
                <w:lang w:val="es-ES"/>
              </w:rPr>
              <w:t>[indique fecha]</w:t>
            </w:r>
          </w:p>
        </w:tc>
      </w:tr>
    </w:tbl>
    <w:p w14:paraId="256743C8" w14:textId="4F4C16F6" w:rsidR="009A4A80" w:rsidRPr="009A4A80" w:rsidRDefault="009A4A80" w:rsidP="009A4A80">
      <w:pPr>
        <w:tabs>
          <w:tab w:val="center" w:pos="4333"/>
        </w:tabs>
        <w:rPr>
          <w:lang w:val="es-ES"/>
        </w:rPr>
      </w:pPr>
    </w:p>
    <w:p w14:paraId="094DAB27" w14:textId="79004E85" w:rsidR="009A4A80" w:rsidRPr="00583CFF" w:rsidRDefault="009A4A80" w:rsidP="00583CFF">
      <w:pPr>
        <w:tabs>
          <w:tab w:val="center" w:pos="4333"/>
        </w:tabs>
        <w:rPr>
          <w:lang w:val="es-ES"/>
        </w:rPr>
        <w:sectPr w:rsidR="009A4A80" w:rsidRPr="00583CFF" w:rsidSect="00583CFF">
          <w:headerReference w:type="even" r:id="rId35"/>
          <w:headerReference w:type="default" r:id="rId36"/>
          <w:headerReference w:type="first" r:id="rId37"/>
          <w:pgSz w:w="16838" w:h="11906" w:orient="landscape" w:code="9"/>
          <w:pgMar w:top="1797" w:right="1440" w:bottom="1440" w:left="1440" w:header="720" w:footer="720" w:gutter="0"/>
          <w:paperSrc w:first="261" w:other="261"/>
          <w:cols w:space="720"/>
        </w:sectPr>
      </w:pPr>
    </w:p>
    <w:p w14:paraId="212005D4" w14:textId="1BD149EB" w:rsidR="00DE33B8" w:rsidRPr="00136100" w:rsidRDefault="00DE33B8" w:rsidP="00136100">
      <w:pPr>
        <w:pStyle w:val="Formularios"/>
        <w:rPr>
          <w:color w:val="FF0000"/>
        </w:rPr>
      </w:pPr>
      <w:bookmarkStart w:id="485" w:name="_Toc454620982"/>
      <w:bookmarkStart w:id="486" w:name="_Toc347230626"/>
      <w:bookmarkStart w:id="487" w:name="_Toc463858680"/>
      <w:bookmarkStart w:id="488" w:name="_Toc486939192"/>
      <w:bookmarkStart w:id="489" w:name="_Toc175250625"/>
      <w:r w:rsidRPr="007A00A8">
        <w:lastRenderedPageBreak/>
        <w:t>Formulario de Garantía de Mantenimiento de Oferta</w:t>
      </w:r>
      <w:bookmarkEnd w:id="485"/>
      <w:bookmarkEnd w:id="486"/>
      <w:bookmarkEnd w:id="487"/>
      <w:bookmarkEnd w:id="488"/>
      <w:bookmarkEnd w:id="489"/>
      <w:r w:rsidR="00136100">
        <w:t xml:space="preserve"> </w:t>
      </w:r>
      <w:r w:rsidR="00136100" w:rsidRPr="00136100">
        <w:rPr>
          <w:color w:val="FF0000"/>
        </w:rPr>
        <w:t>NO APLICA</w:t>
      </w:r>
    </w:p>
    <w:p w14:paraId="648C630A" w14:textId="77777777" w:rsidR="00DE33B8" w:rsidRPr="00583CFF" w:rsidRDefault="00DE33B8" w:rsidP="00DE33B8">
      <w:pPr>
        <w:jc w:val="center"/>
        <w:rPr>
          <w:rFonts w:ascii="Century Gothic" w:hAnsi="Century Gothic"/>
          <w:b/>
          <w:sz w:val="22"/>
          <w:szCs w:val="22"/>
          <w:lang w:val="es-ES"/>
        </w:rPr>
      </w:pPr>
      <w:r w:rsidRPr="00583CFF">
        <w:rPr>
          <w:rFonts w:ascii="Century Gothic" w:hAnsi="Century Gothic"/>
          <w:b/>
          <w:bCs/>
          <w:sz w:val="22"/>
          <w:szCs w:val="22"/>
          <w:lang w:val="es-ES"/>
        </w:rPr>
        <w:t>(Garantía bancaria)</w:t>
      </w:r>
    </w:p>
    <w:p w14:paraId="78C06C58" w14:textId="77777777" w:rsidR="00DE33B8" w:rsidRPr="00583CFF" w:rsidRDefault="00DE33B8" w:rsidP="00DE33B8">
      <w:pPr>
        <w:jc w:val="center"/>
        <w:rPr>
          <w:rFonts w:ascii="Century Gothic" w:hAnsi="Century Gothic"/>
          <w:sz w:val="22"/>
          <w:szCs w:val="22"/>
          <w:lang w:val="es-ES"/>
        </w:rPr>
      </w:pPr>
    </w:p>
    <w:p w14:paraId="09095386" w14:textId="77777777" w:rsidR="00DE33B8" w:rsidRPr="00583CFF" w:rsidRDefault="00DE33B8" w:rsidP="00DE33B8">
      <w:pPr>
        <w:rPr>
          <w:rFonts w:ascii="Century Gothic" w:hAnsi="Century Gothic"/>
          <w:i/>
          <w:iCs/>
          <w:sz w:val="22"/>
          <w:szCs w:val="22"/>
          <w:lang w:val="es-ES"/>
        </w:rPr>
      </w:pPr>
      <w:r w:rsidRPr="00583CFF">
        <w:rPr>
          <w:rFonts w:ascii="Century Gothic" w:hAnsi="Century Gothic"/>
          <w:i/>
          <w:iCs/>
          <w:sz w:val="22"/>
          <w:szCs w:val="22"/>
          <w:lang w:val="es-ES"/>
        </w:rPr>
        <w:t>[El banco completará este formulario de garantía bancaria según las instrucciones indicadas].</w:t>
      </w:r>
    </w:p>
    <w:p w14:paraId="3B72A122" w14:textId="77777777" w:rsidR="00DE33B8" w:rsidRPr="00583CFF" w:rsidRDefault="00DE33B8" w:rsidP="00DE33B8">
      <w:pPr>
        <w:pStyle w:val="NormalWeb"/>
        <w:rPr>
          <w:rFonts w:ascii="Century Gothic" w:hAnsi="Century Gothic"/>
          <w:i/>
          <w:iCs/>
          <w:sz w:val="22"/>
          <w:szCs w:val="22"/>
          <w:lang w:val="es-ES"/>
        </w:rPr>
      </w:pPr>
      <w:r w:rsidRPr="00583CFF">
        <w:rPr>
          <w:rFonts w:ascii="Century Gothic" w:hAnsi="Century Gothic"/>
          <w:i/>
          <w:iCs/>
          <w:sz w:val="22"/>
          <w:szCs w:val="22"/>
          <w:lang w:val="es-ES"/>
        </w:rPr>
        <w:t>[Membrete del Garante o código de identificación SWIFT].</w:t>
      </w:r>
    </w:p>
    <w:p w14:paraId="379C7988" w14:textId="77777777" w:rsidR="00DE33B8" w:rsidRPr="00583CFF" w:rsidRDefault="00DE33B8" w:rsidP="00DE33B8">
      <w:pPr>
        <w:pStyle w:val="NormalWeb"/>
        <w:rPr>
          <w:rFonts w:ascii="Century Gothic" w:hAnsi="Century Gothic"/>
          <w:sz w:val="22"/>
          <w:szCs w:val="22"/>
          <w:lang w:val="es-ES"/>
        </w:rPr>
      </w:pPr>
      <w:r w:rsidRPr="00583CFF">
        <w:rPr>
          <w:rFonts w:ascii="Century Gothic" w:hAnsi="Century Gothic"/>
          <w:b/>
          <w:bCs/>
          <w:sz w:val="22"/>
          <w:szCs w:val="22"/>
          <w:lang w:val="es-ES"/>
        </w:rPr>
        <w:t xml:space="preserve">Beneficiario: </w:t>
      </w:r>
      <w:r w:rsidRPr="00583CFF">
        <w:rPr>
          <w:rFonts w:ascii="Century Gothic" w:hAnsi="Century Gothic"/>
          <w:i/>
          <w:iCs/>
          <w:sz w:val="22"/>
          <w:szCs w:val="22"/>
          <w:lang w:val="es-ES"/>
        </w:rPr>
        <w:t>[Indique el nombre y la dirección del Comprador].</w:t>
      </w:r>
    </w:p>
    <w:p w14:paraId="08EF2AA1" w14:textId="77777777" w:rsidR="00DE33B8" w:rsidRPr="00583CFF" w:rsidRDefault="00DE33B8" w:rsidP="00DE33B8">
      <w:pPr>
        <w:pStyle w:val="NormalWeb"/>
        <w:rPr>
          <w:rFonts w:ascii="Century Gothic" w:hAnsi="Century Gothic"/>
          <w:i/>
          <w:iCs/>
          <w:sz w:val="22"/>
          <w:szCs w:val="22"/>
          <w:lang w:val="es-ES"/>
        </w:rPr>
      </w:pPr>
      <w:r w:rsidRPr="00583CFF">
        <w:rPr>
          <w:rFonts w:ascii="Century Gothic" w:hAnsi="Century Gothic"/>
          <w:b/>
          <w:bCs/>
          <w:sz w:val="22"/>
          <w:szCs w:val="22"/>
          <w:lang w:val="es-ES"/>
        </w:rPr>
        <w:t>SDO n.</w:t>
      </w:r>
      <w:r w:rsidRPr="00583CFF">
        <w:rPr>
          <w:rFonts w:ascii="Century Gothic" w:hAnsi="Century Gothic"/>
          <w:b/>
          <w:bCs/>
          <w:sz w:val="22"/>
          <w:szCs w:val="22"/>
          <w:lang w:val="es-ES"/>
        </w:rPr>
        <w:sym w:font="Symbol" w:char="F0B0"/>
      </w:r>
      <w:r w:rsidRPr="00583CFF">
        <w:rPr>
          <w:rFonts w:ascii="Century Gothic" w:hAnsi="Century Gothic"/>
          <w:b/>
          <w:bCs/>
          <w:sz w:val="22"/>
          <w:szCs w:val="22"/>
          <w:lang w:val="es-ES"/>
        </w:rPr>
        <w:t xml:space="preserve">: </w:t>
      </w:r>
      <w:r w:rsidRPr="00583CFF">
        <w:rPr>
          <w:rFonts w:ascii="Century Gothic" w:hAnsi="Century Gothic"/>
          <w:i/>
          <w:iCs/>
          <w:sz w:val="22"/>
          <w:szCs w:val="22"/>
          <w:lang w:val="es-ES"/>
        </w:rPr>
        <w:t>[Indique número de referencia del Comprador para el llamado a licitación].</w:t>
      </w:r>
    </w:p>
    <w:p w14:paraId="5A431C42" w14:textId="77777777" w:rsidR="00DE33B8" w:rsidRPr="00583CFF" w:rsidRDefault="00DE33B8" w:rsidP="00DE33B8">
      <w:pPr>
        <w:pStyle w:val="NormalWeb"/>
        <w:rPr>
          <w:rFonts w:ascii="Century Gothic" w:hAnsi="Century Gothic"/>
          <w:i/>
          <w:iCs/>
          <w:sz w:val="22"/>
          <w:szCs w:val="22"/>
          <w:lang w:val="es-ES"/>
        </w:rPr>
      </w:pPr>
      <w:r w:rsidRPr="00583CFF">
        <w:rPr>
          <w:rFonts w:ascii="Century Gothic" w:hAnsi="Century Gothic"/>
          <w:b/>
          <w:bCs/>
          <w:sz w:val="22"/>
          <w:szCs w:val="22"/>
          <w:lang w:val="es-ES"/>
        </w:rPr>
        <w:t>Alternativa n.</w:t>
      </w:r>
      <w:r w:rsidRPr="00583CFF">
        <w:rPr>
          <w:rFonts w:ascii="Century Gothic" w:hAnsi="Century Gothic"/>
          <w:b/>
          <w:bCs/>
          <w:sz w:val="22"/>
          <w:szCs w:val="22"/>
          <w:lang w:val="es-ES"/>
        </w:rPr>
        <w:sym w:font="Symbol" w:char="F0B0"/>
      </w:r>
      <w:r w:rsidRPr="00583CFF">
        <w:rPr>
          <w:rFonts w:ascii="Century Gothic" w:hAnsi="Century Gothic"/>
          <w:b/>
          <w:bCs/>
          <w:sz w:val="22"/>
          <w:szCs w:val="22"/>
          <w:lang w:val="es-ES"/>
        </w:rPr>
        <w:t xml:space="preserve">: </w:t>
      </w:r>
      <w:r w:rsidRPr="00583CFF">
        <w:rPr>
          <w:rFonts w:ascii="Century Gothic" w:hAnsi="Century Gothic"/>
          <w:i/>
          <w:iCs/>
          <w:sz w:val="22"/>
          <w:szCs w:val="22"/>
          <w:lang w:val="es-ES"/>
        </w:rPr>
        <w:t>[Indique el número de identificación si esta es una oferta alternativa].</w:t>
      </w:r>
    </w:p>
    <w:p w14:paraId="5B9FEB8A" w14:textId="77777777" w:rsidR="00DE33B8" w:rsidRPr="00583CFF" w:rsidRDefault="00DE33B8" w:rsidP="00DE33B8">
      <w:pPr>
        <w:pStyle w:val="NormalWeb"/>
        <w:rPr>
          <w:rFonts w:ascii="Century Gothic" w:hAnsi="Century Gothic"/>
          <w:sz w:val="22"/>
          <w:szCs w:val="22"/>
          <w:lang w:val="es-ES"/>
        </w:rPr>
      </w:pPr>
      <w:r w:rsidRPr="00583CFF">
        <w:rPr>
          <w:rFonts w:ascii="Century Gothic" w:hAnsi="Century Gothic"/>
          <w:b/>
          <w:bCs/>
          <w:sz w:val="22"/>
          <w:szCs w:val="22"/>
          <w:lang w:val="es-ES"/>
        </w:rPr>
        <w:t>Fecha:</w:t>
      </w:r>
      <w:r w:rsidRPr="00583CFF">
        <w:rPr>
          <w:rFonts w:ascii="Century Gothic" w:hAnsi="Century Gothic"/>
          <w:i/>
          <w:iCs/>
          <w:sz w:val="22"/>
          <w:szCs w:val="22"/>
          <w:lang w:val="es-ES"/>
        </w:rPr>
        <w:t xml:space="preserve"> [Indique la fecha].</w:t>
      </w:r>
    </w:p>
    <w:p w14:paraId="211BE5A0" w14:textId="77777777" w:rsidR="00DE33B8" w:rsidRPr="00583CFF" w:rsidRDefault="00DE33B8" w:rsidP="00DE33B8">
      <w:pPr>
        <w:pStyle w:val="NormalWeb"/>
        <w:rPr>
          <w:rFonts w:ascii="Century Gothic" w:hAnsi="Century Gothic"/>
          <w:i/>
          <w:iCs/>
          <w:sz w:val="22"/>
          <w:szCs w:val="22"/>
          <w:lang w:val="es-ES"/>
        </w:rPr>
      </w:pPr>
      <w:r w:rsidRPr="00583CFF">
        <w:rPr>
          <w:rFonts w:ascii="Century Gothic" w:hAnsi="Century Gothic"/>
          <w:b/>
          <w:bCs/>
          <w:sz w:val="22"/>
          <w:szCs w:val="22"/>
          <w:lang w:val="es-ES"/>
        </w:rPr>
        <w:t>GARANTÍA DE MANTENIMIENTO DE OFERTA N.</w:t>
      </w:r>
      <w:r w:rsidRPr="00583CFF">
        <w:rPr>
          <w:rFonts w:ascii="Century Gothic" w:hAnsi="Century Gothic"/>
          <w:b/>
          <w:bCs/>
          <w:sz w:val="22"/>
          <w:szCs w:val="22"/>
          <w:lang w:val="es-ES"/>
        </w:rPr>
        <w:sym w:font="Symbol" w:char="F0B0"/>
      </w:r>
      <w:r w:rsidRPr="00583CFF">
        <w:rPr>
          <w:rFonts w:ascii="Century Gothic" w:hAnsi="Century Gothic"/>
          <w:b/>
          <w:bCs/>
          <w:sz w:val="22"/>
          <w:szCs w:val="22"/>
          <w:lang w:val="es-ES"/>
        </w:rPr>
        <w:t>:</w:t>
      </w:r>
      <w:r w:rsidRPr="00583CFF">
        <w:rPr>
          <w:rFonts w:ascii="Century Gothic" w:hAnsi="Century Gothic"/>
          <w:i/>
          <w:iCs/>
          <w:sz w:val="22"/>
          <w:szCs w:val="22"/>
          <w:lang w:val="es-ES"/>
        </w:rPr>
        <w:t xml:space="preserve"> [Indique el número de referencia de la Garantía].</w:t>
      </w:r>
    </w:p>
    <w:p w14:paraId="4644F275" w14:textId="77777777" w:rsidR="00DE33B8" w:rsidRPr="00583CFF" w:rsidRDefault="00DE33B8" w:rsidP="00DE33B8">
      <w:pPr>
        <w:pStyle w:val="NormalWeb"/>
        <w:jc w:val="both"/>
        <w:rPr>
          <w:rFonts w:ascii="Century Gothic" w:hAnsi="Century Gothic"/>
          <w:i/>
          <w:iCs/>
          <w:sz w:val="22"/>
          <w:szCs w:val="22"/>
          <w:lang w:val="es-ES"/>
        </w:rPr>
      </w:pPr>
      <w:r w:rsidRPr="00583CFF">
        <w:rPr>
          <w:rFonts w:ascii="Century Gothic" w:hAnsi="Century Gothic"/>
          <w:b/>
          <w:bCs/>
          <w:sz w:val="22"/>
          <w:szCs w:val="22"/>
          <w:lang w:val="es-ES"/>
        </w:rPr>
        <w:t xml:space="preserve">Garante: </w:t>
      </w:r>
      <w:r w:rsidRPr="00583CFF">
        <w:rPr>
          <w:rFonts w:ascii="Century Gothic" w:hAnsi="Century Gothic"/>
          <w:i/>
          <w:iCs/>
          <w:sz w:val="22"/>
          <w:szCs w:val="22"/>
          <w:lang w:val="es-ES"/>
        </w:rPr>
        <w:t>[Indique el nombre y la dirección del emisor de la garantía, a menos que esté indicado en el membrete].</w:t>
      </w:r>
    </w:p>
    <w:p w14:paraId="5E164958" w14:textId="1F9A508C" w:rsidR="00DE33B8" w:rsidRPr="00583CFF" w:rsidRDefault="00DE33B8" w:rsidP="00DE33B8">
      <w:pPr>
        <w:pStyle w:val="NormalWeb"/>
        <w:jc w:val="both"/>
        <w:rPr>
          <w:rFonts w:ascii="Century Gothic" w:hAnsi="Century Gothic"/>
          <w:sz w:val="22"/>
          <w:szCs w:val="22"/>
          <w:lang w:val="es-ES"/>
        </w:rPr>
      </w:pPr>
      <w:r w:rsidRPr="00583CFF">
        <w:rPr>
          <w:rFonts w:ascii="Century Gothic" w:hAnsi="Century Gothic"/>
          <w:sz w:val="22"/>
          <w:szCs w:val="22"/>
          <w:lang w:val="es-ES"/>
        </w:rPr>
        <w:t xml:space="preserve">Se nos ha informado que ______ </w:t>
      </w:r>
      <w:r w:rsidRPr="00583CFF">
        <w:rPr>
          <w:rFonts w:ascii="Century Gothic" w:hAnsi="Century Gothic"/>
          <w:i/>
          <w:iCs/>
          <w:sz w:val="22"/>
          <w:szCs w:val="22"/>
          <w:lang w:val="es-ES"/>
        </w:rPr>
        <w:t xml:space="preserve">[indique el nombre del </w:t>
      </w:r>
      <w:r w:rsidR="005240C2" w:rsidRPr="00583CFF">
        <w:rPr>
          <w:rFonts w:ascii="Century Gothic" w:hAnsi="Century Gothic"/>
          <w:i/>
          <w:iCs/>
          <w:sz w:val="22"/>
          <w:szCs w:val="22"/>
          <w:lang w:val="es-ES"/>
        </w:rPr>
        <w:t>Oferente</w:t>
      </w:r>
      <w:r w:rsidRPr="00583CFF">
        <w:rPr>
          <w:rFonts w:ascii="Century Gothic" w:hAnsi="Century Gothic"/>
          <w:i/>
          <w:iCs/>
          <w:sz w:val="22"/>
          <w:szCs w:val="22"/>
          <w:lang w:val="es-ES"/>
        </w:rPr>
        <w:t xml:space="preserve">; en el caso de que se trate de una APCA, será el nombre de esta (legalmente constituida o en proceso de constitución) o los nombres de todos sus miembros, en su defecto] </w:t>
      </w:r>
      <w:r w:rsidRPr="00583CFF">
        <w:rPr>
          <w:rFonts w:ascii="Century Gothic" w:hAnsi="Century Gothic"/>
          <w:sz w:val="22"/>
          <w:szCs w:val="22"/>
          <w:lang w:val="es-ES"/>
        </w:rPr>
        <w:t xml:space="preserve">(en adelante, el “Solicitante”) ha presentado o presentará al Beneficiario su oferta el </w:t>
      </w:r>
      <w:r w:rsidRPr="00583CFF">
        <w:rPr>
          <w:rFonts w:ascii="Century Gothic" w:hAnsi="Century Gothic"/>
          <w:i/>
          <w:iCs/>
          <w:sz w:val="22"/>
          <w:szCs w:val="22"/>
          <w:lang w:val="es-ES"/>
        </w:rPr>
        <w:t>[indique la fecha de presentación de la Oferta]</w:t>
      </w:r>
      <w:r w:rsidRPr="00583CFF">
        <w:rPr>
          <w:rFonts w:ascii="Century Gothic" w:hAnsi="Century Gothic"/>
          <w:sz w:val="22"/>
          <w:szCs w:val="22"/>
          <w:lang w:val="es-ES"/>
        </w:rPr>
        <w:t xml:space="preserve"> (en adelante, la “Oferta”) para la celebración de </w:t>
      </w:r>
      <w:r w:rsidRPr="00583CFF">
        <w:rPr>
          <w:rFonts w:ascii="Century Gothic" w:hAnsi="Century Gothic"/>
          <w:i/>
          <w:iCs/>
          <w:sz w:val="22"/>
          <w:szCs w:val="22"/>
          <w:lang w:val="es-ES"/>
        </w:rPr>
        <w:t xml:space="preserve">[indique el nombre del Contrato] </w:t>
      </w:r>
      <w:r w:rsidRPr="00583CFF">
        <w:rPr>
          <w:rFonts w:ascii="Century Gothic" w:hAnsi="Century Gothic"/>
          <w:sz w:val="22"/>
          <w:szCs w:val="22"/>
          <w:lang w:val="es-ES"/>
        </w:rPr>
        <w:t>en virtud de la Solicitud de Ofertas n.</w:t>
      </w:r>
      <w:r w:rsidRPr="00583CFF">
        <w:rPr>
          <w:rFonts w:ascii="Century Gothic" w:hAnsi="Century Gothic"/>
          <w:bCs/>
          <w:sz w:val="22"/>
          <w:szCs w:val="22"/>
          <w:lang w:val="es-ES"/>
        </w:rPr>
        <w:sym w:font="Symbol" w:char="F0B0"/>
      </w:r>
      <w:r w:rsidRPr="00583CFF">
        <w:rPr>
          <w:rFonts w:ascii="Century Gothic" w:hAnsi="Century Gothic"/>
          <w:sz w:val="22"/>
          <w:szCs w:val="22"/>
          <w:lang w:val="es-ES"/>
        </w:rPr>
        <w:t xml:space="preserve"> _____________ (“la SDO”). </w:t>
      </w:r>
    </w:p>
    <w:p w14:paraId="1808A2D1" w14:textId="77777777" w:rsidR="00DE33B8" w:rsidRPr="00583CFF" w:rsidRDefault="00DE33B8" w:rsidP="00DE33B8">
      <w:pPr>
        <w:pStyle w:val="NormalWeb"/>
        <w:jc w:val="both"/>
        <w:rPr>
          <w:rFonts w:ascii="Century Gothic" w:hAnsi="Century Gothic"/>
          <w:sz w:val="22"/>
          <w:szCs w:val="22"/>
          <w:lang w:val="es-ES"/>
        </w:rPr>
      </w:pPr>
      <w:r w:rsidRPr="00583CFF">
        <w:rPr>
          <w:rFonts w:ascii="Century Gothic" w:hAnsi="Century Gothic"/>
          <w:sz w:val="22"/>
          <w:szCs w:val="22"/>
          <w:lang w:val="es-ES"/>
        </w:rPr>
        <w:t>Asimismo, entendemos que, de acuerdo con sus condiciones, una garantía de mantenimiento deberá respaldar dicha Oferta.</w:t>
      </w:r>
    </w:p>
    <w:p w14:paraId="1E5AEA58" w14:textId="77777777" w:rsidR="00DE33B8" w:rsidRPr="00583CFF" w:rsidRDefault="00DE33B8" w:rsidP="00DE33B8">
      <w:pPr>
        <w:pStyle w:val="NormalWeb"/>
        <w:jc w:val="both"/>
        <w:rPr>
          <w:rFonts w:ascii="Century Gothic" w:hAnsi="Century Gothic"/>
          <w:sz w:val="22"/>
          <w:szCs w:val="22"/>
          <w:lang w:val="es-ES"/>
        </w:rPr>
      </w:pPr>
      <w:r w:rsidRPr="00583CFF">
        <w:rPr>
          <w:rFonts w:ascii="Century Gothic" w:hAnsi="Century Gothic"/>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583CFF" w:rsidRDefault="00DE33B8" w:rsidP="007A3B42">
      <w:pPr>
        <w:pStyle w:val="NormalWeb"/>
        <w:numPr>
          <w:ilvl w:val="1"/>
          <w:numId w:val="98"/>
        </w:numPr>
        <w:tabs>
          <w:tab w:val="left" w:pos="540"/>
        </w:tabs>
        <w:spacing w:after="200" w:afterAutospacing="0"/>
        <w:ind w:left="539" w:hanging="539"/>
        <w:jc w:val="both"/>
        <w:rPr>
          <w:rFonts w:ascii="Century Gothic" w:hAnsi="Century Gothic"/>
          <w:sz w:val="22"/>
          <w:szCs w:val="22"/>
          <w:lang w:val="es-ES"/>
        </w:rPr>
      </w:pPr>
      <w:r w:rsidRPr="00583CFF">
        <w:rPr>
          <w:rFonts w:ascii="Century Gothic" w:hAnsi="Century Gothic"/>
          <w:sz w:val="22"/>
          <w:szCs w:val="22"/>
          <w:lang w:val="es-ES"/>
        </w:rPr>
        <w:t>ha retirado su Oferta durante el período de validez establecido en la Carta de la Oferta del Solicitante (el “período de validez de la Oferta”), o cualquier prórroga provista por el Solicitante, o</w:t>
      </w:r>
    </w:p>
    <w:p w14:paraId="571E63C8" w14:textId="3AD2A765" w:rsidR="00DE33B8" w:rsidRPr="00583CFF" w:rsidRDefault="00DE33B8" w:rsidP="007A3B42">
      <w:pPr>
        <w:pStyle w:val="NormalWeb"/>
        <w:numPr>
          <w:ilvl w:val="1"/>
          <w:numId w:val="98"/>
        </w:numPr>
        <w:tabs>
          <w:tab w:val="left" w:pos="540"/>
        </w:tabs>
        <w:ind w:left="539" w:hanging="539"/>
        <w:jc w:val="both"/>
        <w:rPr>
          <w:rFonts w:ascii="Century Gothic" w:hAnsi="Century Gothic"/>
          <w:sz w:val="22"/>
          <w:szCs w:val="22"/>
          <w:lang w:val="es-ES"/>
        </w:rPr>
      </w:pPr>
      <w:r w:rsidRPr="00583CFF">
        <w:rPr>
          <w:rFonts w:ascii="Century Gothic" w:hAnsi="Century Gothic"/>
          <w:sz w:val="22"/>
          <w:szCs w:val="22"/>
          <w:lang w:val="es-ES"/>
        </w:rPr>
        <w:t xml:space="preserve">después de haber sido notificado por el Beneficiario de la aceptación de su Oferta durante el período de validez de la Oferta o cualquier extensión provista por el Solicitante, (i) no ha firmado el </w:t>
      </w:r>
      <w:r w:rsidR="00BD7827" w:rsidRPr="00583CFF">
        <w:rPr>
          <w:rFonts w:ascii="Century Gothic" w:hAnsi="Century Gothic"/>
          <w:sz w:val="22"/>
          <w:szCs w:val="22"/>
          <w:lang w:val="es-ES"/>
        </w:rPr>
        <w:t>Convenio Contractual</w:t>
      </w:r>
      <w:r w:rsidRPr="00583CFF">
        <w:rPr>
          <w:rFonts w:ascii="Century Gothic" w:hAnsi="Century Gothic"/>
          <w:sz w:val="22"/>
          <w:szCs w:val="22"/>
          <w:lang w:val="es-ES"/>
        </w:rPr>
        <w:t xml:space="preserve">, o (ii) no ha </w:t>
      </w:r>
      <w:r w:rsidRPr="00583CFF">
        <w:rPr>
          <w:rFonts w:ascii="Century Gothic" w:hAnsi="Century Gothic"/>
          <w:sz w:val="22"/>
          <w:szCs w:val="22"/>
          <w:lang w:val="es-ES"/>
        </w:rPr>
        <w:lastRenderedPageBreak/>
        <w:t xml:space="preserve">suministrado la Garantía de Cumplimiento de conformidad con las </w:t>
      </w:r>
      <w:r w:rsidR="005240C2" w:rsidRPr="00583CFF">
        <w:rPr>
          <w:rFonts w:ascii="Century Gothic" w:hAnsi="Century Gothic"/>
          <w:sz w:val="22"/>
          <w:szCs w:val="22"/>
          <w:lang w:val="es-ES"/>
        </w:rPr>
        <w:t>IAO</w:t>
      </w:r>
      <w:r w:rsidRPr="00583CFF">
        <w:rPr>
          <w:rFonts w:ascii="Century Gothic" w:hAnsi="Century Gothic"/>
          <w:sz w:val="22"/>
          <w:szCs w:val="22"/>
          <w:lang w:val="es-ES"/>
        </w:rPr>
        <w:t xml:space="preserve"> del Documento de Licitación del Beneficiario.</w:t>
      </w:r>
    </w:p>
    <w:p w14:paraId="43E6CE37" w14:textId="265C5D97" w:rsidR="00DE33B8" w:rsidRPr="00583CFF" w:rsidRDefault="00DE33B8" w:rsidP="00DE33B8">
      <w:pPr>
        <w:pStyle w:val="NormalWeb"/>
        <w:spacing w:before="0" w:after="0"/>
        <w:jc w:val="both"/>
        <w:rPr>
          <w:rFonts w:ascii="Century Gothic" w:hAnsi="Century Gothic"/>
          <w:sz w:val="22"/>
          <w:szCs w:val="22"/>
          <w:lang w:val="es-ES"/>
        </w:rPr>
      </w:pPr>
      <w:r w:rsidRPr="00583CFF">
        <w:rPr>
          <w:rFonts w:ascii="Century Gothic" w:hAnsi="Century Gothic"/>
          <w:sz w:val="22"/>
          <w:szCs w:val="22"/>
          <w:lang w:val="es-ES"/>
        </w:rPr>
        <w:t xml:space="preserve">Esta Garantía vencerá: (a) en el caso del Solicitante seleccionado, cuando recibamos en nuestras oficinas las copias del </w:t>
      </w:r>
      <w:r w:rsidR="00BD7827" w:rsidRPr="00583CFF">
        <w:rPr>
          <w:rFonts w:ascii="Century Gothic" w:hAnsi="Century Gothic"/>
          <w:sz w:val="22"/>
          <w:szCs w:val="22"/>
          <w:lang w:val="es-ES"/>
        </w:rPr>
        <w:t>Convenio Contractual</w:t>
      </w:r>
      <w:r w:rsidRPr="00583CFF">
        <w:rPr>
          <w:rFonts w:ascii="Century Gothic" w:hAnsi="Century Gothic"/>
          <w:sz w:val="22"/>
          <w:szCs w:val="22"/>
          <w:lang w:val="es-ES"/>
        </w:rPr>
        <w:t xml:space="preserve"> firmado por el Solicitante y de la Garantía de Cumplimiento emitida al Beneficiario en relación con dicho </w:t>
      </w:r>
      <w:r w:rsidR="00BD7827" w:rsidRPr="00583CFF">
        <w:rPr>
          <w:rFonts w:ascii="Century Gothic" w:hAnsi="Century Gothic"/>
          <w:sz w:val="22"/>
          <w:szCs w:val="22"/>
          <w:lang w:val="es-ES"/>
        </w:rPr>
        <w:t xml:space="preserve">Convenio Contractual </w:t>
      </w:r>
      <w:r w:rsidRPr="00583CFF">
        <w:rPr>
          <w:rFonts w:ascii="Century Gothic" w:hAnsi="Century Gothic"/>
          <w:sz w:val="22"/>
          <w:szCs w:val="22"/>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583CFF" w:rsidRDefault="00DE33B8" w:rsidP="00DE33B8">
      <w:pPr>
        <w:pStyle w:val="NormalWeb"/>
        <w:spacing w:before="0" w:after="0"/>
        <w:jc w:val="both"/>
        <w:rPr>
          <w:rFonts w:ascii="Century Gothic" w:hAnsi="Century Gothic"/>
          <w:sz w:val="22"/>
          <w:szCs w:val="22"/>
          <w:lang w:val="es-ES"/>
        </w:rPr>
      </w:pPr>
      <w:r w:rsidRPr="00583CFF">
        <w:rPr>
          <w:rFonts w:ascii="Century Gothic" w:hAnsi="Century Gothic"/>
          <w:sz w:val="22"/>
          <w:szCs w:val="22"/>
          <w:lang w:val="es-ES"/>
        </w:rPr>
        <w:t>Consecuentemente, cualquier demanda de pago en virtud de esta Garantía deberá recibirse en la oficina antes mencionada a más tardar en esa fecha.</w:t>
      </w:r>
    </w:p>
    <w:p w14:paraId="7CE093B2" w14:textId="77777777" w:rsidR="00DE33B8" w:rsidRPr="00583CFF" w:rsidRDefault="00DE33B8" w:rsidP="00DE33B8">
      <w:pPr>
        <w:pStyle w:val="NormalWeb"/>
        <w:spacing w:before="0" w:after="0"/>
        <w:jc w:val="both"/>
        <w:rPr>
          <w:rFonts w:ascii="Century Gothic" w:hAnsi="Century Gothic"/>
          <w:sz w:val="22"/>
          <w:szCs w:val="22"/>
          <w:lang w:val="es-ES"/>
        </w:rPr>
      </w:pPr>
      <w:r w:rsidRPr="00583CFF">
        <w:rPr>
          <w:rFonts w:ascii="Century Gothic" w:hAnsi="Century Gothic"/>
          <w:sz w:val="22"/>
          <w:szCs w:val="22"/>
          <w:lang w:val="es-ES"/>
        </w:rPr>
        <w:t>Esta Garantía está sujeta a las Reglas Uniformes de la Cámara de Comercio Internacional (CCI) relativas a las garantías contra primera solicitud, revisión de 2010, publicación n.</w:t>
      </w:r>
      <w:r w:rsidRPr="00583CFF">
        <w:rPr>
          <w:rFonts w:ascii="Century Gothic" w:hAnsi="Century Gothic"/>
          <w:sz w:val="22"/>
          <w:szCs w:val="22"/>
          <w:lang w:val="es-ES"/>
        </w:rPr>
        <w:sym w:font="Symbol" w:char="F0B0"/>
      </w:r>
      <w:r w:rsidRPr="00583CFF">
        <w:rPr>
          <w:rFonts w:ascii="Century Gothic" w:hAnsi="Century Gothic"/>
          <w:sz w:val="22"/>
          <w:szCs w:val="22"/>
          <w:vertAlign w:val="superscript"/>
          <w:lang w:val="es-ES"/>
        </w:rPr>
        <w:t> </w:t>
      </w:r>
      <w:r w:rsidRPr="00583CFF">
        <w:rPr>
          <w:rFonts w:ascii="Century Gothic" w:hAnsi="Century Gothic"/>
          <w:sz w:val="22"/>
          <w:szCs w:val="22"/>
          <w:lang w:val="es-ES"/>
        </w:rPr>
        <w:t>758 de la CCI.</w:t>
      </w:r>
    </w:p>
    <w:p w14:paraId="4E8F1FDB" w14:textId="77777777" w:rsidR="00DE33B8" w:rsidRPr="00583CFF" w:rsidRDefault="00DE33B8" w:rsidP="00DE33B8">
      <w:pPr>
        <w:pStyle w:val="NormalWeb"/>
        <w:spacing w:before="0" w:after="0"/>
        <w:rPr>
          <w:rFonts w:ascii="Century Gothic" w:hAnsi="Century Gothic"/>
          <w:sz w:val="22"/>
          <w:szCs w:val="22"/>
          <w:lang w:val="es-ES"/>
        </w:rPr>
      </w:pPr>
    </w:p>
    <w:p w14:paraId="63C5E8B4" w14:textId="77777777" w:rsidR="00DE33B8" w:rsidRPr="00583CFF" w:rsidRDefault="00DE33B8" w:rsidP="00DE33B8">
      <w:pPr>
        <w:pStyle w:val="NormalWeb"/>
        <w:spacing w:before="0" w:after="0"/>
        <w:rPr>
          <w:rFonts w:ascii="Century Gothic" w:hAnsi="Century Gothic"/>
          <w:b/>
          <w:bCs/>
          <w:sz w:val="22"/>
          <w:szCs w:val="22"/>
          <w:lang w:val="es-ES"/>
        </w:rPr>
      </w:pPr>
      <w:r w:rsidRPr="00583CFF">
        <w:rPr>
          <w:rFonts w:ascii="Century Gothic" w:hAnsi="Century Gothic"/>
          <w:b/>
          <w:bCs/>
          <w:sz w:val="22"/>
          <w:szCs w:val="22"/>
          <w:lang w:val="es-ES"/>
        </w:rPr>
        <w:t>_____________________________</w:t>
      </w:r>
    </w:p>
    <w:p w14:paraId="3A7D1A8E" w14:textId="77777777" w:rsidR="00DE33B8" w:rsidRPr="00583CFF" w:rsidRDefault="00DE33B8" w:rsidP="00DE33B8">
      <w:pPr>
        <w:pStyle w:val="NormalWeb"/>
        <w:spacing w:before="0" w:after="0"/>
        <w:rPr>
          <w:rFonts w:ascii="Century Gothic" w:hAnsi="Century Gothic"/>
          <w:i/>
          <w:iCs/>
          <w:sz w:val="22"/>
          <w:szCs w:val="22"/>
          <w:lang w:val="es-ES"/>
        </w:rPr>
      </w:pPr>
      <w:r w:rsidRPr="00583CFF">
        <w:rPr>
          <w:rFonts w:ascii="Century Gothic" w:hAnsi="Century Gothic"/>
          <w:i/>
          <w:iCs/>
          <w:sz w:val="22"/>
          <w:szCs w:val="22"/>
          <w:lang w:val="es-ES"/>
        </w:rPr>
        <w:t>[Firma(s)]</w:t>
      </w:r>
    </w:p>
    <w:p w14:paraId="6C709944" w14:textId="77777777" w:rsidR="00DE33B8" w:rsidRPr="00583CFF" w:rsidRDefault="00DE33B8" w:rsidP="00DE33B8">
      <w:pPr>
        <w:pStyle w:val="NormalWeb"/>
        <w:spacing w:before="0" w:after="0"/>
        <w:rPr>
          <w:rFonts w:ascii="Century Gothic" w:hAnsi="Century Gothic"/>
          <w:i/>
          <w:iCs/>
          <w:sz w:val="22"/>
          <w:szCs w:val="22"/>
          <w:lang w:val="es-ES"/>
        </w:rPr>
      </w:pPr>
    </w:p>
    <w:p w14:paraId="36B4C42F" w14:textId="77777777" w:rsidR="00DE33B8" w:rsidRPr="00583CFF" w:rsidRDefault="00DE33B8" w:rsidP="00DE33B8">
      <w:pPr>
        <w:pStyle w:val="Header"/>
        <w:rPr>
          <w:rFonts w:ascii="Century Gothic" w:hAnsi="Century Gothic"/>
          <w:b/>
          <w:bCs/>
          <w:i/>
          <w:iCs/>
          <w:sz w:val="22"/>
          <w:szCs w:val="22"/>
          <w:lang w:val="es-ES"/>
        </w:rPr>
      </w:pPr>
      <w:r w:rsidRPr="00583CFF">
        <w:rPr>
          <w:rFonts w:ascii="Century Gothic" w:hAnsi="Century Gothic"/>
          <w:b/>
          <w:bCs/>
          <w:i/>
          <w:iCs/>
          <w:sz w:val="22"/>
          <w:szCs w:val="22"/>
          <w:lang w:val="es-ES"/>
        </w:rPr>
        <w:t>Nota: Los textos en cursiva se incluyen al solo efecto de preparar el presente formulario y deben ser eliminados en el texto final.</w:t>
      </w:r>
    </w:p>
    <w:p w14:paraId="4FD709ED" w14:textId="77777777" w:rsidR="00DE33B8" w:rsidRPr="00583CFF" w:rsidRDefault="00DE33B8" w:rsidP="00DE33B8">
      <w:pPr>
        <w:rPr>
          <w:rFonts w:ascii="Century Gothic" w:hAnsi="Century Gothic"/>
          <w:i/>
          <w:iCs/>
          <w:sz w:val="22"/>
          <w:szCs w:val="22"/>
          <w:lang w:val="es-ES"/>
        </w:rPr>
      </w:pPr>
    </w:p>
    <w:p w14:paraId="6A949A54" w14:textId="470D6AC0" w:rsidR="00583CFF" w:rsidRPr="00136100" w:rsidRDefault="00DE33B8" w:rsidP="00583CFF">
      <w:pPr>
        <w:pStyle w:val="Formularios"/>
        <w:rPr>
          <w:color w:val="FF0000"/>
        </w:rPr>
      </w:pPr>
      <w:r w:rsidRPr="00583CFF">
        <w:rPr>
          <w:rFonts w:cs="Times New Roman"/>
        </w:rPr>
        <w:br w:type="page"/>
      </w:r>
      <w:bookmarkStart w:id="490" w:name="_Toc175250626"/>
      <w:bookmarkStart w:id="491" w:name="_Toc454620983"/>
      <w:bookmarkStart w:id="492" w:name="_Toc347230627"/>
      <w:bookmarkStart w:id="493" w:name="_Toc486939193"/>
      <w:bookmarkStart w:id="494" w:name="_Toc488411755"/>
      <w:r w:rsidRPr="00583CFF">
        <w:lastRenderedPageBreak/>
        <w:t>Formulario de Garantía de Mantenimiento de Oferta</w:t>
      </w:r>
      <w:bookmarkEnd w:id="490"/>
      <w:r w:rsidRPr="007A00A8">
        <w:rPr>
          <w:rFonts w:cs="Times New Roman"/>
          <w:sz w:val="36"/>
        </w:rPr>
        <w:t xml:space="preserve"> </w:t>
      </w:r>
      <w:r w:rsidR="00136100" w:rsidRPr="00136100">
        <w:rPr>
          <w:color w:val="FF0000"/>
        </w:rPr>
        <w:t>NO APLICA</w:t>
      </w:r>
    </w:p>
    <w:p w14:paraId="07A4B48C" w14:textId="706B9734" w:rsidR="00DE33B8" w:rsidRPr="00583CFF" w:rsidRDefault="00DE33B8" w:rsidP="00727E21">
      <w:pPr>
        <w:pStyle w:val="Heading5"/>
        <w:jc w:val="center"/>
        <w:rPr>
          <w:rFonts w:ascii="Century Gothic" w:hAnsi="Century Gothic" w:cs="Times New Roman"/>
          <w:sz w:val="22"/>
          <w:szCs w:val="22"/>
          <w:lang w:val="es-ES"/>
        </w:rPr>
      </w:pPr>
      <w:r w:rsidRPr="00583CFF">
        <w:rPr>
          <w:rFonts w:ascii="Century Gothic" w:hAnsi="Century Gothic" w:cs="Times New Roman"/>
          <w:sz w:val="22"/>
          <w:szCs w:val="22"/>
          <w:lang w:val="es-ES"/>
        </w:rPr>
        <w:t>(Fianza)</w:t>
      </w:r>
      <w:bookmarkEnd w:id="491"/>
      <w:bookmarkEnd w:id="492"/>
      <w:bookmarkEnd w:id="493"/>
    </w:p>
    <w:p w14:paraId="54AF2478" w14:textId="77777777" w:rsidR="00DE33B8" w:rsidRPr="00583CFF" w:rsidRDefault="00DE33B8" w:rsidP="00DE33B8">
      <w:pPr>
        <w:rPr>
          <w:rFonts w:ascii="Century Gothic" w:hAnsi="Century Gothic"/>
          <w:sz w:val="22"/>
          <w:szCs w:val="22"/>
          <w:lang w:val="es-ES"/>
        </w:rPr>
      </w:pPr>
    </w:p>
    <w:p w14:paraId="5E16DF9E" w14:textId="77777777" w:rsidR="00DE33B8" w:rsidRPr="00583CFF" w:rsidRDefault="00DE33B8" w:rsidP="00DE33B8">
      <w:pPr>
        <w:rPr>
          <w:rFonts w:ascii="Century Gothic" w:hAnsi="Century Gothic"/>
          <w:i/>
          <w:iCs/>
          <w:sz w:val="22"/>
          <w:szCs w:val="22"/>
          <w:lang w:val="es-ES"/>
        </w:rPr>
      </w:pPr>
      <w:r w:rsidRPr="00583CFF">
        <w:rPr>
          <w:rFonts w:ascii="Century Gothic" w:hAnsi="Century Gothic"/>
          <w:i/>
          <w:iCs/>
          <w:sz w:val="22"/>
          <w:szCs w:val="22"/>
          <w:lang w:val="es-ES"/>
        </w:rPr>
        <w:t>[El Garante completará este Formulario de Fianza de la Oferta de acuerdo con las instrucciones indicadas].</w:t>
      </w:r>
    </w:p>
    <w:p w14:paraId="2E8D89F0" w14:textId="77777777" w:rsidR="00DE33B8" w:rsidRPr="00583CFF" w:rsidRDefault="00DE33B8" w:rsidP="00DE33B8">
      <w:pPr>
        <w:rPr>
          <w:rFonts w:ascii="Century Gothic" w:hAnsi="Century Gothic"/>
          <w:sz w:val="22"/>
          <w:szCs w:val="22"/>
          <w:lang w:val="es-ES"/>
        </w:rPr>
      </w:pPr>
    </w:p>
    <w:p w14:paraId="06F1985A" w14:textId="77777777" w:rsidR="00DE33B8" w:rsidRPr="00583CFF" w:rsidRDefault="00DE33B8" w:rsidP="00DE33B8">
      <w:pPr>
        <w:spacing w:after="200"/>
        <w:rPr>
          <w:rFonts w:ascii="Century Gothic" w:hAnsi="Century Gothic"/>
          <w:sz w:val="22"/>
          <w:szCs w:val="22"/>
          <w:lang w:val="es-ES"/>
        </w:rPr>
      </w:pPr>
      <w:r w:rsidRPr="00583CFF">
        <w:rPr>
          <w:rFonts w:ascii="Century Gothic" w:hAnsi="Century Gothic"/>
          <w:sz w:val="22"/>
          <w:szCs w:val="22"/>
          <w:lang w:val="es-ES"/>
        </w:rPr>
        <w:t>FIANZA N.</w:t>
      </w:r>
      <w:r w:rsidRPr="00583CFF">
        <w:rPr>
          <w:rFonts w:ascii="Century Gothic" w:hAnsi="Century Gothic"/>
          <w:bCs/>
          <w:sz w:val="22"/>
          <w:szCs w:val="22"/>
          <w:lang w:val="es-ES"/>
        </w:rPr>
        <w:sym w:font="Symbol" w:char="F0B0"/>
      </w:r>
      <w:r w:rsidRPr="00583CFF">
        <w:rPr>
          <w:rFonts w:ascii="Century Gothic" w:hAnsi="Century Gothic"/>
          <w:sz w:val="22"/>
          <w:szCs w:val="22"/>
          <w:lang w:val="es-ES"/>
        </w:rPr>
        <w:t xml:space="preserve"> _________________</w:t>
      </w:r>
    </w:p>
    <w:p w14:paraId="7D6E7834" w14:textId="64121306"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t xml:space="preserve">POR ESTA FIANZA </w:t>
      </w:r>
      <w:r w:rsidRPr="00583CFF">
        <w:rPr>
          <w:rFonts w:ascii="Century Gothic" w:hAnsi="Century Gothic"/>
          <w:i/>
          <w:iCs/>
          <w:sz w:val="22"/>
          <w:szCs w:val="22"/>
          <w:lang w:val="es-ES"/>
        </w:rPr>
        <w:t xml:space="preserve">[nombre del </w:t>
      </w:r>
      <w:r w:rsidR="005240C2" w:rsidRPr="00583CFF">
        <w:rPr>
          <w:rFonts w:ascii="Century Gothic" w:hAnsi="Century Gothic"/>
          <w:i/>
          <w:iCs/>
          <w:sz w:val="22"/>
          <w:szCs w:val="22"/>
          <w:lang w:val="es-ES"/>
        </w:rPr>
        <w:t>Oferente</w:t>
      </w:r>
      <w:r w:rsidRPr="00583CFF">
        <w:rPr>
          <w:rFonts w:ascii="Century Gothic" w:hAnsi="Century Gothic"/>
          <w:i/>
          <w:iCs/>
          <w:sz w:val="22"/>
          <w:szCs w:val="22"/>
          <w:lang w:val="es-ES"/>
        </w:rPr>
        <w:t>],</w:t>
      </w:r>
      <w:r w:rsidRPr="00583CFF">
        <w:rPr>
          <w:rFonts w:ascii="Century Gothic" w:hAnsi="Century Gothic"/>
          <w:sz w:val="22"/>
          <w:szCs w:val="22"/>
          <w:lang w:val="es-ES"/>
        </w:rPr>
        <w:t xml:space="preserve"> obrando en calidad de Mandante (en adelante, el “Mandante”), y </w:t>
      </w:r>
      <w:r w:rsidRPr="00583CFF">
        <w:rPr>
          <w:rFonts w:ascii="Century Gothic" w:hAnsi="Century Gothic"/>
          <w:i/>
          <w:iCs/>
          <w:sz w:val="22"/>
          <w:szCs w:val="22"/>
          <w:lang w:val="es-ES"/>
        </w:rPr>
        <w:t xml:space="preserve">[nombre, denominación legal y dirección del Garante], </w:t>
      </w:r>
      <w:r w:rsidRPr="00583CFF">
        <w:rPr>
          <w:rFonts w:ascii="Century Gothic" w:hAnsi="Century Gothic"/>
          <w:b/>
          <w:bCs/>
          <w:sz w:val="22"/>
          <w:szCs w:val="22"/>
          <w:lang w:val="es-ES"/>
        </w:rPr>
        <w:t xml:space="preserve">autorizado para operar en </w:t>
      </w:r>
      <w:r w:rsidRPr="00583CFF">
        <w:rPr>
          <w:rFonts w:ascii="Century Gothic" w:hAnsi="Century Gothic"/>
          <w:i/>
          <w:iCs/>
          <w:sz w:val="22"/>
          <w:szCs w:val="22"/>
          <w:lang w:val="es-ES"/>
        </w:rPr>
        <w:t xml:space="preserve">[nombre del País del Comprador], </w:t>
      </w:r>
      <w:r w:rsidRPr="00583CFF">
        <w:rPr>
          <w:rFonts w:ascii="Century Gothic" w:hAnsi="Century Gothic"/>
          <w:sz w:val="22"/>
          <w:szCs w:val="22"/>
          <w:lang w:val="es-ES"/>
        </w:rPr>
        <w:t xml:space="preserve">y quien obre como Garante (en adelante, el “Garante”) por este instrumento se obligan y se comprometen firmemente con </w:t>
      </w:r>
      <w:r w:rsidRPr="00583CFF">
        <w:rPr>
          <w:rFonts w:ascii="Century Gothic" w:hAnsi="Century Gothic"/>
          <w:i/>
          <w:iCs/>
          <w:sz w:val="22"/>
          <w:szCs w:val="22"/>
          <w:lang w:val="es-ES"/>
        </w:rPr>
        <w:t>[nombre del Comprador]</w:t>
      </w:r>
      <w:r w:rsidRPr="00583CFF">
        <w:rPr>
          <w:rFonts w:ascii="Century Gothic" w:hAnsi="Century Gothic"/>
          <w:sz w:val="22"/>
          <w:szCs w:val="22"/>
          <w:lang w:val="es-ES"/>
        </w:rPr>
        <w:t xml:space="preserve"> como Demandante (en adelante, el “Comprador”) por el monto de </w:t>
      </w:r>
      <w:r w:rsidRPr="00583CFF">
        <w:rPr>
          <w:rFonts w:ascii="Century Gothic" w:hAnsi="Century Gothic"/>
          <w:i/>
          <w:iCs/>
          <w:sz w:val="22"/>
          <w:szCs w:val="22"/>
          <w:lang w:val="es-ES"/>
        </w:rPr>
        <w:t>[monto de la fianza]</w:t>
      </w:r>
      <w:r w:rsidRPr="00583CFF">
        <w:rPr>
          <w:rStyle w:val="FootnoteReference"/>
          <w:rFonts w:ascii="Century Gothic" w:hAnsi="Century Gothic"/>
          <w:sz w:val="22"/>
          <w:szCs w:val="22"/>
          <w:lang w:val="es-ES"/>
        </w:rPr>
        <w:footnoteReference w:id="6"/>
      </w:r>
      <w:r w:rsidRPr="00583CFF">
        <w:rPr>
          <w:rFonts w:ascii="Century Gothic" w:hAnsi="Century Gothic"/>
          <w:i/>
          <w:iCs/>
          <w:sz w:val="22"/>
          <w:szCs w:val="22"/>
          <w:lang w:val="es-ES"/>
        </w:rPr>
        <w:t xml:space="preserve"> [indique la suma en letras], </w:t>
      </w:r>
      <w:r w:rsidRPr="00583CFF">
        <w:rPr>
          <w:rFonts w:ascii="Century Gothic" w:hAnsi="Century Gothic"/>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t xml:space="preserve">CONSIDERANDO que el Mandante ha presentado o presentará al Comprador una Oferta escrita con fecha del ____ de _______, del 20__, para la provisión de </w:t>
      </w:r>
      <w:r w:rsidRPr="00583CFF">
        <w:rPr>
          <w:rFonts w:ascii="Century Gothic" w:hAnsi="Century Gothic"/>
          <w:i/>
          <w:iCs/>
          <w:sz w:val="22"/>
          <w:szCs w:val="22"/>
          <w:lang w:val="es-ES"/>
        </w:rPr>
        <w:t>[indique el nombre y/o la descripción de los bienes]</w:t>
      </w:r>
      <w:r w:rsidRPr="00583CFF">
        <w:rPr>
          <w:rFonts w:ascii="Century Gothic" w:hAnsi="Century Gothic"/>
          <w:sz w:val="22"/>
          <w:szCs w:val="22"/>
          <w:lang w:val="es-ES"/>
        </w:rPr>
        <w:t xml:space="preserve"> (en adelante, la “Oferta”),</w:t>
      </w:r>
    </w:p>
    <w:p w14:paraId="181D5806" w14:textId="77777777"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t>POR LO TANTO, LA CONDICIÓN DE ESTA OBLIGACIÓN es tal que, si el Mandante:</w:t>
      </w:r>
    </w:p>
    <w:p w14:paraId="38C6AFDA" w14:textId="77777777" w:rsidR="00DE33B8" w:rsidRPr="00583CFF" w:rsidRDefault="00DE33B8" w:rsidP="007A3B42">
      <w:pPr>
        <w:numPr>
          <w:ilvl w:val="0"/>
          <w:numId w:val="95"/>
        </w:numPr>
        <w:tabs>
          <w:tab w:val="clear" w:pos="720"/>
          <w:tab w:val="num" w:pos="1440"/>
        </w:tabs>
        <w:spacing w:after="200"/>
        <w:ind w:hanging="720"/>
        <w:jc w:val="both"/>
        <w:rPr>
          <w:rFonts w:ascii="Century Gothic" w:hAnsi="Century Gothic"/>
          <w:sz w:val="22"/>
          <w:szCs w:val="22"/>
          <w:lang w:val="es-ES"/>
        </w:rPr>
      </w:pPr>
      <w:r w:rsidRPr="00583CFF">
        <w:rPr>
          <w:rFonts w:ascii="Century Gothic" w:hAnsi="Century Gothic"/>
          <w:sz w:val="22"/>
          <w:szCs w:val="22"/>
          <w:lang w:val="es-ES"/>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583CFF" w:rsidRDefault="00DE33B8" w:rsidP="007A3B42">
      <w:pPr>
        <w:numPr>
          <w:ilvl w:val="0"/>
          <w:numId w:val="95"/>
        </w:numPr>
        <w:tabs>
          <w:tab w:val="num" w:pos="1440"/>
        </w:tabs>
        <w:spacing w:after="200"/>
        <w:ind w:hanging="720"/>
        <w:jc w:val="both"/>
        <w:rPr>
          <w:rFonts w:ascii="Century Gothic" w:hAnsi="Century Gothic"/>
          <w:sz w:val="22"/>
          <w:szCs w:val="22"/>
          <w:lang w:val="es-ES"/>
        </w:rPr>
      </w:pPr>
      <w:r w:rsidRPr="00583CFF">
        <w:rPr>
          <w:rFonts w:ascii="Century Gothic" w:hAnsi="Century Gothic"/>
          <w:sz w:val="22"/>
          <w:szCs w:val="22"/>
          <w:lang w:val="es-ES"/>
        </w:rPr>
        <w:t xml:space="preserve">luego de que el Comparador lo ha notificado de la aceptación de su Oferta durante el Período de Validez de la Oferta o cualquier prórroga del plazo que haya provisto, (i) no ha suscripto el Convenio </w:t>
      </w:r>
      <w:r w:rsidR="00BD7827" w:rsidRPr="00583CFF">
        <w:rPr>
          <w:rFonts w:ascii="Century Gothic" w:hAnsi="Century Gothic"/>
          <w:sz w:val="22"/>
          <w:szCs w:val="22"/>
          <w:lang w:val="es-ES"/>
        </w:rPr>
        <w:t>Contractual</w:t>
      </w:r>
      <w:r w:rsidRPr="00583CFF">
        <w:rPr>
          <w:rFonts w:ascii="Century Gothic" w:hAnsi="Century Gothic"/>
          <w:sz w:val="22"/>
          <w:szCs w:val="22"/>
          <w:lang w:val="es-ES"/>
        </w:rPr>
        <w:t xml:space="preserve"> o (ii) no ha presentado la Garantía de Cumplimiento, de conformidad con las Instrucciones a los </w:t>
      </w:r>
      <w:r w:rsidR="000D7E17" w:rsidRPr="00583CFF">
        <w:rPr>
          <w:rFonts w:ascii="Century Gothic" w:hAnsi="Century Gothic"/>
          <w:sz w:val="22"/>
          <w:szCs w:val="22"/>
          <w:lang w:val="es-ES"/>
        </w:rPr>
        <w:t>Oferente</w:t>
      </w:r>
      <w:r w:rsidRPr="00583CFF">
        <w:rPr>
          <w:rFonts w:ascii="Century Gothic" w:hAnsi="Century Gothic"/>
          <w:sz w:val="22"/>
          <w:szCs w:val="22"/>
          <w:lang w:val="es-ES"/>
        </w:rPr>
        <w:t>s (“</w:t>
      </w:r>
      <w:r w:rsidR="005240C2" w:rsidRPr="00583CFF">
        <w:rPr>
          <w:rFonts w:ascii="Century Gothic" w:hAnsi="Century Gothic"/>
          <w:sz w:val="22"/>
          <w:szCs w:val="22"/>
          <w:lang w:val="es-ES"/>
        </w:rPr>
        <w:t>IAO</w:t>
      </w:r>
      <w:r w:rsidRPr="00583CFF">
        <w:rPr>
          <w:rFonts w:ascii="Century Gothic" w:hAnsi="Century Gothic"/>
          <w:sz w:val="22"/>
          <w:szCs w:val="22"/>
          <w:lang w:val="es-ES"/>
        </w:rPr>
        <w:t>”) del Documento de Licitación del Comprador,</w:t>
      </w:r>
    </w:p>
    <w:p w14:paraId="1076A3B8" w14:textId="77777777"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2739599" w14:textId="77777777"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583CFF" w:rsidRDefault="00DE33B8" w:rsidP="00DE33B8">
      <w:pPr>
        <w:spacing w:after="200"/>
        <w:jc w:val="both"/>
        <w:rPr>
          <w:rFonts w:ascii="Century Gothic" w:hAnsi="Century Gothic"/>
          <w:sz w:val="22"/>
          <w:szCs w:val="22"/>
          <w:lang w:val="es-ES"/>
        </w:rPr>
      </w:pPr>
      <w:r w:rsidRPr="00583CFF">
        <w:rPr>
          <w:rFonts w:ascii="Century Gothic" w:hAnsi="Century Gothic"/>
          <w:sz w:val="22"/>
          <w:szCs w:val="22"/>
          <w:lang w:val="es-ES"/>
        </w:rPr>
        <w:lastRenderedPageBreak/>
        <w:t>EN PRUEBA DE CONFORMIDAD</w:t>
      </w:r>
      <w:r w:rsidRPr="00583CFF">
        <w:rPr>
          <w:rFonts w:ascii="Century Gothic" w:hAnsi="Century Gothic"/>
          <w:i/>
          <w:iCs/>
          <w:sz w:val="22"/>
          <w:szCs w:val="22"/>
          <w:lang w:val="es-ES"/>
        </w:rPr>
        <w:t xml:space="preserve">, </w:t>
      </w:r>
      <w:r w:rsidRPr="00583CFF">
        <w:rPr>
          <w:rFonts w:ascii="Century Gothic" w:hAnsi="Century Gothic"/>
          <w:sz w:val="22"/>
          <w:szCs w:val="22"/>
          <w:lang w:val="es-ES"/>
        </w:rPr>
        <w:t>el Mandante y el Garante han dispuesto la suscripción del presente en sus respectivos nombres el día ____ del mes de _____________ del año 20__.</w:t>
      </w:r>
    </w:p>
    <w:p w14:paraId="615380D4" w14:textId="77777777" w:rsidR="00DE33B8" w:rsidRPr="00583CFF" w:rsidRDefault="00DE33B8" w:rsidP="00DE33B8">
      <w:pPr>
        <w:spacing w:after="200"/>
        <w:rPr>
          <w:rFonts w:ascii="Century Gothic" w:hAnsi="Century Gothic"/>
          <w:sz w:val="22"/>
          <w:szCs w:val="22"/>
          <w:lang w:val="es-ES"/>
        </w:rPr>
      </w:pPr>
      <w:r w:rsidRPr="00583CFF">
        <w:rPr>
          <w:rFonts w:ascii="Century Gothic" w:hAnsi="Century Gothic"/>
          <w:sz w:val="22"/>
          <w:szCs w:val="22"/>
          <w:lang w:val="es-ES"/>
        </w:rPr>
        <w:t>Mandante: _______________________</w:t>
      </w:r>
      <w:r w:rsidRPr="00583CFF">
        <w:rPr>
          <w:rFonts w:ascii="Century Gothic" w:hAnsi="Century Gothic"/>
          <w:sz w:val="22"/>
          <w:szCs w:val="22"/>
          <w:lang w:val="es-ES"/>
        </w:rPr>
        <w:tab/>
        <w:t>Garante: _____________________________</w:t>
      </w:r>
      <w:r w:rsidRPr="00583CFF">
        <w:rPr>
          <w:rFonts w:ascii="Century Gothic" w:hAnsi="Century Gothic"/>
          <w:sz w:val="22"/>
          <w:szCs w:val="22"/>
          <w:lang w:val="es-ES"/>
        </w:rPr>
        <w:br/>
      </w:r>
      <w:r w:rsidRPr="00583CFF">
        <w:rPr>
          <w:rFonts w:ascii="Century Gothic" w:hAnsi="Century Gothic"/>
          <w:sz w:val="22"/>
          <w:szCs w:val="22"/>
          <w:lang w:val="es-ES"/>
        </w:rPr>
        <w:tab/>
        <w:t>Sello corporativo (si lo hubiera)</w:t>
      </w:r>
    </w:p>
    <w:p w14:paraId="5B823FE6" w14:textId="77777777" w:rsidR="00DE33B8" w:rsidRPr="00583CFF" w:rsidRDefault="00DE33B8" w:rsidP="00DE33B8">
      <w:pPr>
        <w:tabs>
          <w:tab w:val="left" w:pos="4320"/>
        </w:tabs>
        <w:rPr>
          <w:rFonts w:ascii="Century Gothic" w:hAnsi="Century Gothic"/>
          <w:i/>
          <w:iCs/>
          <w:color w:val="000000"/>
          <w:sz w:val="22"/>
          <w:szCs w:val="22"/>
          <w:lang w:val="es-ES"/>
        </w:rPr>
      </w:pPr>
      <w:r w:rsidRPr="00583CFF">
        <w:rPr>
          <w:rFonts w:ascii="Century Gothic" w:hAnsi="Century Gothic"/>
          <w:sz w:val="22"/>
          <w:szCs w:val="22"/>
          <w:lang w:val="es-ES"/>
        </w:rPr>
        <w:t>_______________________________</w:t>
      </w:r>
      <w:r w:rsidRPr="00583CFF">
        <w:rPr>
          <w:rFonts w:ascii="Century Gothic" w:hAnsi="Century Gothic"/>
          <w:sz w:val="22"/>
          <w:szCs w:val="22"/>
          <w:lang w:val="es-ES"/>
        </w:rPr>
        <w:tab/>
        <w:t>____________________________________</w:t>
      </w:r>
      <w:r w:rsidRPr="00583CFF">
        <w:rPr>
          <w:rFonts w:ascii="Century Gothic" w:hAnsi="Century Gothic"/>
          <w:sz w:val="22"/>
          <w:szCs w:val="22"/>
          <w:lang w:val="es-ES"/>
        </w:rPr>
        <w:br/>
      </w:r>
      <w:r w:rsidRPr="00583CFF">
        <w:rPr>
          <w:rFonts w:ascii="Century Gothic" w:hAnsi="Century Gothic"/>
          <w:i/>
          <w:iCs/>
          <w:sz w:val="22"/>
          <w:szCs w:val="22"/>
          <w:lang w:val="es-ES"/>
        </w:rPr>
        <w:t>(Firma)</w:t>
      </w:r>
      <w:r w:rsidRPr="00583CFF">
        <w:rPr>
          <w:rFonts w:ascii="Century Gothic" w:hAnsi="Century Gothic"/>
          <w:i/>
          <w:iCs/>
          <w:sz w:val="22"/>
          <w:szCs w:val="22"/>
          <w:lang w:val="es-ES"/>
        </w:rPr>
        <w:tab/>
        <w:t>(Firma)</w:t>
      </w:r>
      <w:r w:rsidRPr="00583CFF">
        <w:rPr>
          <w:rFonts w:ascii="Century Gothic" w:hAnsi="Century Gothic"/>
          <w:sz w:val="22"/>
          <w:szCs w:val="22"/>
          <w:lang w:val="es-ES"/>
        </w:rPr>
        <w:br/>
      </w:r>
      <w:r w:rsidRPr="00583CFF">
        <w:rPr>
          <w:rFonts w:ascii="Century Gothic" w:hAnsi="Century Gothic"/>
          <w:i/>
          <w:iCs/>
          <w:sz w:val="22"/>
          <w:szCs w:val="22"/>
          <w:lang w:val="es-ES"/>
        </w:rPr>
        <w:t>(Aclaración y cargo)</w:t>
      </w:r>
      <w:r w:rsidRPr="00583CFF">
        <w:rPr>
          <w:rFonts w:ascii="Century Gothic" w:hAnsi="Century Gothic"/>
          <w:i/>
          <w:iCs/>
          <w:sz w:val="22"/>
          <w:szCs w:val="22"/>
          <w:lang w:val="es-ES"/>
        </w:rPr>
        <w:tab/>
        <w:t>(Aclaración y cargo)</w:t>
      </w:r>
    </w:p>
    <w:p w14:paraId="2EDA3033" w14:textId="77777777" w:rsidR="00DE33B8" w:rsidRPr="007A00A8" w:rsidRDefault="00DE33B8" w:rsidP="00583CFF">
      <w:pPr>
        <w:pStyle w:val="Formularios"/>
      </w:pPr>
      <w:r w:rsidRPr="00583CFF">
        <w:br w:type="page"/>
      </w:r>
      <w:bookmarkStart w:id="495" w:name="_Toc454620984"/>
      <w:bookmarkStart w:id="496" w:name="_Toc347230628"/>
      <w:bookmarkStart w:id="497" w:name="_Toc486939194"/>
      <w:bookmarkStart w:id="498" w:name="_Toc175250627"/>
      <w:r w:rsidRPr="007A00A8">
        <w:lastRenderedPageBreak/>
        <w:t>Formulario de Declaración de Mantenimiento de Oferta</w:t>
      </w:r>
      <w:bookmarkEnd w:id="495"/>
      <w:bookmarkEnd w:id="496"/>
      <w:bookmarkEnd w:id="497"/>
      <w:bookmarkEnd w:id="498"/>
    </w:p>
    <w:p w14:paraId="0377DF9C" w14:textId="13481F86" w:rsidR="00DE33B8" w:rsidRPr="00E51259" w:rsidRDefault="00DE33B8" w:rsidP="00DE33B8">
      <w:pPr>
        <w:rPr>
          <w:rFonts w:ascii="Century Gothic" w:hAnsi="Century Gothic"/>
          <w:i/>
          <w:iCs/>
          <w:color w:val="0070C0"/>
          <w:sz w:val="18"/>
          <w:szCs w:val="18"/>
          <w:lang w:val="es-ES"/>
        </w:rPr>
      </w:pPr>
      <w:r w:rsidRPr="00E51259">
        <w:rPr>
          <w:rFonts w:ascii="Century Gothic" w:hAnsi="Century Gothic"/>
          <w:i/>
          <w:iCs/>
          <w:color w:val="0070C0"/>
          <w:sz w:val="18"/>
          <w:szCs w:val="18"/>
          <w:lang w:val="es-ES"/>
        </w:rPr>
        <w:t xml:space="preserve">[El </w:t>
      </w:r>
      <w:r w:rsidR="005240C2" w:rsidRPr="00E51259">
        <w:rPr>
          <w:rFonts w:ascii="Century Gothic" w:hAnsi="Century Gothic"/>
          <w:i/>
          <w:iCs/>
          <w:color w:val="0070C0"/>
          <w:sz w:val="18"/>
          <w:szCs w:val="18"/>
          <w:lang w:val="es-ES"/>
        </w:rPr>
        <w:t>Oferente</w:t>
      </w:r>
      <w:r w:rsidRPr="00E51259">
        <w:rPr>
          <w:rFonts w:ascii="Century Gothic" w:hAnsi="Century Gothic"/>
          <w:i/>
          <w:iCs/>
          <w:color w:val="0070C0"/>
          <w:sz w:val="18"/>
          <w:szCs w:val="18"/>
          <w:lang w:val="es-ES"/>
        </w:rPr>
        <w:t xml:space="preserve"> completará este Formulario de Declaración de Mantenimiento de Oferta de acuerdo con las instrucciones indicadas].</w:t>
      </w:r>
    </w:p>
    <w:p w14:paraId="6F7E9B7D" w14:textId="77777777" w:rsidR="00DE33B8" w:rsidRPr="00583CFF" w:rsidRDefault="00DE33B8" w:rsidP="00DE33B8">
      <w:pPr>
        <w:tabs>
          <w:tab w:val="right" w:pos="9360"/>
        </w:tabs>
        <w:ind w:left="720" w:hanging="720"/>
        <w:jc w:val="right"/>
        <w:rPr>
          <w:rFonts w:ascii="Century Gothic" w:hAnsi="Century Gothic"/>
          <w:sz w:val="22"/>
          <w:szCs w:val="22"/>
          <w:lang w:val="es-ES"/>
        </w:rPr>
      </w:pPr>
      <w:r w:rsidRPr="00583CFF">
        <w:rPr>
          <w:rFonts w:ascii="Century Gothic" w:hAnsi="Century Gothic"/>
          <w:sz w:val="22"/>
          <w:szCs w:val="22"/>
          <w:lang w:val="es-ES"/>
        </w:rPr>
        <w:t xml:space="preserve">Fecha: </w:t>
      </w:r>
      <w:r w:rsidRPr="00583CFF">
        <w:rPr>
          <w:rFonts w:ascii="Century Gothic" w:hAnsi="Century Gothic"/>
          <w:i/>
          <w:iCs/>
          <w:sz w:val="22"/>
          <w:szCs w:val="22"/>
          <w:lang w:val="es-ES"/>
        </w:rPr>
        <w:t>[indique día, mes y año de presentación de la oferta].</w:t>
      </w:r>
    </w:p>
    <w:p w14:paraId="671FFFD2" w14:textId="1BBA5D18" w:rsidR="00DE33B8" w:rsidRPr="00583CFF" w:rsidRDefault="00797B85" w:rsidP="00DE33B8">
      <w:pPr>
        <w:tabs>
          <w:tab w:val="right" w:pos="9360"/>
        </w:tabs>
        <w:ind w:left="720" w:hanging="720"/>
        <w:jc w:val="right"/>
        <w:rPr>
          <w:rFonts w:ascii="Century Gothic" w:hAnsi="Century Gothic"/>
          <w:i/>
          <w:sz w:val="22"/>
          <w:szCs w:val="22"/>
          <w:lang w:val="es-ES"/>
        </w:rPr>
      </w:pPr>
      <w:r w:rsidRPr="00583CFF">
        <w:rPr>
          <w:rFonts w:ascii="Century Gothic" w:hAnsi="Century Gothic"/>
          <w:sz w:val="22"/>
          <w:szCs w:val="22"/>
          <w:lang w:val="es-ES"/>
        </w:rPr>
        <w:t>SDO</w:t>
      </w:r>
      <w:r w:rsidR="00DE33B8" w:rsidRPr="00583CFF">
        <w:rPr>
          <w:rFonts w:ascii="Century Gothic" w:hAnsi="Century Gothic"/>
          <w:sz w:val="22"/>
          <w:szCs w:val="22"/>
          <w:lang w:val="es-ES"/>
        </w:rPr>
        <w:t xml:space="preserve"> n.</w:t>
      </w:r>
      <w:r w:rsidR="00DE33B8" w:rsidRPr="00583CFF">
        <w:rPr>
          <w:rFonts w:ascii="Century Gothic" w:hAnsi="Century Gothic"/>
          <w:bCs/>
          <w:sz w:val="22"/>
          <w:szCs w:val="22"/>
          <w:lang w:val="es-ES"/>
        </w:rPr>
        <w:sym w:font="Symbol" w:char="F0B0"/>
      </w:r>
      <w:r w:rsidR="00DE33B8" w:rsidRPr="00583CFF">
        <w:rPr>
          <w:rFonts w:ascii="Century Gothic" w:hAnsi="Century Gothic"/>
          <w:sz w:val="22"/>
          <w:szCs w:val="22"/>
          <w:lang w:val="es-ES"/>
        </w:rPr>
        <w:t xml:space="preserve">: </w:t>
      </w:r>
      <w:r w:rsidR="00DE33B8" w:rsidRPr="00583CFF">
        <w:rPr>
          <w:rFonts w:ascii="Century Gothic" w:hAnsi="Century Gothic"/>
          <w:i/>
          <w:iCs/>
          <w:sz w:val="22"/>
          <w:szCs w:val="22"/>
          <w:lang w:val="es-ES"/>
        </w:rPr>
        <w:t>[número del proceso de la SDO].</w:t>
      </w:r>
    </w:p>
    <w:p w14:paraId="51A60D67" w14:textId="77777777" w:rsidR="00DE33B8" w:rsidRPr="00583CFF" w:rsidRDefault="00DE33B8" w:rsidP="00DE33B8">
      <w:pPr>
        <w:tabs>
          <w:tab w:val="right" w:pos="9360"/>
        </w:tabs>
        <w:ind w:left="720" w:hanging="720"/>
        <w:jc w:val="right"/>
        <w:rPr>
          <w:rFonts w:ascii="Century Gothic" w:hAnsi="Century Gothic"/>
          <w:spacing w:val="-1"/>
          <w:sz w:val="22"/>
          <w:szCs w:val="22"/>
          <w:lang w:val="es-ES"/>
        </w:rPr>
      </w:pPr>
      <w:r w:rsidRPr="00583CFF">
        <w:rPr>
          <w:rFonts w:ascii="Century Gothic" w:hAnsi="Century Gothic"/>
          <w:spacing w:val="-1"/>
          <w:sz w:val="22"/>
          <w:szCs w:val="22"/>
          <w:lang w:val="es-ES"/>
        </w:rPr>
        <w:t>Alternativa n.</w:t>
      </w:r>
      <w:r w:rsidRPr="00583CFF">
        <w:rPr>
          <w:rFonts w:ascii="Century Gothic" w:hAnsi="Century Gothic"/>
          <w:bCs/>
          <w:spacing w:val="-1"/>
          <w:sz w:val="22"/>
          <w:szCs w:val="22"/>
          <w:lang w:val="es-ES"/>
        </w:rPr>
        <w:sym w:font="Symbol" w:char="F0B0"/>
      </w:r>
      <w:r w:rsidRPr="00583CFF">
        <w:rPr>
          <w:rFonts w:ascii="Century Gothic" w:hAnsi="Century Gothic"/>
          <w:spacing w:val="-1"/>
          <w:sz w:val="22"/>
          <w:szCs w:val="22"/>
          <w:lang w:val="es-ES"/>
        </w:rPr>
        <w:t>:</w:t>
      </w:r>
      <w:r w:rsidRPr="00583CFF">
        <w:rPr>
          <w:rFonts w:ascii="Century Gothic" w:hAnsi="Century Gothic"/>
          <w:i/>
          <w:iCs/>
          <w:spacing w:val="-1"/>
          <w:sz w:val="22"/>
          <w:szCs w:val="22"/>
          <w:lang w:val="es-ES"/>
        </w:rPr>
        <w:t xml:space="preserve"> [indique el n.</w:t>
      </w:r>
      <w:r w:rsidRPr="00583CFF">
        <w:rPr>
          <w:rFonts w:ascii="Century Gothic" w:hAnsi="Century Gothic"/>
          <w:bCs/>
          <w:i/>
          <w:spacing w:val="-1"/>
          <w:sz w:val="22"/>
          <w:szCs w:val="22"/>
          <w:lang w:val="es-ES"/>
        </w:rPr>
        <w:sym w:font="Symbol" w:char="F0B0"/>
      </w:r>
      <w:r w:rsidRPr="00583CFF">
        <w:rPr>
          <w:rFonts w:ascii="Century Gothic" w:hAnsi="Century Gothic"/>
          <w:i/>
          <w:iCs/>
          <w:spacing w:val="-1"/>
          <w:sz w:val="22"/>
          <w:szCs w:val="22"/>
          <w:lang w:val="es-ES"/>
        </w:rPr>
        <w:t xml:space="preserve"> de identificación si se trata de una oferta por una alternativa].</w:t>
      </w:r>
    </w:p>
    <w:p w14:paraId="6A5D1AC2" w14:textId="77777777" w:rsidR="00DE33B8" w:rsidRPr="00583CFF" w:rsidRDefault="00DE33B8" w:rsidP="00DE33B8">
      <w:pPr>
        <w:rPr>
          <w:rFonts w:ascii="Century Gothic" w:hAnsi="Century Gothic"/>
          <w:sz w:val="22"/>
          <w:szCs w:val="22"/>
          <w:lang w:val="es-ES"/>
        </w:rPr>
      </w:pPr>
    </w:p>
    <w:p w14:paraId="58B54EF1" w14:textId="77777777" w:rsidR="00DE33B8" w:rsidRPr="00583CFF" w:rsidRDefault="00DE33B8" w:rsidP="00DE33B8">
      <w:pPr>
        <w:rPr>
          <w:rFonts w:ascii="Century Gothic" w:hAnsi="Century Gothic"/>
          <w:b/>
          <w:sz w:val="22"/>
          <w:szCs w:val="22"/>
          <w:lang w:val="es-ES"/>
        </w:rPr>
      </w:pPr>
      <w:r w:rsidRPr="00583CFF">
        <w:rPr>
          <w:rFonts w:ascii="Century Gothic" w:hAnsi="Century Gothic"/>
          <w:sz w:val="22"/>
          <w:szCs w:val="22"/>
          <w:lang w:val="es-ES"/>
        </w:rPr>
        <w:t xml:space="preserve">Para: </w:t>
      </w:r>
      <w:r w:rsidRPr="00583CFF">
        <w:rPr>
          <w:rFonts w:ascii="Century Gothic" w:hAnsi="Century Gothic"/>
          <w:i/>
          <w:iCs/>
          <w:sz w:val="22"/>
          <w:szCs w:val="22"/>
          <w:lang w:val="es-ES"/>
        </w:rPr>
        <w:t>[indique el nombre completo del Comprador].</w:t>
      </w:r>
    </w:p>
    <w:p w14:paraId="3EA24932" w14:textId="77777777" w:rsidR="00DE33B8" w:rsidRPr="00583CFF" w:rsidRDefault="00DE33B8" w:rsidP="00DE33B8">
      <w:pPr>
        <w:rPr>
          <w:rFonts w:ascii="Century Gothic" w:hAnsi="Century Gothic"/>
          <w:sz w:val="22"/>
          <w:szCs w:val="22"/>
          <w:lang w:val="es-ES"/>
        </w:rPr>
      </w:pPr>
    </w:p>
    <w:p w14:paraId="72DECE3D" w14:textId="77777777" w:rsidR="00DE33B8" w:rsidRPr="00583CFF" w:rsidRDefault="00DE33B8" w:rsidP="00DE33B8">
      <w:pPr>
        <w:rPr>
          <w:rFonts w:ascii="Century Gothic" w:hAnsi="Century Gothic"/>
          <w:sz w:val="22"/>
          <w:szCs w:val="22"/>
          <w:lang w:val="es-ES"/>
        </w:rPr>
      </w:pPr>
      <w:r w:rsidRPr="00583CFF">
        <w:rPr>
          <w:rFonts w:ascii="Century Gothic" w:hAnsi="Century Gothic"/>
          <w:sz w:val="22"/>
          <w:szCs w:val="22"/>
          <w:lang w:val="es-ES"/>
        </w:rPr>
        <w:t xml:space="preserve">Los suscriptos declaramos que: </w:t>
      </w:r>
    </w:p>
    <w:p w14:paraId="689AFA83" w14:textId="77777777"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p>
    <w:p w14:paraId="1C895347" w14:textId="77777777"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Entendemos que, de acuerdo con sus condiciones, las Ofertas deberán estar respaldadas por una Declaración de Mantenimiento de Oferta.</w:t>
      </w:r>
    </w:p>
    <w:p w14:paraId="5B4C7C8B" w14:textId="77777777"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p>
    <w:p w14:paraId="2052D1B7" w14:textId="3EB3B5AB"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 xml:space="preserve">Aceptamos que seremos declarados automáticamente inelegibles para participar en cualquier licitación de contrato con el Comprador por un período de </w:t>
      </w:r>
      <w:r w:rsidR="00136100">
        <w:rPr>
          <w:rFonts w:ascii="Century Gothic" w:hAnsi="Century Gothic"/>
          <w:i/>
          <w:iCs/>
          <w:sz w:val="22"/>
          <w:szCs w:val="22"/>
          <w:lang w:val="es-ES"/>
        </w:rPr>
        <w:t xml:space="preserve">TRES (3) AÑOS </w:t>
      </w:r>
      <w:r w:rsidRPr="00583CFF">
        <w:rPr>
          <w:rFonts w:ascii="Century Gothic" w:hAnsi="Century Gothic"/>
          <w:sz w:val="22"/>
          <w:szCs w:val="22"/>
          <w:lang w:val="es-ES"/>
        </w:rPr>
        <w:t xml:space="preserve">contado a partir de </w:t>
      </w:r>
      <w:r w:rsidR="00136100">
        <w:rPr>
          <w:rFonts w:ascii="Century Gothic" w:hAnsi="Century Gothic"/>
          <w:sz w:val="22"/>
          <w:szCs w:val="22"/>
          <w:lang w:val="es-ES"/>
        </w:rPr>
        <w:t xml:space="preserve">la fecha de emisión de la resolución de declaratoria de inelegibilidad suscrita por el/la Directora/a Ejecutivo/a del Programa Fortalecimiento del Ecosistema de Innovación de Litoral Ecuatoriano </w:t>
      </w:r>
      <w:r w:rsidRPr="00583CFF">
        <w:rPr>
          <w:rFonts w:ascii="Century Gothic" w:hAnsi="Century Gothic"/>
          <w:sz w:val="22"/>
          <w:szCs w:val="22"/>
          <w:lang w:val="es-ES"/>
        </w:rPr>
        <w:t>si incumplimos nuestras obligaciones derivadas de las condiciones de la oferta, a saber:</w:t>
      </w:r>
    </w:p>
    <w:p w14:paraId="24441E91" w14:textId="77777777" w:rsidR="00DE33B8" w:rsidRPr="00583CFF" w:rsidRDefault="00DE33B8" w:rsidP="00DE33B8">
      <w:pPr>
        <w:pStyle w:val="NormalWeb"/>
        <w:spacing w:before="0" w:beforeAutospacing="0" w:after="0" w:afterAutospacing="0"/>
        <w:ind w:left="720" w:hanging="720"/>
        <w:jc w:val="both"/>
        <w:rPr>
          <w:rFonts w:ascii="Century Gothic" w:hAnsi="Century Gothic"/>
          <w:sz w:val="22"/>
          <w:szCs w:val="22"/>
          <w:lang w:val="es-ES"/>
        </w:rPr>
      </w:pPr>
    </w:p>
    <w:p w14:paraId="64556648" w14:textId="77777777" w:rsidR="00DE33B8" w:rsidRPr="00583CFF" w:rsidRDefault="00DE33B8" w:rsidP="007A3B42">
      <w:pPr>
        <w:pStyle w:val="NormalWeb"/>
        <w:numPr>
          <w:ilvl w:val="4"/>
          <w:numId w:val="108"/>
        </w:numPr>
        <w:spacing w:before="0" w:beforeAutospacing="0" w:after="200" w:afterAutospacing="0"/>
        <w:ind w:left="720" w:hanging="720"/>
        <w:jc w:val="both"/>
        <w:rPr>
          <w:rFonts w:ascii="Century Gothic" w:hAnsi="Century Gothic"/>
          <w:sz w:val="22"/>
          <w:szCs w:val="22"/>
          <w:lang w:val="es-ES"/>
        </w:rPr>
      </w:pPr>
      <w:r w:rsidRPr="00583CFF">
        <w:rPr>
          <w:rFonts w:ascii="Century Gothic" w:hAnsi="Century Gothic"/>
          <w:sz w:val="22"/>
          <w:szCs w:val="22"/>
          <w:lang w:val="es-ES"/>
        </w:rPr>
        <w:t>si retiramos nuestra Oferta durante el período de vigencia de la Oferta especificado en la Carta de la Oferta, o</w:t>
      </w:r>
    </w:p>
    <w:p w14:paraId="3B41CE8B" w14:textId="04587014" w:rsidR="00DE33B8" w:rsidRPr="00583CFF" w:rsidRDefault="00DE33B8" w:rsidP="007A3B42">
      <w:pPr>
        <w:pStyle w:val="NormalWeb"/>
        <w:numPr>
          <w:ilvl w:val="4"/>
          <w:numId w:val="108"/>
        </w:numPr>
        <w:spacing w:before="0" w:beforeAutospacing="0" w:after="0" w:afterAutospacing="0"/>
        <w:ind w:left="720" w:hanging="720"/>
        <w:jc w:val="both"/>
        <w:rPr>
          <w:rFonts w:ascii="Century Gothic" w:hAnsi="Century Gothic"/>
          <w:sz w:val="22"/>
          <w:szCs w:val="22"/>
          <w:lang w:val="es-ES"/>
        </w:rPr>
      </w:pPr>
      <w:r w:rsidRPr="00583CFF">
        <w:rPr>
          <w:rFonts w:ascii="Century Gothic" w:hAnsi="Century Gothic"/>
          <w:sz w:val="22"/>
          <w:szCs w:val="22"/>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583CFF">
        <w:rPr>
          <w:rFonts w:ascii="Century Gothic" w:hAnsi="Century Gothic"/>
          <w:sz w:val="22"/>
          <w:szCs w:val="22"/>
          <w:lang w:val="es-ES"/>
        </w:rPr>
        <w:t>IAO</w:t>
      </w:r>
      <w:r w:rsidRPr="00583CFF">
        <w:rPr>
          <w:rFonts w:ascii="Century Gothic" w:hAnsi="Century Gothic"/>
          <w:sz w:val="22"/>
          <w:szCs w:val="22"/>
          <w:lang w:val="es-ES"/>
        </w:rPr>
        <w:t>.</w:t>
      </w:r>
    </w:p>
    <w:p w14:paraId="669D8409" w14:textId="77777777"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p>
    <w:p w14:paraId="43DF296E" w14:textId="56C1941E" w:rsidR="00DE33B8" w:rsidRPr="00583CFF" w:rsidRDefault="00DE33B8" w:rsidP="00DE33B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 xml:space="preserve">Entendemos que esta Declaración de Mantenimiento de Oferta expirará en el caso de que no seamos seleccionados, y (i) si recibimos una notificación con el nombre del </w:t>
      </w:r>
      <w:r w:rsidR="005240C2" w:rsidRPr="00583CFF">
        <w:rPr>
          <w:rFonts w:ascii="Century Gothic" w:hAnsi="Century Gothic"/>
          <w:sz w:val="22"/>
          <w:szCs w:val="22"/>
          <w:lang w:val="es-ES"/>
        </w:rPr>
        <w:t>Oferente</w:t>
      </w:r>
      <w:r w:rsidRPr="00583CFF">
        <w:rPr>
          <w:rFonts w:ascii="Century Gothic" w:hAnsi="Century Gothic"/>
          <w:sz w:val="22"/>
          <w:szCs w:val="22"/>
          <w:lang w:val="es-ES"/>
        </w:rPr>
        <w:t xml:space="preserve"> seleccionado, o (ii) han transcurrido 28 días después de la expiración de nuestra Oferta, lo que ocurra primero.</w:t>
      </w:r>
    </w:p>
    <w:p w14:paraId="144AB274" w14:textId="77777777" w:rsidR="00857D20" w:rsidRDefault="00857D20" w:rsidP="00DE33B8">
      <w:pPr>
        <w:tabs>
          <w:tab w:val="left" w:pos="6120"/>
        </w:tabs>
        <w:spacing w:after="200"/>
        <w:rPr>
          <w:rFonts w:ascii="Century Gothic" w:hAnsi="Century Gothic"/>
          <w:sz w:val="22"/>
          <w:szCs w:val="22"/>
          <w:lang w:val="es-ES"/>
        </w:rPr>
      </w:pPr>
    </w:p>
    <w:p w14:paraId="7454C077" w14:textId="23AC62E0" w:rsidR="00DE33B8" w:rsidRPr="00583CFF" w:rsidRDefault="00DE33B8" w:rsidP="00DE33B8">
      <w:pPr>
        <w:tabs>
          <w:tab w:val="left" w:pos="6120"/>
        </w:tabs>
        <w:spacing w:after="200"/>
        <w:rPr>
          <w:rFonts w:ascii="Century Gothic" w:hAnsi="Century Gothic"/>
          <w:iCs/>
          <w:sz w:val="22"/>
          <w:szCs w:val="22"/>
          <w:lang w:val="es-ES"/>
        </w:rPr>
      </w:pPr>
      <w:r w:rsidRPr="00583CFF">
        <w:rPr>
          <w:rFonts w:ascii="Century Gothic" w:hAnsi="Century Gothic"/>
          <w:sz w:val="22"/>
          <w:szCs w:val="22"/>
          <w:lang w:val="es-ES"/>
        </w:rPr>
        <w:t xml:space="preserve">Nombre del </w:t>
      </w:r>
      <w:r w:rsidR="005240C2" w:rsidRPr="00583CFF">
        <w:rPr>
          <w:rFonts w:ascii="Century Gothic" w:hAnsi="Century Gothic"/>
          <w:sz w:val="22"/>
          <w:szCs w:val="22"/>
          <w:lang w:val="es-ES"/>
        </w:rPr>
        <w:t>Oferente</w:t>
      </w:r>
      <w:r w:rsidRPr="00583CFF">
        <w:rPr>
          <w:rFonts w:ascii="Century Gothic" w:hAnsi="Century Gothic"/>
          <w:sz w:val="22"/>
          <w:szCs w:val="22"/>
          <w:lang w:val="es-ES"/>
        </w:rPr>
        <w:t>*:</w:t>
      </w:r>
      <w:r w:rsidRPr="00583CFF">
        <w:rPr>
          <w:rFonts w:ascii="Century Gothic" w:hAnsi="Century Gothic"/>
          <w:iCs/>
          <w:sz w:val="22"/>
          <w:szCs w:val="22"/>
          <w:u w:val="single"/>
          <w:lang w:val="es-ES"/>
        </w:rPr>
        <w:tab/>
      </w:r>
    </w:p>
    <w:p w14:paraId="7268956E" w14:textId="17EFBAAB" w:rsidR="00DE33B8" w:rsidRPr="00583CFF" w:rsidRDefault="00DE33B8" w:rsidP="00DE33B8">
      <w:pPr>
        <w:tabs>
          <w:tab w:val="right" w:leader="underscore" w:pos="9000"/>
        </w:tabs>
        <w:spacing w:after="200"/>
        <w:rPr>
          <w:rFonts w:ascii="Century Gothic" w:hAnsi="Century Gothic"/>
          <w:iCs/>
          <w:sz w:val="22"/>
          <w:szCs w:val="22"/>
          <w:u w:val="single"/>
          <w:lang w:val="es-ES"/>
        </w:rPr>
      </w:pPr>
      <w:r w:rsidRPr="00583CFF">
        <w:rPr>
          <w:rFonts w:ascii="Century Gothic" w:hAnsi="Century Gothic"/>
          <w:sz w:val="22"/>
          <w:szCs w:val="22"/>
          <w:lang w:val="es-ES"/>
        </w:rPr>
        <w:t xml:space="preserve">Nombre de la persona debidamente autorizada para firmar la Oferta en nombre del </w:t>
      </w:r>
      <w:r w:rsidR="005240C2" w:rsidRPr="00583CFF">
        <w:rPr>
          <w:rFonts w:ascii="Century Gothic" w:hAnsi="Century Gothic"/>
          <w:sz w:val="22"/>
          <w:szCs w:val="22"/>
          <w:lang w:val="es-ES"/>
        </w:rPr>
        <w:t>Oferente</w:t>
      </w:r>
      <w:r w:rsidRPr="00583CFF">
        <w:rPr>
          <w:rFonts w:ascii="Century Gothic" w:hAnsi="Century Gothic"/>
          <w:sz w:val="22"/>
          <w:szCs w:val="22"/>
          <w:lang w:val="es-ES"/>
        </w:rPr>
        <w:t xml:space="preserve">**: </w:t>
      </w:r>
      <w:r w:rsidRPr="00583CFF">
        <w:rPr>
          <w:rFonts w:ascii="Century Gothic" w:hAnsi="Century Gothic"/>
          <w:sz w:val="22"/>
          <w:szCs w:val="22"/>
          <w:lang w:val="es-ES"/>
        </w:rPr>
        <w:tab/>
      </w:r>
    </w:p>
    <w:p w14:paraId="31399512" w14:textId="77777777" w:rsidR="00DE33B8" w:rsidRPr="00583CFF" w:rsidRDefault="00DE33B8" w:rsidP="00DE33B8">
      <w:pPr>
        <w:tabs>
          <w:tab w:val="right" w:leader="underscore" w:pos="9000"/>
        </w:tabs>
        <w:spacing w:after="200"/>
        <w:rPr>
          <w:rFonts w:ascii="Century Gothic" w:hAnsi="Century Gothic"/>
          <w:iCs/>
          <w:sz w:val="22"/>
          <w:szCs w:val="22"/>
          <w:lang w:val="es-ES"/>
        </w:rPr>
      </w:pPr>
      <w:r w:rsidRPr="00583CFF">
        <w:rPr>
          <w:rFonts w:ascii="Century Gothic" w:hAnsi="Century Gothic"/>
          <w:sz w:val="22"/>
          <w:szCs w:val="22"/>
          <w:lang w:val="es-ES"/>
        </w:rPr>
        <w:t xml:space="preserve">Cargo de la persona firmante del Formulario de la Oferta: </w:t>
      </w:r>
      <w:r w:rsidRPr="00583CFF">
        <w:rPr>
          <w:rFonts w:ascii="Century Gothic" w:hAnsi="Century Gothic"/>
          <w:sz w:val="22"/>
          <w:szCs w:val="22"/>
          <w:lang w:val="es-ES"/>
        </w:rPr>
        <w:tab/>
      </w:r>
    </w:p>
    <w:p w14:paraId="0918B3FA" w14:textId="77777777" w:rsidR="00DE33B8" w:rsidRPr="00583CFF" w:rsidRDefault="00DE33B8" w:rsidP="00DE33B8">
      <w:pPr>
        <w:tabs>
          <w:tab w:val="right" w:leader="underscore" w:pos="9000"/>
        </w:tabs>
        <w:spacing w:after="200"/>
        <w:rPr>
          <w:rFonts w:ascii="Century Gothic" w:hAnsi="Century Gothic"/>
          <w:iCs/>
          <w:sz w:val="22"/>
          <w:szCs w:val="22"/>
          <w:lang w:val="es-ES"/>
        </w:rPr>
      </w:pPr>
      <w:r w:rsidRPr="00583CFF">
        <w:rPr>
          <w:rFonts w:ascii="Century Gothic" w:hAnsi="Century Gothic"/>
          <w:sz w:val="22"/>
          <w:szCs w:val="22"/>
          <w:lang w:val="es-ES"/>
        </w:rPr>
        <w:t xml:space="preserve">Firma de la persona nombrada anteriormente: </w:t>
      </w:r>
      <w:r w:rsidRPr="00583CFF">
        <w:rPr>
          <w:rFonts w:ascii="Century Gothic" w:hAnsi="Century Gothic"/>
          <w:sz w:val="22"/>
          <w:szCs w:val="22"/>
          <w:lang w:val="es-ES"/>
        </w:rPr>
        <w:tab/>
      </w:r>
    </w:p>
    <w:p w14:paraId="13BD2888" w14:textId="77777777" w:rsidR="00DE33B8" w:rsidRPr="00583CFF" w:rsidRDefault="00DE33B8" w:rsidP="00DE33B8">
      <w:pPr>
        <w:tabs>
          <w:tab w:val="left" w:pos="6120"/>
        </w:tabs>
        <w:spacing w:after="200"/>
        <w:rPr>
          <w:rFonts w:ascii="Century Gothic" w:hAnsi="Century Gothic"/>
          <w:iCs/>
          <w:sz w:val="22"/>
          <w:szCs w:val="22"/>
          <w:lang w:val="es-ES"/>
        </w:rPr>
      </w:pPr>
      <w:r w:rsidRPr="00583CFF">
        <w:rPr>
          <w:rFonts w:ascii="Century Gothic" w:hAnsi="Century Gothic"/>
          <w:sz w:val="22"/>
          <w:szCs w:val="22"/>
          <w:lang w:val="es-ES"/>
        </w:rPr>
        <w:t>Fecha de la firma: El día ____________ del mes __________________ del año __________.</w:t>
      </w:r>
    </w:p>
    <w:p w14:paraId="5AC8B169" w14:textId="38DB2E80" w:rsidR="00DE33B8" w:rsidRPr="00583CFF" w:rsidRDefault="00DE33B8" w:rsidP="00DE33B8">
      <w:pPr>
        <w:tabs>
          <w:tab w:val="left" w:pos="6120"/>
        </w:tabs>
        <w:spacing w:after="200"/>
        <w:rPr>
          <w:rFonts w:ascii="Century Gothic" w:hAnsi="Century Gothic"/>
          <w:iCs/>
          <w:sz w:val="22"/>
          <w:szCs w:val="22"/>
          <w:lang w:val="es-ES"/>
        </w:rPr>
      </w:pPr>
      <w:r w:rsidRPr="00583CFF">
        <w:rPr>
          <w:rFonts w:ascii="Century Gothic" w:hAnsi="Century Gothic"/>
          <w:b/>
          <w:bCs/>
          <w:sz w:val="22"/>
          <w:szCs w:val="22"/>
          <w:lang w:val="es-ES"/>
        </w:rPr>
        <w:t>*</w:t>
      </w:r>
      <w:r w:rsidRPr="00583CFF">
        <w:rPr>
          <w:rFonts w:ascii="Century Gothic" w:hAnsi="Century Gothic"/>
          <w:sz w:val="22"/>
          <w:szCs w:val="22"/>
          <w:lang w:val="es-ES"/>
        </w:rPr>
        <w:t xml:space="preserve"> En el caso de las Ofertas presentadas por una APCA, especifique el nombre de la APCA que actúa como </w:t>
      </w:r>
      <w:r w:rsidR="005240C2" w:rsidRPr="00583CFF">
        <w:rPr>
          <w:rFonts w:ascii="Century Gothic" w:hAnsi="Century Gothic"/>
          <w:sz w:val="22"/>
          <w:szCs w:val="22"/>
          <w:lang w:val="es-ES"/>
        </w:rPr>
        <w:t>Oferente</w:t>
      </w:r>
      <w:r w:rsidRPr="00583CFF">
        <w:rPr>
          <w:rFonts w:ascii="Century Gothic" w:hAnsi="Century Gothic"/>
          <w:sz w:val="22"/>
          <w:szCs w:val="22"/>
          <w:lang w:val="es-ES"/>
        </w:rPr>
        <w:t>.</w:t>
      </w:r>
    </w:p>
    <w:p w14:paraId="3725EA5D" w14:textId="158DD8C3" w:rsidR="00DE33B8" w:rsidRPr="00583CFF" w:rsidRDefault="00DE33B8" w:rsidP="00DE33B8">
      <w:pPr>
        <w:tabs>
          <w:tab w:val="right" w:pos="9000"/>
        </w:tabs>
        <w:suppressAutoHyphens/>
        <w:rPr>
          <w:rFonts w:ascii="Century Gothic" w:hAnsi="Century Gothic"/>
          <w:bCs/>
          <w:iCs/>
          <w:sz w:val="22"/>
          <w:szCs w:val="22"/>
          <w:lang w:val="es-ES"/>
        </w:rPr>
      </w:pPr>
      <w:r w:rsidRPr="00583CFF">
        <w:rPr>
          <w:rFonts w:ascii="Century Gothic" w:hAnsi="Century Gothic"/>
          <w:sz w:val="22"/>
          <w:szCs w:val="22"/>
          <w:lang w:val="es-ES"/>
        </w:rPr>
        <w:t xml:space="preserve">** La persona que firme la Oferta deberá contar con el poder otorgado por el </w:t>
      </w:r>
      <w:r w:rsidR="005240C2" w:rsidRPr="00583CFF">
        <w:rPr>
          <w:rFonts w:ascii="Century Gothic" w:hAnsi="Century Gothic"/>
          <w:sz w:val="22"/>
          <w:szCs w:val="22"/>
          <w:lang w:val="es-ES"/>
        </w:rPr>
        <w:t>Oferente</w:t>
      </w:r>
      <w:r w:rsidRPr="00583CFF">
        <w:rPr>
          <w:rFonts w:ascii="Century Gothic" w:hAnsi="Century Gothic"/>
          <w:sz w:val="22"/>
          <w:szCs w:val="22"/>
          <w:lang w:val="es-ES"/>
        </w:rPr>
        <w:t xml:space="preserve">. El poder deberá adjuntarse a los </w:t>
      </w:r>
      <w:r w:rsidR="00004267" w:rsidRPr="00583CFF">
        <w:rPr>
          <w:rFonts w:ascii="Century Gothic" w:hAnsi="Century Gothic"/>
          <w:sz w:val="22"/>
          <w:szCs w:val="22"/>
          <w:lang w:val="es-ES"/>
        </w:rPr>
        <w:t>Formularios de la Oferta</w:t>
      </w:r>
      <w:r w:rsidRPr="00583CFF">
        <w:rPr>
          <w:rFonts w:ascii="Century Gothic" w:hAnsi="Century Gothic"/>
          <w:sz w:val="22"/>
          <w:szCs w:val="22"/>
          <w:lang w:val="es-ES"/>
        </w:rPr>
        <w:t>.</w:t>
      </w:r>
    </w:p>
    <w:p w14:paraId="449CB392" w14:textId="77777777" w:rsidR="00DE33B8" w:rsidRPr="00583CFF" w:rsidRDefault="00DE33B8" w:rsidP="00DE33B8">
      <w:pPr>
        <w:tabs>
          <w:tab w:val="right" w:pos="9000"/>
        </w:tabs>
        <w:suppressAutoHyphens/>
        <w:rPr>
          <w:rFonts w:ascii="Century Gothic" w:hAnsi="Century Gothic"/>
          <w:i/>
          <w:iCs/>
          <w:sz w:val="22"/>
          <w:szCs w:val="22"/>
          <w:lang w:val="es-ES"/>
        </w:rPr>
      </w:pPr>
      <w:r w:rsidRPr="00583CFF">
        <w:rPr>
          <w:rFonts w:ascii="Century Gothic" w:hAnsi="Century Gothic"/>
          <w:i/>
          <w:iCs/>
          <w:sz w:val="22"/>
          <w:szCs w:val="22"/>
          <w:lang w:val="es-ES"/>
        </w:rPr>
        <w:lastRenderedPageBreak/>
        <w:t>[Nota: En caso de que se trate de una APCA, la Declaración de Mantenimiento de Oferta deberá emitirse en nombre de todos los miembros de la APCA que presenta la Oferta].</w:t>
      </w:r>
    </w:p>
    <w:p w14:paraId="4AA1D44F" w14:textId="14623B19" w:rsidR="00DE33B8" w:rsidRPr="007A00A8" w:rsidRDefault="00DE33B8" w:rsidP="00583CFF">
      <w:pPr>
        <w:pStyle w:val="Formularios"/>
      </w:pPr>
      <w:r w:rsidRPr="00583CFF">
        <w:br w:type="page"/>
      </w:r>
      <w:bookmarkStart w:id="499" w:name="_Toc454620985"/>
      <w:bookmarkStart w:id="500" w:name="_Toc486939195"/>
      <w:bookmarkStart w:id="501" w:name="_Toc175250628"/>
      <w:r w:rsidRPr="007A00A8">
        <w:lastRenderedPageBreak/>
        <w:t>Autorización</w:t>
      </w:r>
      <w:bookmarkEnd w:id="494"/>
      <w:r w:rsidRPr="007A00A8">
        <w:t xml:space="preserve"> del Fabricante</w:t>
      </w:r>
      <w:bookmarkEnd w:id="499"/>
      <w:bookmarkEnd w:id="500"/>
      <w:bookmarkEnd w:id="501"/>
      <w:r w:rsidR="00CF0EE5">
        <w:t xml:space="preserve"> </w:t>
      </w:r>
      <w:r w:rsidR="00CF0EE5" w:rsidRPr="00CF0EE5">
        <w:rPr>
          <w:color w:val="FF0000"/>
        </w:rPr>
        <w:t>NO APLICA</w:t>
      </w:r>
    </w:p>
    <w:p w14:paraId="3D5AC699" w14:textId="77777777" w:rsidR="00DE33B8" w:rsidRPr="007A00A8" w:rsidRDefault="00DE33B8" w:rsidP="00DE33B8">
      <w:pPr>
        <w:rPr>
          <w:lang w:val="es-ES"/>
        </w:rPr>
      </w:pPr>
    </w:p>
    <w:p w14:paraId="5E81A4A3" w14:textId="79227E1A" w:rsidR="00DE33B8" w:rsidRPr="00583CFF" w:rsidRDefault="00DE33B8" w:rsidP="00DE33B8">
      <w:pPr>
        <w:jc w:val="both"/>
        <w:rPr>
          <w:rFonts w:ascii="Century Gothic" w:hAnsi="Century Gothic"/>
          <w:i/>
          <w:iCs/>
          <w:sz w:val="22"/>
          <w:szCs w:val="22"/>
          <w:lang w:val="es-ES"/>
        </w:rPr>
      </w:pPr>
      <w:r w:rsidRPr="00583CFF">
        <w:rPr>
          <w:rFonts w:ascii="Century Gothic" w:hAnsi="Century Gothic"/>
          <w:i/>
          <w:iCs/>
          <w:sz w:val="22"/>
          <w:szCs w:val="22"/>
          <w:lang w:val="es-ES"/>
        </w:rPr>
        <w:t xml:space="preserve">[El </w:t>
      </w:r>
      <w:r w:rsidR="005240C2" w:rsidRPr="00583CFF">
        <w:rPr>
          <w:rFonts w:ascii="Century Gothic" w:hAnsi="Century Gothic"/>
          <w:i/>
          <w:iCs/>
          <w:sz w:val="22"/>
          <w:szCs w:val="22"/>
          <w:lang w:val="es-ES"/>
        </w:rPr>
        <w:t>Oferente</w:t>
      </w:r>
      <w:r w:rsidRPr="00583CFF">
        <w:rPr>
          <w:rFonts w:ascii="Century Gothic" w:hAnsi="Century Gothic"/>
          <w:i/>
          <w:iCs/>
          <w:sz w:val="22"/>
          <w:szCs w:val="22"/>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583CFF">
        <w:rPr>
          <w:rFonts w:ascii="Century Gothic" w:hAnsi="Century Gothic"/>
          <w:i/>
          <w:iCs/>
          <w:sz w:val="22"/>
          <w:szCs w:val="22"/>
          <w:lang w:val="es-ES"/>
        </w:rPr>
        <w:t>Oferente</w:t>
      </w:r>
      <w:r w:rsidRPr="00583CFF">
        <w:rPr>
          <w:rFonts w:ascii="Century Gothic" w:hAnsi="Century Gothic"/>
          <w:i/>
          <w:iCs/>
          <w:sz w:val="22"/>
          <w:szCs w:val="22"/>
          <w:lang w:val="es-ES"/>
        </w:rPr>
        <w:t xml:space="preserve"> lo deberá incluirá en su Oferta, si así se establece en los DDL].</w:t>
      </w:r>
    </w:p>
    <w:p w14:paraId="2E95DEE0" w14:textId="77777777" w:rsidR="00DE33B8" w:rsidRPr="00583CFF" w:rsidRDefault="00DE33B8" w:rsidP="00DE33B8">
      <w:pPr>
        <w:rPr>
          <w:rFonts w:ascii="Century Gothic" w:hAnsi="Century Gothic"/>
          <w:sz w:val="22"/>
          <w:szCs w:val="22"/>
          <w:lang w:val="es-ES"/>
        </w:rPr>
      </w:pPr>
    </w:p>
    <w:p w14:paraId="46941329" w14:textId="77777777" w:rsidR="00DE33B8" w:rsidRPr="00583CFF" w:rsidRDefault="00DE33B8" w:rsidP="00DE33B8">
      <w:pPr>
        <w:ind w:left="720" w:hanging="720"/>
        <w:jc w:val="right"/>
        <w:rPr>
          <w:rFonts w:ascii="Century Gothic" w:hAnsi="Century Gothic"/>
          <w:sz w:val="22"/>
          <w:szCs w:val="22"/>
          <w:lang w:val="es-ES"/>
        </w:rPr>
      </w:pPr>
      <w:r w:rsidRPr="00583CFF">
        <w:rPr>
          <w:rFonts w:ascii="Century Gothic" w:hAnsi="Century Gothic"/>
          <w:sz w:val="22"/>
          <w:szCs w:val="22"/>
          <w:lang w:val="es-ES"/>
        </w:rPr>
        <w:t xml:space="preserve">Fecha: </w:t>
      </w:r>
      <w:r w:rsidRPr="00583CFF">
        <w:rPr>
          <w:rFonts w:ascii="Century Gothic" w:hAnsi="Century Gothic"/>
          <w:i/>
          <w:iCs/>
          <w:sz w:val="22"/>
          <w:szCs w:val="22"/>
          <w:lang w:val="es-ES"/>
        </w:rPr>
        <w:t>[indique día, mes y año de presentación de la oferta].</w:t>
      </w:r>
    </w:p>
    <w:p w14:paraId="39AFF94A" w14:textId="77777777" w:rsidR="00DE33B8" w:rsidRPr="00583CFF" w:rsidRDefault="00DE33B8" w:rsidP="00DE33B8">
      <w:pPr>
        <w:ind w:left="720" w:hanging="720"/>
        <w:jc w:val="right"/>
        <w:rPr>
          <w:rFonts w:ascii="Century Gothic" w:hAnsi="Century Gothic"/>
          <w:i/>
          <w:sz w:val="22"/>
          <w:szCs w:val="22"/>
          <w:lang w:val="es-ES"/>
        </w:rPr>
      </w:pPr>
      <w:r w:rsidRPr="00583CFF">
        <w:rPr>
          <w:rFonts w:ascii="Century Gothic" w:hAnsi="Century Gothic"/>
          <w:sz w:val="22"/>
          <w:szCs w:val="22"/>
          <w:lang w:val="es-ES"/>
        </w:rPr>
        <w:t>SDO n.</w:t>
      </w:r>
      <w:r w:rsidRPr="00583CFF">
        <w:rPr>
          <w:rFonts w:ascii="Century Gothic" w:hAnsi="Century Gothic"/>
          <w:bCs/>
          <w:sz w:val="22"/>
          <w:szCs w:val="22"/>
          <w:lang w:val="es-ES"/>
        </w:rPr>
        <w:sym w:font="Symbol" w:char="F0B0"/>
      </w:r>
      <w:r w:rsidRPr="00583CFF">
        <w:rPr>
          <w:rFonts w:ascii="Century Gothic" w:hAnsi="Century Gothic"/>
          <w:sz w:val="22"/>
          <w:szCs w:val="22"/>
          <w:lang w:val="es-ES"/>
        </w:rPr>
        <w:t>:</w:t>
      </w:r>
      <w:r w:rsidRPr="00583CFF">
        <w:rPr>
          <w:rFonts w:ascii="Century Gothic" w:hAnsi="Century Gothic"/>
          <w:i/>
          <w:iCs/>
          <w:sz w:val="22"/>
          <w:szCs w:val="22"/>
          <w:lang w:val="es-ES"/>
        </w:rPr>
        <w:t xml:space="preserve"> [Indique el número del proceso de la SDO].</w:t>
      </w:r>
    </w:p>
    <w:p w14:paraId="2EFB6D37" w14:textId="77777777" w:rsidR="00DE33B8" w:rsidRPr="00583CFF" w:rsidRDefault="00DE33B8" w:rsidP="00DE33B8">
      <w:pPr>
        <w:ind w:left="720" w:hanging="720"/>
        <w:jc w:val="right"/>
        <w:rPr>
          <w:rFonts w:ascii="Century Gothic" w:hAnsi="Century Gothic"/>
          <w:spacing w:val="-1"/>
          <w:sz w:val="22"/>
          <w:szCs w:val="22"/>
          <w:lang w:val="es-ES"/>
        </w:rPr>
      </w:pPr>
      <w:r w:rsidRPr="00583CFF">
        <w:rPr>
          <w:rFonts w:ascii="Century Gothic" w:hAnsi="Century Gothic"/>
          <w:spacing w:val="-1"/>
          <w:sz w:val="22"/>
          <w:szCs w:val="22"/>
          <w:lang w:val="es-ES"/>
        </w:rPr>
        <w:t>Alternativa n.</w:t>
      </w:r>
      <w:r w:rsidRPr="00583CFF">
        <w:rPr>
          <w:rFonts w:ascii="Century Gothic" w:hAnsi="Century Gothic"/>
          <w:bCs/>
          <w:spacing w:val="-1"/>
          <w:sz w:val="22"/>
          <w:szCs w:val="22"/>
          <w:lang w:val="es-ES"/>
        </w:rPr>
        <w:sym w:font="Symbol" w:char="F0B0"/>
      </w:r>
      <w:r w:rsidRPr="00583CFF">
        <w:rPr>
          <w:rFonts w:ascii="Century Gothic" w:hAnsi="Century Gothic"/>
          <w:spacing w:val="-1"/>
          <w:sz w:val="22"/>
          <w:szCs w:val="22"/>
          <w:lang w:val="es-ES"/>
        </w:rPr>
        <w:t>:</w:t>
      </w:r>
      <w:r w:rsidRPr="00583CFF">
        <w:rPr>
          <w:rFonts w:ascii="Century Gothic" w:hAnsi="Century Gothic"/>
          <w:i/>
          <w:iCs/>
          <w:spacing w:val="-1"/>
          <w:sz w:val="22"/>
          <w:szCs w:val="22"/>
          <w:lang w:val="es-ES"/>
        </w:rPr>
        <w:t xml:space="preserve"> [indique el n.</w:t>
      </w:r>
      <w:r w:rsidRPr="00583CFF">
        <w:rPr>
          <w:rFonts w:ascii="Century Gothic" w:hAnsi="Century Gothic"/>
          <w:bCs/>
          <w:spacing w:val="-1"/>
          <w:sz w:val="22"/>
          <w:szCs w:val="22"/>
          <w:lang w:val="es-ES"/>
        </w:rPr>
        <w:sym w:font="Symbol" w:char="F0B0"/>
      </w:r>
      <w:r w:rsidRPr="00583CFF">
        <w:rPr>
          <w:rFonts w:ascii="Century Gothic" w:hAnsi="Century Gothic"/>
          <w:i/>
          <w:iCs/>
          <w:spacing w:val="-1"/>
          <w:sz w:val="22"/>
          <w:szCs w:val="22"/>
          <w:lang w:val="es-ES"/>
        </w:rPr>
        <w:t xml:space="preserve"> de identificación si se trata de una oferta por una alternativa].</w:t>
      </w:r>
    </w:p>
    <w:p w14:paraId="7E99AEF1" w14:textId="77777777" w:rsidR="00DE33B8" w:rsidRPr="00583CFF" w:rsidRDefault="00DE33B8" w:rsidP="00DE33B8">
      <w:pPr>
        <w:ind w:left="720" w:hanging="720"/>
        <w:jc w:val="right"/>
        <w:rPr>
          <w:rFonts w:ascii="Century Gothic" w:hAnsi="Century Gothic"/>
          <w:i/>
          <w:sz w:val="22"/>
          <w:szCs w:val="22"/>
          <w:lang w:val="es-ES"/>
        </w:rPr>
      </w:pPr>
    </w:p>
    <w:p w14:paraId="75D91490" w14:textId="77777777" w:rsidR="00DE33B8" w:rsidRPr="00583CFF" w:rsidRDefault="00DE33B8" w:rsidP="00DE33B8">
      <w:pPr>
        <w:rPr>
          <w:rFonts w:ascii="Century Gothic" w:hAnsi="Century Gothic"/>
          <w:color w:val="FF0000"/>
          <w:sz w:val="22"/>
          <w:szCs w:val="22"/>
          <w:lang w:val="es-ES"/>
        </w:rPr>
      </w:pPr>
      <w:r w:rsidRPr="00583CFF">
        <w:rPr>
          <w:rFonts w:ascii="Century Gothic" w:hAnsi="Century Gothic"/>
          <w:sz w:val="22"/>
          <w:szCs w:val="22"/>
          <w:lang w:val="es-ES"/>
        </w:rPr>
        <w:t xml:space="preserve">Para: </w:t>
      </w:r>
      <w:r w:rsidRPr="00583CFF">
        <w:rPr>
          <w:rFonts w:ascii="Century Gothic" w:hAnsi="Century Gothic"/>
          <w:i/>
          <w:iCs/>
          <w:sz w:val="22"/>
          <w:szCs w:val="22"/>
          <w:lang w:val="es-ES"/>
        </w:rPr>
        <w:t>[indique el nombre completo del Comprador].</w:t>
      </w:r>
    </w:p>
    <w:p w14:paraId="23F6CA81" w14:textId="77777777" w:rsidR="00DE33B8" w:rsidRPr="00583CFF" w:rsidRDefault="00DE33B8" w:rsidP="00DE33B8">
      <w:pPr>
        <w:rPr>
          <w:rFonts w:ascii="Century Gothic" w:hAnsi="Century Gothic"/>
          <w:i/>
          <w:sz w:val="22"/>
          <w:szCs w:val="22"/>
          <w:lang w:val="es-ES"/>
        </w:rPr>
      </w:pPr>
    </w:p>
    <w:p w14:paraId="4DC389CF" w14:textId="77777777" w:rsidR="00DE33B8" w:rsidRPr="00583CFF" w:rsidRDefault="00DE33B8" w:rsidP="00DE33B8">
      <w:pPr>
        <w:rPr>
          <w:rFonts w:ascii="Century Gothic" w:hAnsi="Century Gothic"/>
          <w:sz w:val="22"/>
          <w:szCs w:val="22"/>
          <w:lang w:val="es-ES"/>
        </w:rPr>
      </w:pPr>
      <w:r w:rsidRPr="00583CFF">
        <w:rPr>
          <w:rFonts w:ascii="Century Gothic" w:hAnsi="Century Gothic"/>
          <w:sz w:val="22"/>
          <w:szCs w:val="22"/>
          <w:lang w:val="es-ES"/>
        </w:rPr>
        <w:t>POR CUANTO</w:t>
      </w:r>
    </w:p>
    <w:p w14:paraId="618AA6F5" w14:textId="77777777" w:rsidR="00DE33B8" w:rsidRPr="00583CFF" w:rsidRDefault="00DE33B8" w:rsidP="00DE33B8">
      <w:pPr>
        <w:rPr>
          <w:rFonts w:ascii="Century Gothic" w:hAnsi="Century Gothic"/>
          <w:sz w:val="22"/>
          <w:szCs w:val="22"/>
          <w:lang w:val="es-ES"/>
        </w:rPr>
      </w:pPr>
    </w:p>
    <w:p w14:paraId="1F340043" w14:textId="0622BF56" w:rsidR="00DE33B8" w:rsidRPr="00583CFF" w:rsidRDefault="00DE33B8" w:rsidP="00DE33B8">
      <w:pPr>
        <w:jc w:val="both"/>
        <w:rPr>
          <w:rFonts w:ascii="Century Gothic" w:hAnsi="Century Gothic"/>
          <w:sz w:val="22"/>
          <w:szCs w:val="22"/>
          <w:lang w:val="es-ES"/>
        </w:rPr>
      </w:pPr>
      <w:r w:rsidRPr="00583CFF">
        <w:rPr>
          <w:rFonts w:ascii="Century Gothic" w:hAnsi="Century Gothic"/>
          <w:sz w:val="22"/>
          <w:szCs w:val="22"/>
          <w:lang w:val="es-ES"/>
        </w:rPr>
        <w:t xml:space="preserve">Nosotros </w:t>
      </w:r>
      <w:r w:rsidRPr="00583CFF">
        <w:rPr>
          <w:rFonts w:ascii="Century Gothic" w:hAnsi="Century Gothic"/>
          <w:i/>
          <w:iCs/>
          <w:sz w:val="22"/>
          <w:szCs w:val="22"/>
          <w:lang w:val="es-ES"/>
        </w:rPr>
        <w:t>[indique nombre completo del Fabricante]</w:t>
      </w:r>
      <w:r w:rsidRPr="00583CFF">
        <w:rPr>
          <w:rFonts w:ascii="Century Gothic" w:hAnsi="Century Gothic"/>
          <w:sz w:val="22"/>
          <w:szCs w:val="22"/>
          <w:lang w:val="es-ES"/>
        </w:rPr>
        <w:t xml:space="preserve">, como fabricantes oficiales de </w:t>
      </w:r>
      <w:r w:rsidRPr="00583CFF">
        <w:rPr>
          <w:rFonts w:ascii="Century Gothic" w:hAnsi="Century Gothic"/>
          <w:i/>
          <w:iCs/>
          <w:sz w:val="22"/>
          <w:szCs w:val="22"/>
          <w:lang w:val="es-ES"/>
        </w:rPr>
        <w:t>[indique el nombre de los bienes fabricados]</w:t>
      </w:r>
      <w:r w:rsidRPr="00583CFF">
        <w:rPr>
          <w:rFonts w:ascii="Century Gothic" w:hAnsi="Century Gothic"/>
          <w:sz w:val="22"/>
          <w:szCs w:val="22"/>
          <w:lang w:val="es-ES"/>
        </w:rPr>
        <w:t xml:space="preserve">, con fábricas ubicadas en </w:t>
      </w:r>
      <w:r w:rsidRPr="00583CFF">
        <w:rPr>
          <w:rFonts w:ascii="Century Gothic" w:hAnsi="Century Gothic"/>
          <w:i/>
          <w:iCs/>
          <w:sz w:val="22"/>
          <w:szCs w:val="22"/>
          <w:lang w:val="es-ES"/>
        </w:rPr>
        <w:t xml:space="preserve">[indique la dirección completa de las fábricas], </w:t>
      </w:r>
      <w:r w:rsidRPr="00583CFF">
        <w:rPr>
          <w:rFonts w:ascii="Century Gothic" w:hAnsi="Century Gothic"/>
          <w:sz w:val="22"/>
          <w:szCs w:val="22"/>
          <w:lang w:val="es-ES"/>
        </w:rPr>
        <w:t xml:space="preserve">autorizamos mediante el presente a </w:t>
      </w:r>
      <w:r w:rsidRPr="00583CFF">
        <w:rPr>
          <w:rFonts w:ascii="Century Gothic" w:hAnsi="Century Gothic"/>
          <w:i/>
          <w:iCs/>
          <w:sz w:val="22"/>
          <w:szCs w:val="22"/>
          <w:lang w:val="es-ES"/>
        </w:rPr>
        <w:t xml:space="preserve">[indique el nombre completo del </w:t>
      </w:r>
      <w:r w:rsidR="005240C2" w:rsidRPr="00583CFF">
        <w:rPr>
          <w:rFonts w:ascii="Century Gothic" w:hAnsi="Century Gothic"/>
          <w:i/>
          <w:iCs/>
          <w:sz w:val="22"/>
          <w:szCs w:val="22"/>
          <w:lang w:val="es-ES"/>
        </w:rPr>
        <w:t>Oferente</w:t>
      </w:r>
      <w:r w:rsidRPr="00583CFF">
        <w:rPr>
          <w:rFonts w:ascii="Century Gothic" w:hAnsi="Century Gothic"/>
          <w:i/>
          <w:iCs/>
          <w:sz w:val="22"/>
          <w:szCs w:val="22"/>
          <w:lang w:val="es-ES"/>
        </w:rPr>
        <w:t>]</w:t>
      </w:r>
      <w:r w:rsidRPr="00583CFF">
        <w:rPr>
          <w:rFonts w:ascii="Century Gothic" w:hAnsi="Century Gothic"/>
          <w:sz w:val="22"/>
          <w:szCs w:val="22"/>
          <w:lang w:val="es-ES"/>
        </w:rPr>
        <w:t xml:space="preserve"> a presentar una Oferta con el propósito de suministrar los siguientes Bienes de nuestra fabricación </w:t>
      </w:r>
      <w:r w:rsidRPr="00583CFF">
        <w:rPr>
          <w:rFonts w:ascii="Century Gothic" w:hAnsi="Century Gothic"/>
          <w:i/>
          <w:iCs/>
          <w:sz w:val="22"/>
          <w:szCs w:val="22"/>
          <w:lang w:val="es-ES"/>
        </w:rPr>
        <w:t>[nombre y breve descripción de los bienes]</w:t>
      </w:r>
      <w:r w:rsidRPr="00583CFF">
        <w:rPr>
          <w:rFonts w:ascii="Century Gothic" w:hAnsi="Century Gothic"/>
          <w:sz w:val="22"/>
          <w:szCs w:val="22"/>
          <w:lang w:val="es-ES"/>
        </w:rPr>
        <w:t>, y a posteriormente negociar y firmar el Contrato.</w:t>
      </w:r>
    </w:p>
    <w:p w14:paraId="28FADC77" w14:textId="77777777" w:rsidR="00DE33B8" w:rsidRPr="00583CFF" w:rsidRDefault="00DE33B8" w:rsidP="00DE33B8">
      <w:pPr>
        <w:jc w:val="both"/>
        <w:rPr>
          <w:rFonts w:ascii="Century Gothic" w:hAnsi="Century Gothic"/>
          <w:sz w:val="22"/>
          <w:szCs w:val="22"/>
          <w:lang w:val="es-ES"/>
        </w:rPr>
      </w:pPr>
    </w:p>
    <w:p w14:paraId="3AE877B4" w14:textId="4506D64F" w:rsidR="00DE33B8" w:rsidRPr="00583CFF" w:rsidRDefault="00DE33B8" w:rsidP="00DE33B8">
      <w:pPr>
        <w:jc w:val="both"/>
        <w:rPr>
          <w:rFonts w:ascii="Century Gothic" w:hAnsi="Century Gothic"/>
          <w:sz w:val="22"/>
          <w:szCs w:val="22"/>
          <w:lang w:val="es-ES"/>
        </w:rPr>
      </w:pPr>
      <w:r w:rsidRPr="00583CFF">
        <w:rPr>
          <w:rFonts w:ascii="Century Gothic" w:hAnsi="Century Gothic"/>
          <w:sz w:val="22"/>
          <w:szCs w:val="22"/>
          <w:lang w:val="es-ES"/>
        </w:rPr>
        <w:t xml:space="preserve">Por este medio extendemos nuestro aval y plena garantía, conforme a la </w:t>
      </w:r>
      <w:r w:rsidR="005240C2" w:rsidRPr="00583CFF">
        <w:rPr>
          <w:rFonts w:ascii="Century Gothic" w:hAnsi="Century Gothic"/>
          <w:sz w:val="22"/>
          <w:szCs w:val="22"/>
          <w:lang w:val="es-ES"/>
        </w:rPr>
        <w:t>IAO</w:t>
      </w:r>
      <w:r w:rsidRPr="00583CFF">
        <w:rPr>
          <w:rFonts w:ascii="Century Gothic" w:hAnsi="Century Gothic"/>
          <w:sz w:val="22"/>
          <w:szCs w:val="22"/>
          <w:lang w:val="es-ES"/>
        </w:rPr>
        <w:t> 2</w:t>
      </w:r>
      <w:r w:rsidR="004274E6">
        <w:rPr>
          <w:rFonts w:ascii="Century Gothic" w:hAnsi="Century Gothic"/>
          <w:sz w:val="22"/>
          <w:szCs w:val="22"/>
          <w:lang w:val="es-ES"/>
        </w:rPr>
        <w:t>9</w:t>
      </w:r>
      <w:r w:rsidRPr="00583CFF">
        <w:rPr>
          <w:rFonts w:ascii="Century Gothic" w:hAnsi="Century Gothic"/>
          <w:sz w:val="22"/>
          <w:szCs w:val="22"/>
          <w:lang w:val="es-ES"/>
        </w:rPr>
        <w:t xml:space="preserve"> de las Condiciones Generales del Contrato, respecto de los Bienes ofrecidos por la firma antes mencionada.</w:t>
      </w:r>
    </w:p>
    <w:p w14:paraId="03451042" w14:textId="77777777" w:rsidR="00DE33B8" w:rsidRPr="00583CFF" w:rsidRDefault="00DE33B8" w:rsidP="00DE33B8">
      <w:pPr>
        <w:jc w:val="both"/>
        <w:rPr>
          <w:rFonts w:ascii="Century Gothic" w:hAnsi="Century Gothic"/>
          <w:sz w:val="22"/>
          <w:szCs w:val="22"/>
          <w:lang w:val="es-ES"/>
        </w:rPr>
      </w:pPr>
    </w:p>
    <w:p w14:paraId="0B8D5B9E" w14:textId="77777777" w:rsidR="00DE33B8" w:rsidRPr="00583CFF" w:rsidRDefault="00DE33B8" w:rsidP="00DE33B8">
      <w:pPr>
        <w:jc w:val="both"/>
        <w:rPr>
          <w:rFonts w:ascii="Century Gothic" w:hAnsi="Century Gothic"/>
          <w:sz w:val="22"/>
          <w:szCs w:val="22"/>
          <w:lang w:val="es-ES"/>
        </w:rPr>
      </w:pPr>
      <w:r w:rsidRPr="00583CFF">
        <w:rPr>
          <w:rFonts w:ascii="Century Gothic" w:hAnsi="Century Gothic"/>
          <w:sz w:val="22"/>
          <w:szCs w:val="22"/>
          <w:lang w:val="es-ES"/>
        </w:rPr>
        <w:t xml:space="preserve">Firma: </w:t>
      </w:r>
      <w:r w:rsidRPr="00583CFF">
        <w:rPr>
          <w:rFonts w:ascii="Century Gothic" w:hAnsi="Century Gothic"/>
          <w:i/>
          <w:iCs/>
          <w:sz w:val="22"/>
          <w:szCs w:val="22"/>
          <w:lang w:val="es-ES"/>
        </w:rPr>
        <w:t xml:space="preserve">[indique firma de los representantes autorizados del Fabricante]. </w:t>
      </w:r>
    </w:p>
    <w:p w14:paraId="49007340" w14:textId="77777777" w:rsidR="00DE33B8" w:rsidRPr="00583CFF" w:rsidRDefault="00DE33B8" w:rsidP="00DE33B8">
      <w:pPr>
        <w:rPr>
          <w:rFonts w:ascii="Century Gothic" w:hAnsi="Century Gothic"/>
          <w:sz w:val="22"/>
          <w:szCs w:val="22"/>
          <w:lang w:val="es-ES"/>
        </w:rPr>
      </w:pPr>
    </w:p>
    <w:p w14:paraId="31522739" w14:textId="77777777" w:rsidR="00DE33B8" w:rsidRPr="00583CFF" w:rsidRDefault="00DE33B8" w:rsidP="00DE33B8">
      <w:pPr>
        <w:rPr>
          <w:rFonts w:ascii="Century Gothic" w:hAnsi="Century Gothic"/>
          <w:sz w:val="22"/>
          <w:szCs w:val="22"/>
          <w:lang w:val="es-ES"/>
        </w:rPr>
      </w:pPr>
    </w:p>
    <w:p w14:paraId="37B77D1D" w14:textId="77777777" w:rsidR="00DE33B8" w:rsidRPr="00583CFF" w:rsidRDefault="00DE33B8" w:rsidP="00DE33B8">
      <w:pPr>
        <w:rPr>
          <w:rFonts w:ascii="Century Gothic" w:hAnsi="Century Gothic"/>
          <w:sz w:val="22"/>
          <w:szCs w:val="22"/>
          <w:lang w:val="es-ES"/>
        </w:rPr>
      </w:pPr>
      <w:r w:rsidRPr="00583CFF">
        <w:rPr>
          <w:rFonts w:ascii="Century Gothic" w:hAnsi="Century Gothic"/>
          <w:sz w:val="22"/>
          <w:szCs w:val="22"/>
          <w:lang w:val="es-ES"/>
        </w:rPr>
        <w:t xml:space="preserve">Nombre: </w:t>
      </w:r>
      <w:r w:rsidRPr="00583CFF">
        <w:rPr>
          <w:rFonts w:ascii="Century Gothic" w:hAnsi="Century Gothic"/>
          <w:i/>
          <w:iCs/>
          <w:sz w:val="22"/>
          <w:szCs w:val="22"/>
          <w:lang w:val="es-ES"/>
        </w:rPr>
        <w:t>[indique el nombre completo de los representantes autorizados del Fabricante]</w:t>
      </w:r>
      <w:r w:rsidRPr="00583CFF">
        <w:rPr>
          <w:rFonts w:ascii="Century Gothic" w:hAnsi="Century Gothic"/>
          <w:sz w:val="22"/>
          <w:szCs w:val="22"/>
          <w:lang w:val="es-ES"/>
        </w:rPr>
        <w:t>.</w:t>
      </w:r>
    </w:p>
    <w:p w14:paraId="15479F59" w14:textId="77777777" w:rsidR="00DE33B8" w:rsidRPr="00583CFF" w:rsidRDefault="00DE33B8" w:rsidP="00DE33B8">
      <w:pPr>
        <w:rPr>
          <w:rFonts w:ascii="Century Gothic" w:hAnsi="Century Gothic"/>
          <w:sz w:val="22"/>
          <w:szCs w:val="22"/>
          <w:lang w:val="es-ES"/>
        </w:rPr>
      </w:pPr>
    </w:p>
    <w:p w14:paraId="77B8DCB1" w14:textId="77777777" w:rsidR="00DE33B8" w:rsidRPr="00583CFF" w:rsidRDefault="00DE33B8" w:rsidP="00DE33B8">
      <w:pPr>
        <w:rPr>
          <w:rFonts w:ascii="Century Gothic" w:hAnsi="Century Gothic"/>
          <w:sz w:val="22"/>
          <w:szCs w:val="22"/>
          <w:lang w:val="es-ES"/>
        </w:rPr>
      </w:pPr>
      <w:r w:rsidRPr="00583CFF">
        <w:rPr>
          <w:rFonts w:ascii="Century Gothic" w:hAnsi="Century Gothic"/>
          <w:sz w:val="22"/>
          <w:szCs w:val="22"/>
          <w:lang w:val="es-ES"/>
        </w:rPr>
        <w:t>Cargo:</w:t>
      </w:r>
      <w:r w:rsidRPr="00583CFF">
        <w:rPr>
          <w:rFonts w:ascii="Century Gothic" w:hAnsi="Century Gothic"/>
          <w:i/>
          <w:iCs/>
          <w:sz w:val="22"/>
          <w:szCs w:val="22"/>
          <w:lang w:val="es-ES"/>
        </w:rPr>
        <w:t xml:space="preserve"> [indique el cargo].</w:t>
      </w:r>
    </w:p>
    <w:p w14:paraId="09F75775" w14:textId="77777777" w:rsidR="00DE33B8" w:rsidRPr="00583CFF" w:rsidRDefault="00DE33B8" w:rsidP="00DE33B8">
      <w:pPr>
        <w:rPr>
          <w:rFonts w:ascii="Century Gothic" w:hAnsi="Century Gothic"/>
          <w:sz w:val="22"/>
          <w:szCs w:val="22"/>
          <w:lang w:val="es-ES"/>
        </w:rPr>
      </w:pPr>
    </w:p>
    <w:p w14:paraId="70E2DF5E" w14:textId="77777777" w:rsidR="00DE33B8" w:rsidRPr="00583CFF" w:rsidRDefault="00DE33B8" w:rsidP="00DE33B8">
      <w:pPr>
        <w:rPr>
          <w:rFonts w:ascii="Century Gothic" w:hAnsi="Century Gothic"/>
          <w:i/>
          <w:sz w:val="22"/>
          <w:szCs w:val="22"/>
          <w:lang w:val="es-ES"/>
        </w:rPr>
      </w:pPr>
    </w:p>
    <w:p w14:paraId="4AA01E5F" w14:textId="77777777" w:rsidR="00DE33B8" w:rsidRPr="00583CFF" w:rsidRDefault="00DE33B8" w:rsidP="00DE33B8">
      <w:pPr>
        <w:rPr>
          <w:rFonts w:ascii="Century Gothic" w:hAnsi="Century Gothic"/>
          <w:sz w:val="22"/>
          <w:szCs w:val="22"/>
          <w:lang w:val="es-ES"/>
        </w:rPr>
      </w:pPr>
    </w:p>
    <w:p w14:paraId="7BB9FAD9" w14:textId="77777777" w:rsidR="00DE33B8" w:rsidRPr="00583CFF" w:rsidRDefault="00DE33B8" w:rsidP="00DE33B8">
      <w:pPr>
        <w:rPr>
          <w:rFonts w:ascii="Century Gothic" w:hAnsi="Century Gothic"/>
          <w:sz w:val="22"/>
          <w:szCs w:val="22"/>
          <w:lang w:val="es-ES"/>
        </w:rPr>
      </w:pPr>
      <w:r w:rsidRPr="00583CFF">
        <w:rPr>
          <w:rFonts w:ascii="Century Gothic" w:hAnsi="Century Gothic"/>
          <w:sz w:val="22"/>
          <w:szCs w:val="22"/>
          <w:lang w:val="es-ES"/>
        </w:rPr>
        <w:t xml:space="preserve">Fechado el día ____________ de __________________del año _______ </w:t>
      </w:r>
      <w:r w:rsidRPr="00583CFF">
        <w:rPr>
          <w:rFonts w:ascii="Century Gothic" w:hAnsi="Century Gothic"/>
          <w:i/>
          <w:iCs/>
          <w:sz w:val="22"/>
          <w:szCs w:val="22"/>
          <w:lang w:val="es-ES"/>
        </w:rPr>
        <w:t>[fecha de la firma].</w:t>
      </w:r>
    </w:p>
    <w:p w14:paraId="7E1D1936" w14:textId="77777777" w:rsidR="00A60B5E" w:rsidRPr="00583CFF" w:rsidRDefault="00A60B5E" w:rsidP="00D01818">
      <w:pPr>
        <w:suppressAutoHyphens/>
        <w:rPr>
          <w:rFonts w:ascii="Century Gothic" w:hAnsi="Century Gothic"/>
          <w:sz w:val="22"/>
          <w:szCs w:val="22"/>
          <w:lang w:val="es-ES"/>
        </w:rPr>
      </w:pPr>
      <w:bookmarkStart w:id="502" w:name="_Toc482500892"/>
    </w:p>
    <w:p w14:paraId="2DC73C34" w14:textId="63D85AB7" w:rsidR="00796E10" w:rsidRPr="007A00A8" w:rsidRDefault="00796E10" w:rsidP="00D01818">
      <w:pPr>
        <w:suppressAutoHyphens/>
        <w:rPr>
          <w:lang w:val="es-ES"/>
        </w:rPr>
        <w:sectPr w:rsidR="00796E10" w:rsidRPr="007A00A8" w:rsidSect="00280E65">
          <w:headerReference w:type="even" r:id="rId38"/>
          <w:footnotePr>
            <w:numRestart w:val="eachSect"/>
          </w:footnotePr>
          <w:type w:val="continuous"/>
          <w:pgSz w:w="11906" w:h="16838" w:code="9"/>
          <w:pgMar w:top="1440" w:right="1440" w:bottom="1440" w:left="1440" w:header="720" w:footer="720" w:gutter="0"/>
          <w:paperSrc w:first="15" w:other="15"/>
          <w:cols w:space="720"/>
          <w:noEndnote/>
          <w:docGrid w:linePitch="326"/>
        </w:sectPr>
      </w:pPr>
    </w:p>
    <w:p w14:paraId="7B0F0CFC" w14:textId="6F0FC197" w:rsidR="00583CFF" w:rsidRPr="007A00A8" w:rsidRDefault="00583CFF" w:rsidP="00583CFF">
      <w:pPr>
        <w:pStyle w:val="Partes"/>
        <w:rPr>
          <w:lang w:val="es-ES"/>
        </w:rPr>
      </w:pPr>
      <w:bookmarkStart w:id="503" w:name="_Toc450041032"/>
      <w:bookmarkStart w:id="504" w:name="_Toc175256926"/>
      <w:bookmarkEnd w:id="502"/>
      <w:r w:rsidRPr="007A00A8">
        <w:lastRenderedPageBreak/>
        <w:t xml:space="preserve">SEGUNDA PARTE. Requisitos </w:t>
      </w:r>
      <w:bookmarkEnd w:id="503"/>
      <w:r w:rsidRPr="007A00A8">
        <w:t>de los Bienes</w:t>
      </w:r>
      <w:r w:rsidR="00CF0EE5">
        <w:t xml:space="preserve"> o Servicios,</w:t>
      </w:r>
      <w:r w:rsidRPr="007A00A8">
        <w:t xml:space="preserve"> y Servicios Conexos</w:t>
      </w:r>
      <w:bookmarkEnd w:id="504"/>
    </w:p>
    <w:p w14:paraId="74F98312" w14:textId="77777777" w:rsidR="007B586E" w:rsidRPr="007A00A8" w:rsidRDefault="007B586E">
      <w:pPr>
        <w:pStyle w:val="Subtitle"/>
        <w:ind w:left="180" w:right="288"/>
        <w:rPr>
          <w:lang w:val="es-ES"/>
        </w:rPr>
      </w:pPr>
    </w:p>
    <w:p w14:paraId="232635AA" w14:textId="1781F138" w:rsidR="007B586E" w:rsidRPr="007A00A8" w:rsidRDefault="00BF6483" w:rsidP="00583CFF">
      <w:pPr>
        <w:pStyle w:val="Secciones"/>
      </w:pPr>
      <w:bookmarkStart w:id="505" w:name="_Toc450041033"/>
      <w:bookmarkStart w:id="506" w:name="_Toc175256927"/>
      <w:r w:rsidRPr="007A00A8">
        <w:t>Sección V</w:t>
      </w:r>
      <w:r w:rsidR="007B586E" w:rsidRPr="007A00A8">
        <w:t>I</w:t>
      </w:r>
      <w:r w:rsidR="00B44DA4" w:rsidRPr="007A00A8">
        <w:t xml:space="preserve">. </w:t>
      </w:r>
      <w:r w:rsidR="008F555B" w:rsidRPr="007A00A8">
        <w:t xml:space="preserve">Requisitos </w:t>
      </w:r>
      <w:r w:rsidR="005D3D76" w:rsidRPr="007A00A8">
        <w:t>de los Bienes</w:t>
      </w:r>
      <w:r w:rsidR="00CF0EE5">
        <w:t xml:space="preserve"> o Servicios,</w:t>
      </w:r>
      <w:r w:rsidR="005D3D76" w:rsidRPr="007A00A8">
        <w:t xml:space="preserve"> y Servicios Conexos</w:t>
      </w:r>
      <w:bookmarkEnd w:id="505"/>
      <w:bookmarkEnd w:id="506"/>
    </w:p>
    <w:p w14:paraId="0BE5726F" w14:textId="77777777" w:rsidR="007B586E" w:rsidRPr="007A00A8" w:rsidRDefault="007B586E">
      <w:pPr>
        <w:pStyle w:val="BodyTextIndent"/>
        <w:ind w:left="180" w:right="288"/>
        <w:rPr>
          <w:rFonts w:ascii="Times New Roman" w:hAnsi="Times New Roman" w:cs="Times New Roman"/>
          <w:lang w:val="es-ES"/>
        </w:rPr>
      </w:pPr>
    </w:p>
    <w:p w14:paraId="7C63BE39" w14:textId="77777777" w:rsidR="007B586E" w:rsidRPr="007A00A8" w:rsidRDefault="007B586E">
      <w:pPr>
        <w:pStyle w:val="BodyTextIndent"/>
        <w:ind w:left="180" w:right="288"/>
        <w:rPr>
          <w:rFonts w:ascii="Times New Roman" w:hAnsi="Times New Roman" w:cs="Times New Roman"/>
          <w:u w:val="single"/>
          <w:lang w:val="es-ES"/>
        </w:rPr>
      </w:pPr>
    </w:p>
    <w:p w14:paraId="2D21D443" w14:textId="77777777" w:rsidR="000A6610" w:rsidRDefault="000A6610">
      <w:pPr>
        <w:jc w:val="center"/>
        <w:rPr>
          <w:b/>
          <w:sz w:val="28"/>
          <w:szCs w:val="28"/>
          <w:lang w:val="es-ES"/>
        </w:rPr>
      </w:pPr>
    </w:p>
    <w:p w14:paraId="5F51CEB0" w14:textId="37160E7C" w:rsidR="000A6610" w:rsidRDefault="000A6610">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r>
        <w:rPr>
          <w:b w:val="0"/>
          <w:sz w:val="28"/>
          <w:szCs w:val="28"/>
          <w:lang w:val="es-ES"/>
        </w:rPr>
        <w:fldChar w:fldCharType="begin"/>
      </w:r>
      <w:r>
        <w:rPr>
          <w:b w:val="0"/>
          <w:sz w:val="28"/>
          <w:szCs w:val="28"/>
          <w:lang w:val="es-ES"/>
        </w:rPr>
        <w:instrText xml:space="preserve"> TOC \h \z \t "Requisitos;1" </w:instrText>
      </w:r>
      <w:r>
        <w:rPr>
          <w:b w:val="0"/>
          <w:sz w:val="28"/>
          <w:szCs w:val="28"/>
          <w:lang w:val="es-ES"/>
        </w:rPr>
        <w:fldChar w:fldCharType="separate"/>
      </w:r>
      <w:hyperlink w:anchor="_Toc175251321" w:history="1">
        <w:r w:rsidRPr="009B6D22">
          <w:rPr>
            <w:rStyle w:val="Hyperlink"/>
            <w:noProof/>
          </w:rPr>
          <w:t>Notas para la Preparación de los Requisitos de los Bienes</w:t>
        </w:r>
        <w:r w:rsidR="00CF0EE5">
          <w:rPr>
            <w:rStyle w:val="Hyperlink"/>
            <w:noProof/>
          </w:rPr>
          <w:t xml:space="preserve"> o Servicios</w:t>
        </w:r>
        <w:r w:rsidRPr="009B6D22">
          <w:rPr>
            <w:rStyle w:val="Hyperlink"/>
            <w:noProof/>
          </w:rPr>
          <w:t xml:space="preserve"> y Servicios Conexos</w:t>
        </w:r>
        <w:r>
          <w:rPr>
            <w:noProof/>
            <w:webHidden/>
          </w:rPr>
          <w:tab/>
        </w:r>
        <w:r>
          <w:rPr>
            <w:noProof/>
            <w:webHidden/>
          </w:rPr>
          <w:fldChar w:fldCharType="begin"/>
        </w:r>
        <w:r>
          <w:rPr>
            <w:noProof/>
            <w:webHidden/>
          </w:rPr>
          <w:instrText xml:space="preserve"> PAGEREF _Toc175251321 \h </w:instrText>
        </w:r>
        <w:r>
          <w:rPr>
            <w:noProof/>
            <w:webHidden/>
          </w:rPr>
          <w:fldChar w:fldCharType="separate"/>
        </w:r>
        <w:r w:rsidR="00DE583A">
          <w:rPr>
            <w:b w:val="0"/>
            <w:bCs/>
            <w:noProof/>
            <w:webHidden/>
          </w:rPr>
          <w:t>Error! Bookmark not defined.</w:t>
        </w:r>
        <w:r>
          <w:rPr>
            <w:noProof/>
            <w:webHidden/>
          </w:rPr>
          <w:fldChar w:fldCharType="end"/>
        </w:r>
      </w:hyperlink>
    </w:p>
    <w:p w14:paraId="60732E1F" w14:textId="171C921A" w:rsidR="000A6610" w:rsidRDefault="00DE583A">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hyperlink w:anchor="_Toc175251322" w:history="1">
        <w:r w:rsidR="000A6610" w:rsidRPr="009B6D22">
          <w:rPr>
            <w:rStyle w:val="Hyperlink"/>
            <w:noProof/>
          </w:rPr>
          <w:t xml:space="preserve">1. Lista de Bienes </w:t>
        </w:r>
        <w:r w:rsidR="00CF0EE5">
          <w:rPr>
            <w:rStyle w:val="Hyperlink"/>
            <w:noProof/>
          </w:rPr>
          <w:t xml:space="preserve">o Servicios, </w:t>
        </w:r>
        <w:r w:rsidR="000A6610" w:rsidRPr="009B6D22">
          <w:rPr>
            <w:rStyle w:val="Hyperlink"/>
            <w:noProof/>
          </w:rPr>
          <w:t>y Cronograma de Entregas</w:t>
        </w:r>
        <w:r w:rsidR="000A6610">
          <w:rPr>
            <w:noProof/>
            <w:webHidden/>
          </w:rPr>
          <w:tab/>
        </w:r>
        <w:r w:rsidR="000A6610">
          <w:rPr>
            <w:noProof/>
            <w:webHidden/>
          </w:rPr>
          <w:fldChar w:fldCharType="begin"/>
        </w:r>
        <w:r w:rsidR="000A6610">
          <w:rPr>
            <w:noProof/>
            <w:webHidden/>
          </w:rPr>
          <w:instrText xml:space="preserve"> PAGEREF _Toc175251322 \h </w:instrText>
        </w:r>
        <w:r w:rsidR="000A6610">
          <w:rPr>
            <w:noProof/>
            <w:webHidden/>
          </w:rPr>
        </w:r>
        <w:r w:rsidR="000A6610">
          <w:rPr>
            <w:noProof/>
            <w:webHidden/>
          </w:rPr>
          <w:fldChar w:fldCharType="separate"/>
        </w:r>
        <w:r>
          <w:rPr>
            <w:noProof/>
            <w:webHidden/>
          </w:rPr>
          <w:t>75</w:t>
        </w:r>
        <w:r w:rsidR="000A6610">
          <w:rPr>
            <w:noProof/>
            <w:webHidden/>
          </w:rPr>
          <w:fldChar w:fldCharType="end"/>
        </w:r>
      </w:hyperlink>
    </w:p>
    <w:p w14:paraId="3DBD4297" w14:textId="359A1186" w:rsidR="000A6610" w:rsidRDefault="00DE583A">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hyperlink w:anchor="_Toc175251323" w:history="1">
        <w:r w:rsidR="000A6610" w:rsidRPr="009B6D22">
          <w:rPr>
            <w:rStyle w:val="Hyperlink"/>
            <w:noProof/>
          </w:rPr>
          <w:t>2. Lista de Servicios Conexos y Cronograma de Cumplimiento</w:t>
        </w:r>
        <w:r w:rsidR="000A6610">
          <w:rPr>
            <w:noProof/>
            <w:webHidden/>
          </w:rPr>
          <w:tab/>
        </w:r>
        <w:r w:rsidR="006223EB">
          <w:rPr>
            <w:noProof/>
            <w:webHidden/>
          </w:rPr>
          <w:t>92</w:t>
        </w:r>
      </w:hyperlink>
    </w:p>
    <w:p w14:paraId="297FE49C" w14:textId="379BE085" w:rsidR="000A6610" w:rsidRDefault="00DE583A">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hyperlink w:anchor="_Toc175251324" w:history="1">
        <w:r w:rsidR="000A6610" w:rsidRPr="009B6D22">
          <w:rPr>
            <w:rStyle w:val="Hyperlink"/>
            <w:noProof/>
          </w:rPr>
          <w:t>3. Especificaciones Técnicas</w:t>
        </w:r>
      </w:hyperlink>
      <w:r w:rsidR="006223EB">
        <w:t>………………………………………………………………</w:t>
      </w:r>
      <w:hyperlink w:anchor="_Toc175251325" w:history="1">
        <w:r w:rsidR="006223EB">
          <w:rPr>
            <w:rStyle w:val="Hyperlink"/>
            <w:noProof/>
          </w:rPr>
          <w:t>106</w:t>
        </w:r>
      </w:hyperlink>
    </w:p>
    <w:p w14:paraId="2A71F99C" w14:textId="490186D9" w:rsidR="000A6610" w:rsidRDefault="00DE583A">
      <w:pPr>
        <w:pStyle w:val="TOC1"/>
        <w:tabs>
          <w:tab w:val="right" w:leader="dot" w:pos="8656"/>
        </w:tabs>
        <w:rPr>
          <w:rFonts w:asciiTheme="minorHAnsi" w:eastAsiaTheme="minorEastAsia" w:hAnsiTheme="minorHAnsi" w:cstheme="minorBidi"/>
          <w:b w:val="0"/>
          <w:noProof/>
          <w:kern w:val="2"/>
          <w:sz w:val="24"/>
          <w:lang w:val="es-EC" w:eastAsia="es-EC"/>
          <w14:ligatures w14:val="standardContextual"/>
        </w:rPr>
      </w:pPr>
      <w:hyperlink w:anchor="_Toc175251326" w:history="1">
        <w:r w:rsidR="000A6610" w:rsidRPr="009B6D22">
          <w:rPr>
            <w:rStyle w:val="Hyperlink"/>
            <w:noProof/>
          </w:rPr>
          <w:t>5. Inspecciones y Pruebas</w:t>
        </w:r>
        <w:r w:rsidR="006223EB">
          <w:rPr>
            <w:noProof/>
            <w:webHidden/>
          </w:rPr>
          <w:t>………………………………………………………………….107</w:t>
        </w:r>
      </w:hyperlink>
    </w:p>
    <w:p w14:paraId="43CDE4F5" w14:textId="4987E25D" w:rsidR="007B586E" w:rsidRPr="007A00A8" w:rsidRDefault="000A6610" w:rsidP="000A6610">
      <w:pPr>
        <w:jc w:val="center"/>
        <w:rPr>
          <w:lang w:val="es-ES"/>
        </w:rPr>
      </w:pPr>
      <w:r>
        <w:rPr>
          <w:b/>
          <w:sz w:val="28"/>
          <w:szCs w:val="28"/>
          <w:lang w:val="es-ES"/>
        </w:rPr>
        <w:fldChar w:fldCharType="end"/>
      </w:r>
    </w:p>
    <w:p w14:paraId="7BC52E32" w14:textId="77777777" w:rsidR="00643676" w:rsidRDefault="007B586E" w:rsidP="00936779">
      <w:pPr>
        <w:pStyle w:val="S6-Header1"/>
        <w:rPr>
          <w:rFonts w:cs="Times New Roman"/>
          <w:lang w:val="es-ES"/>
        </w:rPr>
        <w:sectPr w:rsidR="00643676" w:rsidSect="00643676">
          <w:headerReference w:type="even" r:id="rId39"/>
          <w:headerReference w:type="default" r:id="rId40"/>
          <w:headerReference w:type="first" r:id="rId41"/>
          <w:pgSz w:w="11906" w:h="16838" w:code="9"/>
          <w:pgMar w:top="1440" w:right="1440" w:bottom="1440" w:left="1797" w:header="720" w:footer="720" w:gutter="0"/>
          <w:paperSrc w:first="261" w:other="261"/>
          <w:pgNumType w:chapStyle="1"/>
          <w:cols w:space="720"/>
          <w:docGrid w:linePitch="326"/>
        </w:sectPr>
      </w:pPr>
      <w:r w:rsidRPr="007A00A8">
        <w:rPr>
          <w:rFonts w:cs="Times New Roman"/>
          <w:lang w:val="es-ES"/>
        </w:rPr>
        <w:br w:type="page"/>
      </w:r>
      <w:bookmarkStart w:id="507" w:name="_Toc23233012"/>
      <w:bookmarkStart w:id="508" w:name="_Toc23238061"/>
      <w:bookmarkStart w:id="509" w:name="_Toc41971552"/>
      <w:bookmarkStart w:id="510" w:name="_Toc73867681"/>
      <w:bookmarkStart w:id="511" w:name="_Toc78273063"/>
      <w:bookmarkStart w:id="512" w:name="_Toc437253098"/>
      <w:bookmarkStart w:id="513" w:name="_Toc168299702"/>
    </w:p>
    <w:p w14:paraId="752354CC" w14:textId="77777777" w:rsidR="007B06EF" w:rsidRPr="007A00A8" w:rsidRDefault="007B06EF" w:rsidP="00BC0CE4">
      <w:pPr>
        <w:pStyle w:val="TOC1"/>
        <w:jc w:val="center"/>
        <w:rPr>
          <w:lang w:val="es-E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4712"/>
        <w:gridCol w:w="1276"/>
        <w:gridCol w:w="1788"/>
        <w:gridCol w:w="2340"/>
        <w:gridCol w:w="1620"/>
      </w:tblGrid>
      <w:tr w:rsidR="00643676" w:rsidRPr="000C2F2B" w14:paraId="374D4635" w14:textId="77777777" w:rsidTr="00717CBE">
        <w:trPr>
          <w:jc w:val="center"/>
        </w:trPr>
        <w:tc>
          <w:tcPr>
            <w:tcW w:w="12978" w:type="dxa"/>
            <w:gridSpan w:val="6"/>
            <w:tcBorders>
              <w:top w:val="nil"/>
              <w:left w:val="nil"/>
              <w:bottom w:val="double" w:sz="4" w:space="0" w:color="auto"/>
              <w:right w:val="nil"/>
            </w:tcBorders>
          </w:tcPr>
          <w:p w14:paraId="05532B7A" w14:textId="4093247E" w:rsidR="00643676" w:rsidRPr="007A00A8" w:rsidRDefault="00643676" w:rsidP="00717CBE">
            <w:pPr>
              <w:pStyle w:val="Requisitos"/>
            </w:pPr>
            <w:bookmarkStart w:id="514" w:name="_Toc454621006"/>
            <w:bookmarkStart w:id="515" w:name="_Toc68320557"/>
            <w:bookmarkStart w:id="516" w:name="_Toc486940233"/>
            <w:bookmarkStart w:id="517" w:name="_Toc19100089"/>
            <w:bookmarkStart w:id="518" w:name="_Toc175251322"/>
            <w:r>
              <w:br w:type="page"/>
            </w:r>
            <w:r w:rsidRPr="007A00A8">
              <w:t>1. Lista de Bienes</w:t>
            </w:r>
            <w:r>
              <w:t xml:space="preserve"> o Servicios</w:t>
            </w:r>
            <w:r w:rsidRPr="007A00A8">
              <w:t xml:space="preserve"> y Cronograma de </w:t>
            </w:r>
            <w:bookmarkEnd w:id="514"/>
            <w:bookmarkEnd w:id="515"/>
            <w:r w:rsidRPr="007A00A8">
              <w:t>Entregas</w:t>
            </w:r>
            <w:bookmarkEnd w:id="516"/>
            <w:bookmarkEnd w:id="517"/>
            <w:bookmarkEnd w:id="518"/>
          </w:p>
          <w:p w14:paraId="62B79147" w14:textId="67EBD681" w:rsidR="00643676" w:rsidRPr="000A6610" w:rsidRDefault="00643676" w:rsidP="00717CBE">
            <w:pPr>
              <w:spacing w:after="200"/>
              <w:rPr>
                <w:rFonts w:ascii="Century Gothic" w:hAnsi="Century Gothic"/>
                <w:i/>
                <w:iCs/>
                <w:sz w:val="22"/>
                <w:szCs w:val="22"/>
                <w:lang w:val="es-ES"/>
              </w:rPr>
            </w:pPr>
          </w:p>
        </w:tc>
      </w:tr>
      <w:tr w:rsidR="00643676" w:rsidRPr="000C2F2B" w14:paraId="1446C799" w14:textId="77777777" w:rsidTr="00213E9B">
        <w:trPr>
          <w:trHeight w:val="253"/>
          <w:jc w:val="center"/>
        </w:trPr>
        <w:tc>
          <w:tcPr>
            <w:tcW w:w="1242" w:type="dxa"/>
            <w:vMerge w:val="restart"/>
            <w:tcBorders>
              <w:top w:val="single" w:sz="6" w:space="0" w:color="auto"/>
              <w:bottom w:val="single" w:sz="6" w:space="0" w:color="auto"/>
            </w:tcBorders>
          </w:tcPr>
          <w:p w14:paraId="2A8B2AEF" w14:textId="77777777" w:rsidR="00643676" w:rsidRPr="000A6610" w:rsidRDefault="00643676" w:rsidP="00717CBE">
            <w:pPr>
              <w:spacing w:before="120"/>
              <w:jc w:val="center"/>
              <w:rPr>
                <w:rFonts w:ascii="Century Gothic" w:hAnsi="Century Gothic"/>
                <w:b/>
                <w:bCs/>
                <w:sz w:val="16"/>
                <w:szCs w:val="16"/>
                <w:lang w:val="es-ES"/>
              </w:rPr>
            </w:pPr>
          </w:p>
          <w:p w14:paraId="37FAD7D6" w14:textId="77777777" w:rsidR="00643676" w:rsidRPr="000A6610" w:rsidRDefault="00643676" w:rsidP="00717CBE">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Servicio</w:t>
            </w:r>
          </w:p>
        </w:tc>
        <w:tc>
          <w:tcPr>
            <w:tcW w:w="4712" w:type="dxa"/>
            <w:vMerge w:val="restart"/>
            <w:tcBorders>
              <w:top w:val="single" w:sz="6" w:space="0" w:color="auto"/>
              <w:bottom w:val="single" w:sz="6" w:space="0" w:color="auto"/>
            </w:tcBorders>
          </w:tcPr>
          <w:p w14:paraId="2D36EB62" w14:textId="77777777" w:rsidR="00643676" w:rsidRPr="000A6610" w:rsidRDefault="00643676" w:rsidP="00717CBE">
            <w:pPr>
              <w:spacing w:before="120"/>
              <w:jc w:val="center"/>
              <w:rPr>
                <w:rFonts w:ascii="Century Gothic" w:hAnsi="Century Gothic"/>
                <w:b/>
                <w:bCs/>
                <w:sz w:val="16"/>
                <w:szCs w:val="16"/>
                <w:lang w:val="es-ES"/>
              </w:rPr>
            </w:pPr>
          </w:p>
          <w:p w14:paraId="2EF0E2BF" w14:textId="77777777" w:rsidR="00643676" w:rsidRPr="000A6610" w:rsidRDefault="00643676" w:rsidP="00717CBE">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Descripción del servicio</w:t>
            </w:r>
          </w:p>
        </w:tc>
        <w:tc>
          <w:tcPr>
            <w:tcW w:w="1276" w:type="dxa"/>
            <w:vMerge w:val="restart"/>
            <w:tcBorders>
              <w:top w:val="single" w:sz="6" w:space="0" w:color="auto"/>
              <w:bottom w:val="single" w:sz="6" w:space="0" w:color="auto"/>
            </w:tcBorders>
          </w:tcPr>
          <w:p w14:paraId="6A37928D" w14:textId="77777777" w:rsidR="00643676" w:rsidRPr="000A6610" w:rsidRDefault="00643676" w:rsidP="00717CBE">
            <w:pPr>
              <w:spacing w:before="120"/>
              <w:jc w:val="center"/>
              <w:rPr>
                <w:rFonts w:ascii="Century Gothic" w:hAnsi="Century Gothic"/>
                <w:b/>
                <w:bCs/>
                <w:sz w:val="16"/>
                <w:szCs w:val="16"/>
                <w:lang w:val="es-ES"/>
              </w:rPr>
            </w:pPr>
          </w:p>
          <w:p w14:paraId="70FE0AE7" w14:textId="4DA13D25" w:rsidR="00643676" w:rsidRPr="000A6610" w:rsidRDefault="00643676" w:rsidP="00036918">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Cantidad</w:t>
            </w:r>
          </w:p>
        </w:tc>
        <w:tc>
          <w:tcPr>
            <w:tcW w:w="1788" w:type="dxa"/>
            <w:vMerge w:val="restart"/>
            <w:tcBorders>
              <w:top w:val="single" w:sz="6" w:space="0" w:color="auto"/>
              <w:bottom w:val="single" w:sz="6" w:space="0" w:color="auto"/>
            </w:tcBorders>
          </w:tcPr>
          <w:p w14:paraId="5CF53E65" w14:textId="77777777" w:rsidR="00643676" w:rsidRPr="000A6610" w:rsidRDefault="00643676" w:rsidP="00717CBE">
            <w:pPr>
              <w:spacing w:before="120"/>
              <w:jc w:val="center"/>
              <w:rPr>
                <w:rFonts w:ascii="Century Gothic" w:hAnsi="Century Gothic"/>
                <w:b/>
                <w:bCs/>
                <w:sz w:val="16"/>
                <w:szCs w:val="16"/>
                <w:lang w:val="es-ES"/>
              </w:rPr>
            </w:pPr>
          </w:p>
          <w:p w14:paraId="476799E8" w14:textId="77777777" w:rsidR="00643676" w:rsidRPr="000A6610" w:rsidRDefault="00643676" w:rsidP="00717CBE">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Unidad física</w:t>
            </w:r>
          </w:p>
        </w:tc>
        <w:tc>
          <w:tcPr>
            <w:tcW w:w="2340" w:type="dxa"/>
            <w:vMerge w:val="restart"/>
            <w:tcBorders>
              <w:top w:val="single" w:sz="6" w:space="0" w:color="auto"/>
              <w:bottom w:val="single" w:sz="6" w:space="0" w:color="auto"/>
            </w:tcBorders>
          </w:tcPr>
          <w:p w14:paraId="6C8844BA" w14:textId="77777777" w:rsidR="00643676" w:rsidRPr="000A6610" w:rsidRDefault="00643676" w:rsidP="00717CBE">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Lugar donde los servicios serán prestados</w:t>
            </w:r>
          </w:p>
        </w:tc>
        <w:tc>
          <w:tcPr>
            <w:tcW w:w="1620" w:type="dxa"/>
            <w:vMerge w:val="restart"/>
            <w:tcBorders>
              <w:top w:val="single" w:sz="6" w:space="0" w:color="auto"/>
              <w:bottom w:val="single" w:sz="6" w:space="0" w:color="auto"/>
            </w:tcBorders>
          </w:tcPr>
          <w:p w14:paraId="42C17F8B" w14:textId="77777777" w:rsidR="00643676" w:rsidRPr="000A6610" w:rsidRDefault="00643676" w:rsidP="00717CBE">
            <w:pPr>
              <w:spacing w:before="120"/>
              <w:ind w:left="-57" w:right="-57"/>
              <w:jc w:val="center"/>
              <w:rPr>
                <w:rFonts w:ascii="Century Gothic" w:hAnsi="Century Gothic"/>
                <w:b/>
                <w:bCs/>
                <w:sz w:val="16"/>
                <w:szCs w:val="16"/>
                <w:lang w:val="es-ES"/>
              </w:rPr>
            </w:pPr>
            <w:r w:rsidRPr="000A6610">
              <w:rPr>
                <w:rFonts w:ascii="Century Gothic" w:hAnsi="Century Gothic"/>
                <w:b/>
                <w:bCs/>
                <w:sz w:val="16"/>
                <w:szCs w:val="16"/>
                <w:lang w:val="es-ES"/>
              </w:rPr>
              <w:t xml:space="preserve">Fechas finales </w:t>
            </w:r>
            <w:r w:rsidRPr="000A6610">
              <w:rPr>
                <w:rFonts w:ascii="Century Gothic" w:hAnsi="Century Gothic"/>
                <w:b/>
                <w:bCs/>
                <w:spacing w:val="-6"/>
                <w:sz w:val="16"/>
                <w:szCs w:val="16"/>
                <w:lang w:val="es-ES"/>
              </w:rPr>
              <w:t xml:space="preserve">de cumplimiento </w:t>
            </w:r>
            <w:r w:rsidRPr="000A6610">
              <w:rPr>
                <w:rFonts w:ascii="Century Gothic" w:hAnsi="Century Gothic"/>
                <w:b/>
                <w:bCs/>
                <w:sz w:val="16"/>
                <w:szCs w:val="16"/>
                <w:lang w:val="es-ES"/>
              </w:rPr>
              <w:t>de los servicios</w:t>
            </w:r>
          </w:p>
        </w:tc>
      </w:tr>
      <w:tr w:rsidR="00643676" w:rsidRPr="000C2F2B" w14:paraId="1490BEC3" w14:textId="77777777" w:rsidTr="00213E9B">
        <w:trPr>
          <w:trHeight w:val="253"/>
          <w:jc w:val="center"/>
        </w:trPr>
        <w:tc>
          <w:tcPr>
            <w:tcW w:w="1242" w:type="dxa"/>
            <w:vMerge/>
            <w:tcBorders>
              <w:top w:val="single" w:sz="6" w:space="0" w:color="auto"/>
              <w:bottom w:val="single" w:sz="6" w:space="0" w:color="auto"/>
            </w:tcBorders>
          </w:tcPr>
          <w:p w14:paraId="7A63F2B9" w14:textId="77777777" w:rsidR="00643676" w:rsidRPr="000A6610" w:rsidRDefault="00643676" w:rsidP="00717CBE">
            <w:pPr>
              <w:jc w:val="center"/>
              <w:rPr>
                <w:rFonts w:ascii="Century Gothic" w:hAnsi="Century Gothic"/>
                <w:sz w:val="16"/>
                <w:szCs w:val="16"/>
                <w:lang w:val="es-ES"/>
              </w:rPr>
            </w:pPr>
          </w:p>
        </w:tc>
        <w:tc>
          <w:tcPr>
            <w:tcW w:w="4712" w:type="dxa"/>
            <w:vMerge/>
            <w:tcBorders>
              <w:top w:val="single" w:sz="6" w:space="0" w:color="auto"/>
              <w:bottom w:val="single" w:sz="6" w:space="0" w:color="auto"/>
            </w:tcBorders>
          </w:tcPr>
          <w:p w14:paraId="6763A19C" w14:textId="77777777" w:rsidR="00643676" w:rsidRPr="000A6610" w:rsidRDefault="00643676" w:rsidP="00717CBE">
            <w:pPr>
              <w:jc w:val="center"/>
              <w:rPr>
                <w:rFonts w:ascii="Century Gothic" w:hAnsi="Century Gothic"/>
                <w:sz w:val="16"/>
                <w:szCs w:val="16"/>
                <w:lang w:val="es-ES"/>
              </w:rPr>
            </w:pPr>
          </w:p>
        </w:tc>
        <w:tc>
          <w:tcPr>
            <w:tcW w:w="1276" w:type="dxa"/>
            <w:vMerge/>
            <w:tcBorders>
              <w:top w:val="single" w:sz="6" w:space="0" w:color="auto"/>
              <w:bottom w:val="single" w:sz="6" w:space="0" w:color="auto"/>
            </w:tcBorders>
          </w:tcPr>
          <w:p w14:paraId="743BC7FE" w14:textId="77777777" w:rsidR="00643676" w:rsidRPr="000A6610" w:rsidRDefault="00643676" w:rsidP="00717CBE">
            <w:pPr>
              <w:jc w:val="center"/>
              <w:rPr>
                <w:rFonts w:ascii="Century Gothic" w:hAnsi="Century Gothic"/>
                <w:sz w:val="16"/>
                <w:szCs w:val="16"/>
                <w:lang w:val="es-ES"/>
              </w:rPr>
            </w:pPr>
          </w:p>
        </w:tc>
        <w:tc>
          <w:tcPr>
            <w:tcW w:w="1788" w:type="dxa"/>
            <w:vMerge/>
            <w:tcBorders>
              <w:top w:val="single" w:sz="6" w:space="0" w:color="auto"/>
              <w:bottom w:val="single" w:sz="6" w:space="0" w:color="auto"/>
            </w:tcBorders>
          </w:tcPr>
          <w:p w14:paraId="347451D0" w14:textId="77777777" w:rsidR="00643676" w:rsidRPr="000A6610" w:rsidRDefault="00643676" w:rsidP="00717CBE">
            <w:pPr>
              <w:jc w:val="center"/>
              <w:rPr>
                <w:rFonts w:ascii="Century Gothic" w:hAnsi="Century Gothic"/>
                <w:sz w:val="16"/>
                <w:szCs w:val="16"/>
                <w:lang w:val="es-ES"/>
              </w:rPr>
            </w:pPr>
          </w:p>
        </w:tc>
        <w:tc>
          <w:tcPr>
            <w:tcW w:w="2340" w:type="dxa"/>
            <w:vMerge/>
            <w:tcBorders>
              <w:top w:val="single" w:sz="6" w:space="0" w:color="auto"/>
              <w:bottom w:val="single" w:sz="6" w:space="0" w:color="auto"/>
            </w:tcBorders>
          </w:tcPr>
          <w:p w14:paraId="6D7359D3" w14:textId="77777777" w:rsidR="00643676" w:rsidRPr="000A6610" w:rsidRDefault="00643676" w:rsidP="00717CBE">
            <w:pPr>
              <w:jc w:val="center"/>
              <w:rPr>
                <w:rFonts w:ascii="Century Gothic" w:hAnsi="Century Gothic"/>
                <w:sz w:val="16"/>
                <w:szCs w:val="16"/>
                <w:lang w:val="es-ES"/>
              </w:rPr>
            </w:pPr>
          </w:p>
        </w:tc>
        <w:tc>
          <w:tcPr>
            <w:tcW w:w="1620" w:type="dxa"/>
            <w:vMerge/>
            <w:tcBorders>
              <w:top w:val="single" w:sz="6" w:space="0" w:color="auto"/>
              <w:bottom w:val="single" w:sz="6" w:space="0" w:color="auto"/>
            </w:tcBorders>
          </w:tcPr>
          <w:p w14:paraId="7D49D581" w14:textId="77777777" w:rsidR="00643676" w:rsidRPr="000A6610" w:rsidRDefault="00643676" w:rsidP="00717CBE">
            <w:pPr>
              <w:jc w:val="center"/>
              <w:rPr>
                <w:rFonts w:ascii="Century Gothic" w:hAnsi="Century Gothic"/>
                <w:sz w:val="16"/>
                <w:szCs w:val="16"/>
                <w:lang w:val="es-ES"/>
              </w:rPr>
            </w:pPr>
          </w:p>
        </w:tc>
      </w:tr>
      <w:tr w:rsidR="00643676" w:rsidRPr="00A22A9A" w14:paraId="74F9C73C" w14:textId="77777777" w:rsidTr="00213E9B">
        <w:trPr>
          <w:jc w:val="center"/>
        </w:trPr>
        <w:tc>
          <w:tcPr>
            <w:tcW w:w="1242" w:type="dxa"/>
            <w:tcBorders>
              <w:top w:val="single" w:sz="6" w:space="0" w:color="auto"/>
              <w:bottom w:val="single" w:sz="6" w:space="0" w:color="auto"/>
            </w:tcBorders>
          </w:tcPr>
          <w:p w14:paraId="0FF2ECED" w14:textId="544700D5" w:rsidR="00643676" w:rsidRPr="00036918" w:rsidRDefault="00036918" w:rsidP="00036918">
            <w:pPr>
              <w:pStyle w:val="Outline"/>
              <w:spacing w:before="120"/>
              <w:jc w:val="center"/>
              <w:rPr>
                <w:rFonts w:ascii="Century Gothic" w:hAnsi="Century Gothic"/>
                <w:i/>
                <w:iCs/>
                <w:kern w:val="0"/>
                <w:sz w:val="16"/>
                <w:szCs w:val="16"/>
                <w:lang w:val="es-ES"/>
              </w:rPr>
            </w:pPr>
            <w:r w:rsidRPr="00036918">
              <w:rPr>
                <w:rFonts w:ascii="Century Gothic" w:hAnsi="Century Gothic"/>
                <w:i/>
                <w:iCs/>
                <w:sz w:val="16"/>
                <w:szCs w:val="16"/>
                <w:lang w:val="es-ES"/>
              </w:rPr>
              <w:t>1</w:t>
            </w:r>
          </w:p>
        </w:tc>
        <w:tc>
          <w:tcPr>
            <w:tcW w:w="4712" w:type="dxa"/>
            <w:tcBorders>
              <w:top w:val="single" w:sz="6" w:space="0" w:color="auto"/>
              <w:bottom w:val="single" w:sz="6" w:space="0" w:color="auto"/>
            </w:tcBorders>
          </w:tcPr>
          <w:p w14:paraId="648E5028" w14:textId="77777777" w:rsidR="00036918" w:rsidRPr="00036918" w:rsidRDefault="00036918" w:rsidP="00036918">
            <w:pPr>
              <w:pStyle w:val="Outline"/>
              <w:spacing w:before="120"/>
              <w:rPr>
                <w:rFonts w:ascii="Century Gothic" w:hAnsi="Century Gothic"/>
                <w:b/>
                <w:i/>
                <w:iCs/>
                <w:kern w:val="0"/>
                <w:sz w:val="16"/>
                <w:szCs w:val="16"/>
                <w:lang w:val="es-ES"/>
              </w:rPr>
            </w:pPr>
            <w:r w:rsidRPr="00036918">
              <w:rPr>
                <w:rFonts w:ascii="Century Gothic" w:hAnsi="Century Gothic"/>
                <w:b/>
                <w:i/>
                <w:iCs/>
                <w:kern w:val="0"/>
                <w:sz w:val="16"/>
                <w:szCs w:val="16"/>
                <w:lang w:val="es-ES"/>
              </w:rPr>
              <w:t>LOGÍSTICA PARA EVENTOS CON PARTICIPANTES "PITCH NIGHT: Escala tu idea", a realizarse en la ciudad de Guayaquil</w:t>
            </w:r>
          </w:p>
          <w:p w14:paraId="42A5F735" w14:textId="77777777" w:rsidR="00036918" w:rsidRPr="00036918" w:rsidRDefault="00036918" w:rsidP="00036918">
            <w:pPr>
              <w:pStyle w:val="Outline"/>
              <w:spacing w:before="120"/>
              <w:rPr>
                <w:rFonts w:ascii="Century Gothic" w:hAnsi="Century Gothic"/>
                <w:b/>
                <w:i/>
                <w:iCs/>
                <w:kern w:val="0"/>
                <w:sz w:val="16"/>
                <w:szCs w:val="16"/>
                <w:lang w:val="es-ES"/>
              </w:rPr>
            </w:pPr>
          </w:p>
          <w:p w14:paraId="74097C93"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036918">
              <w:rPr>
                <w:rFonts w:ascii="Century Gothic" w:hAnsi="Century Gothic"/>
                <w:iCs/>
                <w:kern w:val="0"/>
                <w:sz w:val="16"/>
                <w:szCs w:val="16"/>
                <w:lang w:val="es-ES"/>
              </w:rPr>
              <w:t>El evento contará con la participación de 30 invitados entre emprendedoras puedan pitchear su prototipo y logren levantar capital semilla/free equity y otros actores de la comunidad. El servicio deberá incluir lo siguiente:</w:t>
            </w:r>
          </w:p>
          <w:p w14:paraId="2AFD08D1" w14:textId="77777777" w:rsidR="00036918" w:rsidRPr="00036918" w:rsidRDefault="00036918" w:rsidP="00036918">
            <w:pPr>
              <w:pStyle w:val="Outline"/>
              <w:spacing w:before="120"/>
              <w:jc w:val="both"/>
              <w:rPr>
                <w:rFonts w:ascii="Century Gothic" w:hAnsi="Century Gothic"/>
                <w:iCs/>
                <w:kern w:val="0"/>
                <w:sz w:val="16"/>
                <w:szCs w:val="16"/>
                <w:lang w:val="es-ES"/>
              </w:rPr>
            </w:pPr>
          </w:p>
          <w:p w14:paraId="484805AE"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036918">
              <w:rPr>
                <w:rFonts w:ascii="Century Gothic" w:hAnsi="Century Gothic"/>
                <w:iCs/>
                <w:kern w:val="0"/>
                <w:sz w:val="16"/>
                <w:szCs w:val="16"/>
                <w:lang w:val="es-ES"/>
              </w:rPr>
              <w:t>-</w:t>
            </w:r>
            <w:r w:rsidRPr="00036918">
              <w:rPr>
                <w:rFonts w:ascii="Century Gothic" w:hAnsi="Century Gothic"/>
                <w:iCs/>
                <w:kern w:val="0"/>
                <w:sz w:val="16"/>
                <w:szCs w:val="16"/>
                <w:lang w:val="es-ES"/>
              </w:rPr>
              <w:tab/>
              <w:t>Local para evento corporativo con capacidad para 30 invitados.</w:t>
            </w:r>
          </w:p>
          <w:p w14:paraId="0E0EB031"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036918">
              <w:rPr>
                <w:rFonts w:ascii="Century Gothic" w:hAnsi="Century Gothic"/>
                <w:iCs/>
                <w:kern w:val="0"/>
                <w:sz w:val="16"/>
                <w:szCs w:val="16"/>
                <w:lang w:val="es-ES"/>
              </w:rPr>
              <w:t>-</w:t>
            </w:r>
            <w:r w:rsidRPr="00036918">
              <w:rPr>
                <w:rFonts w:ascii="Century Gothic" w:hAnsi="Century Gothic"/>
                <w:iCs/>
                <w:kern w:val="0"/>
                <w:sz w:val="16"/>
                <w:szCs w:val="16"/>
                <w:lang w:val="es-ES"/>
              </w:rPr>
              <w:tab/>
              <w:t>Servicio de Catering para 30 invitados.</w:t>
            </w:r>
          </w:p>
          <w:p w14:paraId="648A0251"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0C2F2B">
              <w:rPr>
                <w:rFonts w:ascii="Century Gothic" w:hAnsi="Century Gothic"/>
                <w:iCs/>
                <w:kern w:val="0"/>
                <w:sz w:val="16"/>
                <w:szCs w:val="16"/>
              </w:rPr>
              <w:t>-</w:t>
            </w:r>
            <w:r w:rsidRPr="000C2F2B">
              <w:rPr>
                <w:rFonts w:ascii="Century Gothic" w:hAnsi="Century Gothic"/>
                <w:iCs/>
                <w:kern w:val="0"/>
                <w:sz w:val="16"/>
                <w:szCs w:val="16"/>
              </w:rPr>
              <w:tab/>
              <w:t xml:space="preserve">2 Totems Touch 55” CONTENIDO PROFESIONAL IPS. </w:t>
            </w:r>
            <w:r w:rsidRPr="00036918">
              <w:rPr>
                <w:rFonts w:ascii="Century Gothic" w:hAnsi="Century Gothic"/>
                <w:iCs/>
                <w:kern w:val="0"/>
                <w:sz w:val="16"/>
                <w:szCs w:val="16"/>
                <w:lang w:val="es-ES"/>
              </w:rPr>
              <w:t>RESOLUCION ULTRA HD</w:t>
            </w:r>
          </w:p>
          <w:p w14:paraId="1D87D850" w14:textId="77777777" w:rsidR="00036918" w:rsidRPr="000C2F2B" w:rsidRDefault="00036918" w:rsidP="00036918">
            <w:pPr>
              <w:pStyle w:val="Outline"/>
              <w:spacing w:before="120"/>
              <w:jc w:val="both"/>
              <w:rPr>
                <w:rFonts w:ascii="Century Gothic" w:hAnsi="Century Gothic"/>
                <w:iCs/>
                <w:kern w:val="0"/>
                <w:sz w:val="16"/>
                <w:szCs w:val="16"/>
              </w:rPr>
            </w:pPr>
            <w:r w:rsidRPr="00036918">
              <w:rPr>
                <w:rFonts w:ascii="Century Gothic" w:hAnsi="Century Gothic"/>
                <w:iCs/>
                <w:kern w:val="0"/>
                <w:sz w:val="16"/>
                <w:szCs w:val="16"/>
                <w:lang w:val="es-ES"/>
              </w:rPr>
              <w:t xml:space="preserve">2160x3840. BRILLO 700 CDM2. SISTEMA WINDOWS 10PRO CON LICENCIA. </w:t>
            </w:r>
            <w:r w:rsidRPr="000C2F2B">
              <w:rPr>
                <w:rFonts w:ascii="Century Gothic" w:hAnsi="Century Gothic"/>
                <w:iCs/>
                <w:kern w:val="0"/>
                <w:sz w:val="16"/>
                <w:szCs w:val="16"/>
              </w:rPr>
              <w:t>PROCESADOR</w:t>
            </w:r>
          </w:p>
          <w:p w14:paraId="7F822457"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5E1EBE">
              <w:rPr>
                <w:rFonts w:ascii="Century Gothic" w:hAnsi="Century Gothic"/>
                <w:iCs/>
                <w:kern w:val="0"/>
                <w:sz w:val="16"/>
                <w:szCs w:val="16"/>
                <w:lang w:val="pt-PT"/>
              </w:rPr>
              <w:t xml:space="preserve">INTEL CORE i5. RAM 8GB. </w:t>
            </w:r>
            <w:r w:rsidRPr="00036918">
              <w:rPr>
                <w:rFonts w:ascii="Century Gothic" w:hAnsi="Century Gothic"/>
                <w:iCs/>
                <w:kern w:val="0"/>
                <w:sz w:val="16"/>
                <w:szCs w:val="16"/>
                <w:lang w:val="es-ES"/>
              </w:rPr>
              <w:t>SSD 128GB. HDMI-WIFI-USB-LAN, CABLEADO Y PARLANTES</w:t>
            </w:r>
          </w:p>
          <w:p w14:paraId="3EB90F0C" w14:textId="77777777" w:rsidR="00036918" w:rsidRPr="00036918" w:rsidRDefault="00036918" w:rsidP="00036918">
            <w:pPr>
              <w:pStyle w:val="Outline"/>
              <w:spacing w:before="120"/>
              <w:jc w:val="both"/>
              <w:rPr>
                <w:rFonts w:ascii="Century Gothic" w:hAnsi="Century Gothic"/>
                <w:iCs/>
                <w:kern w:val="0"/>
                <w:sz w:val="16"/>
                <w:szCs w:val="16"/>
                <w:lang w:val="es-ES"/>
              </w:rPr>
            </w:pPr>
          </w:p>
          <w:p w14:paraId="5C83197F" w14:textId="77777777" w:rsidR="00036918" w:rsidRPr="00036918" w:rsidRDefault="00036918" w:rsidP="00036918">
            <w:pPr>
              <w:pStyle w:val="Outline"/>
              <w:spacing w:before="120"/>
              <w:jc w:val="both"/>
              <w:rPr>
                <w:rFonts w:ascii="Century Gothic" w:hAnsi="Century Gothic"/>
                <w:iCs/>
                <w:kern w:val="0"/>
                <w:sz w:val="16"/>
                <w:szCs w:val="16"/>
                <w:lang w:val="es-ES"/>
              </w:rPr>
            </w:pPr>
            <w:r w:rsidRPr="00036918">
              <w:rPr>
                <w:rFonts w:ascii="Century Gothic" w:hAnsi="Century Gothic"/>
                <w:iCs/>
                <w:kern w:val="0"/>
                <w:sz w:val="16"/>
                <w:szCs w:val="16"/>
                <w:lang w:val="es-ES"/>
              </w:rPr>
              <w:t>Nota: el evento tendrá una duración de 3 horas.</w:t>
            </w:r>
          </w:p>
          <w:p w14:paraId="7577E868" w14:textId="2C760AAF" w:rsidR="00036918" w:rsidRPr="000A6610" w:rsidRDefault="00036918" w:rsidP="00036918">
            <w:pPr>
              <w:pStyle w:val="Outline"/>
              <w:spacing w:before="120"/>
              <w:jc w:val="both"/>
              <w:rPr>
                <w:rFonts w:ascii="Century Gothic" w:hAnsi="Century Gothic"/>
                <w:b/>
                <w:i/>
                <w:iCs/>
                <w:kern w:val="0"/>
                <w:sz w:val="16"/>
                <w:szCs w:val="16"/>
                <w:lang w:val="es-ES"/>
              </w:rPr>
            </w:pPr>
            <w:r w:rsidRPr="00036918">
              <w:rPr>
                <w:rFonts w:ascii="Century Gothic" w:hAnsi="Century Gothic"/>
                <w:iCs/>
                <w:kern w:val="0"/>
                <w:sz w:val="16"/>
                <w:szCs w:val="16"/>
                <w:lang w:val="es-ES"/>
              </w:rPr>
              <w:t>Día tentativo del evento: 21 de mayo de 2025 desde las 19:00 a 22:00.</w:t>
            </w:r>
          </w:p>
        </w:tc>
        <w:tc>
          <w:tcPr>
            <w:tcW w:w="1276" w:type="dxa"/>
            <w:tcBorders>
              <w:top w:val="single" w:sz="6" w:space="0" w:color="auto"/>
              <w:bottom w:val="single" w:sz="6" w:space="0" w:color="auto"/>
            </w:tcBorders>
          </w:tcPr>
          <w:p w14:paraId="141BD359" w14:textId="490C9D47" w:rsidR="00643676" w:rsidRPr="00036918" w:rsidRDefault="00036918" w:rsidP="00036918">
            <w:pPr>
              <w:pStyle w:val="Outline"/>
              <w:spacing w:before="120"/>
              <w:jc w:val="center"/>
              <w:rPr>
                <w:rFonts w:ascii="Century Gothic" w:hAnsi="Century Gothic"/>
                <w:iCs/>
                <w:kern w:val="0"/>
                <w:sz w:val="16"/>
                <w:szCs w:val="16"/>
                <w:lang w:val="es-ES"/>
              </w:rPr>
            </w:pPr>
            <w:r w:rsidRPr="00036918">
              <w:rPr>
                <w:rFonts w:ascii="Century Gothic" w:hAnsi="Century Gothic"/>
                <w:iCs/>
                <w:sz w:val="16"/>
                <w:szCs w:val="16"/>
                <w:lang w:val="es-ES"/>
              </w:rPr>
              <w:t>1</w:t>
            </w:r>
          </w:p>
        </w:tc>
        <w:tc>
          <w:tcPr>
            <w:tcW w:w="1788" w:type="dxa"/>
            <w:tcBorders>
              <w:top w:val="single" w:sz="6" w:space="0" w:color="auto"/>
              <w:bottom w:val="single" w:sz="6" w:space="0" w:color="auto"/>
            </w:tcBorders>
          </w:tcPr>
          <w:p w14:paraId="0A87B0A9" w14:textId="02AA8B47" w:rsidR="00643676" w:rsidRPr="00036918" w:rsidRDefault="00036918" w:rsidP="00036918">
            <w:pPr>
              <w:pStyle w:val="Outline"/>
              <w:spacing w:before="120"/>
              <w:jc w:val="center"/>
              <w:rPr>
                <w:rFonts w:ascii="Century Gothic" w:hAnsi="Century Gothic"/>
                <w:iCs/>
                <w:kern w:val="0"/>
                <w:sz w:val="16"/>
                <w:szCs w:val="16"/>
                <w:lang w:val="es-ES"/>
              </w:rPr>
            </w:pPr>
            <w:r w:rsidRPr="00036918">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12910722" w14:textId="6BCA5EBC" w:rsidR="00643676" w:rsidRPr="00036918" w:rsidRDefault="00036918" w:rsidP="00DE128A">
            <w:pPr>
              <w:pStyle w:val="Outline"/>
              <w:spacing w:before="120"/>
              <w:jc w:val="center"/>
              <w:rPr>
                <w:rFonts w:ascii="Century Gothic" w:hAnsi="Century Gothic"/>
                <w:iCs/>
                <w:kern w:val="0"/>
                <w:sz w:val="16"/>
                <w:szCs w:val="16"/>
                <w:lang w:val="es-ES"/>
              </w:rPr>
            </w:pPr>
            <w:r w:rsidRPr="00036918">
              <w:rPr>
                <w:rFonts w:ascii="Century Gothic" w:hAnsi="Century Gothic"/>
                <w:iCs/>
                <w:kern w:val="0"/>
                <w:sz w:val="16"/>
                <w:szCs w:val="16"/>
                <w:lang w:val="es-ES"/>
              </w:rPr>
              <w:t>Por determinarse</w:t>
            </w:r>
          </w:p>
        </w:tc>
        <w:tc>
          <w:tcPr>
            <w:tcW w:w="1620" w:type="dxa"/>
            <w:tcBorders>
              <w:top w:val="single" w:sz="6" w:space="0" w:color="auto"/>
              <w:bottom w:val="single" w:sz="6" w:space="0" w:color="auto"/>
            </w:tcBorders>
          </w:tcPr>
          <w:p w14:paraId="60CB5E9E" w14:textId="35ED5528" w:rsidR="00643676" w:rsidRPr="00036918" w:rsidRDefault="00036918" w:rsidP="00036918">
            <w:pPr>
              <w:pStyle w:val="Outline"/>
              <w:spacing w:before="120"/>
              <w:jc w:val="both"/>
              <w:rPr>
                <w:rFonts w:ascii="Century Gothic" w:hAnsi="Century Gothic"/>
                <w:iCs/>
                <w:kern w:val="0"/>
                <w:sz w:val="16"/>
                <w:szCs w:val="16"/>
                <w:lang w:val="es-ES"/>
              </w:rPr>
            </w:pPr>
            <w:r w:rsidRPr="00036918">
              <w:rPr>
                <w:rFonts w:ascii="Century Gothic" w:hAnsi="Century Gothic"/>
                <w:iCs/>
                <w:kern w:val="0"/>
                <w:sz w:val="16"/>
                <w:szCs w:val="16"/>
                <w:lang w:val="es-ES"/>
              </w:rPr>
              <w:t>31 de diciembre de 2025</w:t>
            </w:r>
          </w:p>
        </w:tc>
      </w:tr>
      <w:tr w:rsidR="00DE128A" w:rsidRPr="00A22A9A" w14:paraId="4F7634DA" w14:textId="77777777" w:rsidTr="00213E9B">
        <w:trPr>
          <w:jc w:val="center"/>
        </w:trPr>
        <w:tc>
          <w:tcPr>
            <w:tcW w:w="1242" w:type="dxa"/>
            <w:tcBorders>
              <w:top w:val="single" w:sz="6" w:space="0" w:color="auto"/>
              <w:bottom w:val="single" w:sz="6" w:space="0" w:color="auto"/>
            </w:tcBorders>
          </w:tcPr>
          <w:p w14:paraId="23FE3FB9" w14:textId="33D24525" w:rsidR="00DE128A" w:rsidRPr="000A6610" w:rsidRDefault="00DE128A"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2</w:t>
            </w:r>
          </w:p>
        </w:tc>
        <w:tc>
          <w:tcPr>
            <w:tcW w:w="4712" w:type="dxa"/>
            <w:tcBorders>
              <w:top w:val="single" w:sz="6" w:space="0" w:color="auto"/>
              <w:bottom w:val="single" w:sz="6" w:space="0" w:color="auto"/>
            </w:tcBorders>
          </w:tcPr>
          <w:p w14:paraId="105FB322" w14:textId="77777777" w:rsidR="00DE128A" w:rsidRPr="00DE128A" w:rsidRDefault="00DE128A" w:rsidP="00DE128A">
            <w:pPr>
              <w:pStyle w:val="Outline"/>
              <w:spacing w:before="120"/>
              <w:jc w:val="both"/>
              <w:rPr>
                <w:rFonts w:ascii="Century Gothic" w:hAnsi="Century Gothic"/>
                <w:b/>
                <w:i/>
                <w:kern w:val="0"/>
                <w:sz w:val="16"/>
                <w:szCs w:val="16"/>
                <w:lang w:val="es-ES"/>
              </w:rPr>
            </w:pPr>
            <w:r w:rsidRPr="00DE128A">
              <w:rPr>
                <w:rFonts w:ascii="Century Gothic" w:hAnsi="Century Gothic"/>
                <w:b/>
                <w:i/>
                <w:kern w:val="0"/>
                <w:sz w:val="16"/>
                <w:szCs w:val="16"/>
                <w:lang w:val="es-ES"/>
              </w:rPr>
              <w:t>LOGÍSTICA PARA EVENTO “ECOSISTEMA EMPRENDEDOR: APRENDE, CREA Y CONECTA”, a realizarse en la ciudad de Guayaquil:</w:t>
            </w:r>
          </w:p>
          <w:p w14:paraId="4267EC27" w14:textId="77777777" w:rsidR="00DE128A" w:rsidRPr="00DE128A" w:rsidRDefault="00DE128A" w:rsidP="00DE128A">
            <w:pPr>
              <w:pStyle w:val="Outline"/>
              <w:spacing w:before="120"/>
              <w:jc w:val="both"/>
              <w:rPr>
                <w:rFonts w:ascii="Century Gothic" w:hAnsi="Century Gothic"/>
                <w:kern w:val="0"/>
                <w:sz w:val="16"/>
                <w:szCs w:val="16"/>
                <w:lang w:val="es-ES"/>
              </w:rPr>
            </w:pPr>
          </w:p>
          <w:p w14:paraId="27DB74FA"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El evento contará con la participación de 30 invitados en el que se compartirán experiencias inspiradoras. Relatos que te ayuden a crecer, espacio para preguntas y respuestas. El servicio deberá incluir lo siguiente:</w:t>
            </w:r>
          </w:p>
          <w:p w14:paraId="2923685F" w14:textId="77777777" w:rsidR="00DE128A" w:rsidRPr="00DE128A" w:rsidRDefault="00DE128A" w:rsidP="00DE128A">
            <w:pPr>
              <w:pStyle w:val="Outline"/>
              <w:spacing w:before="120"/>
              <w:jc w:val="both"/>
              <w:rPr>
                <w:rFonts w:ascii="Century Gothic" w:hAnsi="Century Gothic"/>
                <w:kern w:val="0"/>
                <w:sz w:val="16"/>
                <w:szCs w:val="16"/>
                <w:lang w:val="es-ES"/>
              </w:rPr>
            </w:pPr>
          </w:p>
          <w:p w14:paraId="4E67DE46"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w:t>
            </w:r>
            <w:r w:rsidRPr="00DE128A">
              <w:rPr>
                <w:rFonts w:ascii="Century Gothic" w:hAnsi="Century Gothic"/>
                <w:kern w:val="0"/>
                <w:sz w:val="16"/>
                <w:szCs w:val="16"/>
                <w:lang w:val="es-ES"/>
              </w:rPr>
              <w:tab/>
              <w:t xml:space="preserve">El primer día la entidad contratante proveerá el espacio para el evento, el cual tendrá lugar en: ESPOL – Prosperina, Campus Gustavo Galindo Velasco. KM 30.5 vía Perimetral. </w:t>
            </w:r>
          </w:p>
          <w:p w14:paraId="01C71480"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w:t>
            </w:r>
            <w:r w:rsidRPr="00DE128A">
              <w:rPr>
                <w:rFonts w:ascii="Century Gothic" w:hAnsi="Century Gothic"/>
                <w:kern w:val="0"/>
                <w:sz w:val="16"/>
                <w:szCs w:val="16"/>
                <w:lang w:val="es-ES"/>
              </w:rPr>
              <w:tab/>
              <w:t>Local para evento corporativo con capacidad para 30 invitados para el tercer día del evento.</w:t>
            </w:r>
          </w:p>
          <w:p w14:paraId="4D6A29A6"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w:t>
            </w:r>
            <w:r w:rsidRPr="00DE128A">
              <w:rPr>
                <w:rFonts w:ascii="Century Gothic" w:hAnsi="Century Gothic"/>
                <w:kern w:val="0"/>
                <w:sz w:val="16"/>
                <w:szCs w:val="16"/>
                <w:lang w:val="es-ES"/>
              </w:rPr>
              <w:tab/>
              <w:t>Servicio de Catering / Desayuno brunch / Coffee Break para 30 invitados.</w:t>
            </w:r>
          </w:p>
          <w:p w14:paraId="7CCC9327"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w:t>
            </w:r>
            <w:r w:rsidRPr="00DE128A">
              <w:rPr>
                <w:rFonts w:ascii="Century Gothic" w:hAnsi="Century Gothic"/>
                <w:kern w:val="0"/>
                <w:sz w:val="16"/>
                <w:szCs w:val="16"/>
                <w:lang w:val="es-ES"/>
              </w:rPr>
              <w:tab/>
              <w:t>Alquiler servicio transporte de Van o Bus para visitas a ecosistemas emprendedores en Guayaquil.</w:t>
            </w:r>
          </w:p>
          <w:p w14:paraId="4F364BCF"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rPr>
              <w:t>-</w:t>
            </w:r>
            <w:r w:rsidRPr="00DE128A">
              <w:rPr>
                <w:rFonts w:ascii="Century Gothic" w:hAnsi="Century Gothic"/>
                <w:kern w:val="0"/>
                <w:sz w:val="16"/>
                <w:szCs w:val="16"/>
              </w:rPr>
              <w:tab/>
              <w:t xml:space="preserve">2 Totems Touch 55” CONTENIDO PROFESIONAL IPS. </w:t>
            </w:r>
            <w:r w:rsidRPr="00DE128A">
              <w:rPr>
                <w:rFonts w:ascii="Century Gothic" w:hAnsi="Century Gothic"/>
                <w:kern w:val="0"/>
                <w:sz w:val="16"/>
                <w:szCs w:val="16"/>
                <w:lang w:val="es-ES"/>
              </w:rPr>
              <w:t>RESOLUCION ULTRA HD2160x3840. BRILLO 700 CDM2. SISTEMA WINDOWS 10PRO CON LICENCIA. PROCESADORINTEL CORE i5. RAM 8GB. SSD 128GB. HDMI-WIFI-USB-LAN, CABLEADO Y PARLANTES.</w:t>
            </w:r>
          </w:p>
          <w:p w14:paraId="71071BCA" w14:textId="77777777" w:rsidR="00DE128A" w:rsidRPr="00DE128A" w:rsidRDefault="00DE128A" w:rsidP="00DE128A">
            <w:pPr>
              <w:pStyle w:val="Outline"/>
              <w:spacing w:before="120"/>
              <w:jc w:val="both"/>
              <w:rPr>
                <w:rFonts w:ascii="Century Gothic" w:hAnsi="Century Gothic"/>
                <w:kern w:val="0"/>
                <w:sz w:val="16"/>
                <w:szCs w:val="16"/>
                <w:lang w:val="es-ES"/>
              </w:rPr>
            </w:pPr>
          </w:p>
          <w:p w14:paraId="38C1FB2F"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 xml:space="preserve">FORO en ESPOL: </w:t>
            </w:r>
          </w:p>
          <w:p w14:paraId="04CE1C02" w14:textId="77777777" w:rsidR="00DE128A" w:rsidRPr="00DE128A"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 xml:space="preserve">Nota: el evento tendrá una duración de 10 horas. </w:t>
            </w:r>
          </w:p>
          <w:p w14:paraId="72153BB6" w14:textId="77777777" w:rsidR="00DE128A" w:rsidRPr="00DE128A" w:rsidRDefault="00DE128A" w:rsidP="00DE128A">
            <w:pPr>
              <w:pStyle w:val="Outline"/>
              <w:spacing w:before="120"/>
              <w:jc w:val="both"/>
              <w:rPr>
                <w:rFonts w:ascii="Century Gothic" w:hAnsi="Century Gothic"/>
                <w:kern w:val="0"/>
                <w:sz w:val="16"/>
                <w:szCs w:val="16"/>
                <w:lang w:val="es-ES"/>
              </w:rPr>
            </w:pPr>
          </w:p>
          <w:p w14:paraId="6BDF597F" w14:textId="33A09DCB" w:rsidR="00DE128A" w:rsidRPr="000A6610" w:rsidRDefault="00DE128A" w:rsidP="00DE128A">
            <w:pPr>
              <w:pStyle w:val="Outline"/>
              <w:spacing w:before="120"/>
              <w:jc w:val="both"/>
              <w:rPr>
                <w:rFonts w:ascii="Century Gothic" w:hAnsi="Century Gothic"/>
                <w:kern w:val="0"/>
                <w:sz w:val="16"/>
                <w:szCs w:val="16"/>
                <w:lang w:val="es-ES"/>
              </w:rPr>
            </w:pPr>
            <w:r w:rsidRPr="00DE128A">
              <w:rPr>
                <w:rFonts w:ascii="Century Gothic" w:hAnsi="Century Gothic"/>
                <w:kern w:val="0"/>
                <w:sz w:val="16"/>
                <w:szCs w:val="16"/>
                <w:lang w:val="es-ES"/>
              </w:rPr>
              <w:t>Día tentativo del evento: Entre el primer día 09 de junio de 09:00 a 13:00, el segundo día 10 junio de 09:00 a 12:00 y de 14:00 a 17:00 y el tercer día 11 de junio de 09:00 a 15:00 y de 19:00 22:00</w:t>
            </w:r>
          </w:p>
        </w:tc>
        <w:tc>
          <w:tcPr>
            <w:tcW w:w="1276" w:type="dxa"/>
            <w:tcBorders>
              <w:top w:val="single" w:sz="6" w:space="0" w:color="auto"/>
              <w:bottom w:val="single" w:sz="6" w:space="0" w:color="auto"/>
            </w:tcBorders>
          </w:tcPr>
          <w:p w14:paraId="72794D4D" w14:textId="2731AEB8" w:rsidR="00DE128A" w:rsidRPr="000A6610" w:rsidRDefault="00DE128A" w:rsidP="00DE128A">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lastRenderedPageBreak/>
              <w:t>1</w:t>
            </w:r>
          </w:p>
        </w:tc>
        <w:tc>
          <w:tcPr>
            <w:tcW w:w="1788" w:type="dxa"/>
            <w:tcBorders>
              <w:top w:val="single" w:sz="6" w:space="0" w:color="auto"/>
              <w:bottom w:val="single" w:sz="6" w:space="0" w:color="auto"/>
            </w:tcBorders>
          </w:tcPr>
          <w:p w14:paraId="32978007" w14:textId="3808901A" w:rsidR="00DE128A" w:rsidRPr="000A6610" w:rsidRDefault="00DE128A" w:rsidP="00DE128A">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79176C86" w14:textId="1757A94D" w:rsidR="00DE128A" w:rsidRPr="000A6610" w:rsidRDefault="00DE128A" w:rsidP="00DE128A">
            <w:pPr>
              <w:pStyle w:val="Outline"/>
              <w:spacing w:before="120"/>
              <w:jc w:val="center"/>
              <w:rPr>
                <w:rFonts w:ascii="Century Gothic" w:hAnsi="Century Gothic"/>
                <w:kern w:val="0"/>
                <w:sz w:val="16"/>
                <w:szCs w:val="16"/>
                <w:lang w:val="es-ES"/>
              </w:rPr>
            </w:pPr>
            <w:r w:rsidRPr="005E1EBE">
              <w:rPr>
                <w:rFonts w:ascii="Century Gothic" w:hAnsi="Century Gothic"/>
                <w:iCs/>
                <w:kern w:val="0"/>
                <w:sz w:val="16"/>
                <w:szCs w:val="16"/>
                <w:lang w:val="pt-PT"/>
              </w:rPr>
              <w:t xml:space="preserve">ESPOL – Prosperina, Campus Gustavo Galindo </w:t>
            </w:r>
            <w:r w:rsidRPr="005E1EBE">
              <w:rPr>
                <w:rFonts w:ascii="Century Gothic" w:hAnsi="Century Gothic"/>
                <w:iCs/>
                <w:kern w:val="0"/>
                <w:sz w:val="16"/>
                <w:szCs w:val="16"/>
                <w:lang w:val="pt-PT"/>
              </w:rPr>
              <w:lastRenderedPageBreak/>
              <w:t xml:space="preserve">Velasco. </w:t>
            </w:r>
            <w:r w:rsidRPr="00DE128A">
              <w:rPr>
                <w:rFonts w:ascii="Century Gothic" w:hAnsi="Century Gothic"/>
                <w:iCs/>
                <w:kern w:val="0"/>
                <w:sz w:val="16"/>
                <w:szCs w:val="16"/>
                <w:lang w:val="es-ES"/>
              </w:rPr>
              <w:t>KM 30.5 vía Perimetral.</w:t>
            </w:r>
          </w:p>
        </w:tc>
        <w:tc>
          <w:tcPr>
            <w:tcW w:w="1620" w:type="dxa"/>
            <w:tcBorders>
              <w:top w:val="single" w:sz="6" w:space="0" w:color="auto"/>
              <w:bottom w:val="single" w:sz="6" w:space="0" w:color="auto"/>
            </w:tcBorders>
          </w:tcPr>
          <w:p w14:paraId="12AB44AC" w14:textId="2C11E665" w:rsidR="00DE128A" w:rsidRPr="000A6610" w:rsidRDefault="00DE128A" w:rsidP="00DE128A">
            <w:pPr>
              <w:pStyle w:val="Outline"/>
              <w:spacing w:before="120"/>
              <w:jc w:val="center"/>
              <w:rPr>
                <w:rFonts w:ascii="Century Gothic" w:hAnsi="Century Gothic"/>
                <w:kern w:val="0"/>
                <w:sz w:val="16"/>
                <w:szCs w:val="16"/>
                <w:lang w:val="es-ES"/>
              </w:rPr>
            </w:pPr>
            <w:r w:rsidRPr="00036918">
              <w:rPr>
                <w:rFonts w:ascii="Century Gothic" w:hAnsi="Century Gothic"/>
                <w:iCs/>
                <w:kern w:val="0"/>
                <w:sz w:val="16"/>
                <w:szCs w:val="16"/>
                <w:lang w:val="es-ES"/>
              </w:rPr>
              <w:lastRenderedPageBreak/>
              <w:t>31 de diciembre de 2025</w:t>
            </w:r>
          </w:p>
        </w:tc>
      </w:tr>
      <w:tr w:rsidR="001F4AA4" w:rsidRPr="00A22A9A" w14:paraId="31730196" w14:textId="77777777" w:rsidTr="00213E9B">
        <w:trPr>
          <w:jc w:val="center"/>
        </w:trPr>
        <w:tc>
          <w:tcPr>
            <w:tcW w:w="1242" w:type="dxa"/>
            <w:tcBorders>
              <w:top w:val="single" w:sz="6" w:space="0" w:color="auto"/>
              <w:bottom w:val="single" w:sz="6" w:space="0" w:color="auto"/>
            </w:tcBorders>
          </w:tcPr>
          <w:p w14:paraId="04D67C25" w14:textId="7189AEFF" w:rsidR="001F4AA4" w:rsidRPr="000A6610" w:rsidRDefault="001F4AA4" w:rsidP="001F4AA4">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3</w:t>
            </w:r>
          </w:p>
        </w:tc>
        <w:tc>
          <w:tcPr>
            <w:tcW w:w="4712" w:type="dxa"/>
            <w:tcBorders>
              <w:top w:val="single" w:sz="6" w:space="0" w:color="auto"/>
              <w:bottom w:val="single" w:sz="6" w:space="0" w:color="auto"/>
            </w:tcBorders>
          </w:tcPr>
          <w:p w14:paraId="2374D38E" w14:textId="77777777" w:rsidR="001F4AA4" w:rsidRPr="001F4AA4" w:rsidRDefault="001F4AA4" w:rsidP="001F4AA4">
            <w:pPr>
              <w:pStyle w:val="Outline"/>
              <w:spacing w:before="120"/>
              <w:jc w:val="both"/>
              <w:rPr>
                <w:rFonts w:ascii="Century Gothic" w:hAnsi="Century Gothic"/>
                <w:b/>
                <w:i/>
                <w:kern w:val="0"/>
                <w:sz w:val="16"/>
                <w:szCs w:val="16"/>
                <w:lang w:val="es-ES"/>
              </w:rPr>
            </w:pPr>
            <w:r w:rsidRPr="001F4AA4">
              <w:rPr>
                <w:rFonts w:ascii="Century Gothic" w:hAnsi="Century Gothic"/>
                <w:b/>
                <w:i/>
                <w:kern w:val="0"/>
                <w:sz w:val="16"/>
                <w:szCs w:val="16"/>
                <w:lang w:val="es-ES"/>
              </w:rPr>
              <w:t>LOGÍSTICA PARA EVENTO “PANEL INNOVACIÓN ABIERTA”, a realizarse en la ciudad de Guayaquil:</w:t>
            </w:r>
          </w:p>
          <w:p w14:paraId="53E4A894" w14:textId="77777777" w:rsidR="001F4AA4" w:rsidRPr="001F4AA4" w:rsidRDefault="001F4AA4" w:rsidP="001F4AA4">
            <w:pPr>
              <w:pStyle w:val="Outline"/>
              <w:spacing w:before="120"/>
              <w:jc w:val="both"/>
              <w:rPr>
                <w:rFonts w:ascii="Century Gothic" w:hAnsi="Century Gothic"/>
                <w:b/>
                <w:i/>
                <w:kern w:val="0"/>
                <w:sz w:val="16"/>
                <w:szCs w:val="16"/>
                <w:lang w:val="es-ES"/>
              </w:rPr>
            </w:pPr>
          </w:p>
          <w:p w14:paraId="0624263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El evento contará con la participación de 200 invitados. El servicio deberá incluir lo siguiente:</w:t>
            </w:r>
          </w:p>
          <w:p w14:paraId="33DB97E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lastRenderedPageBreak/>
              <w:t>Producto 1: Documento detallado sobre la planificación del Encuentro y listado de los actores a ser invitados.</w:t>
            </w:r>
          </w:p>
          <w:p w14:paraId="0A60278F" w14:textId="77777777" w:rsidR="001F4AA4" w:rsidRPr="001F4AA4" w:rsidRDefault="001F4AA4" w:rsidP="001F4AA4">
            <w:pPr>
              <w:pStyle w:val="Outline"/>
              <w:spacing w:before="120"/>
              <w:jc w:val="both"/>
              <w:rPr>
                <w:rFonts w:ascii="Century Gothic" w:hAnsi="Century Gothic"/>
                <w:kern w:val="0"/>
                <w:sz w:val="16"/>
                <w:szCs w:val="16"/>
                <w:lang w:val="es-ES"/>
              </w:rPr>
            </w:pPr>
          </w:p>
          <w:p w14:paraId="25DA3ED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Preparación/Coordinación y ejecución del evento (antes durante y después):</w:t>
            </w:r>
          </w:p>
          <w:p w14:paraId="40AA7AAE"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Selección del lugar del evento en una ubicación estratégica para los actores invitados, negociación de acuerdos y contratos con proveedores de espacio.</w:t>
            </w:r>
          </w:p>
          <w:p w14:paraId="6731293E"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Diseño de la agenda del encuentro junto con el equipo de i3lab y coordinación con oradores y presentadores para garantizar la participación de expertos relevantes, seguimiento movilización y hospedaje del keynote speakers o conferencistas.</w:t>
            </w:r>
          </w:p>
          <w:p w14:paraId="64082D07"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Presentación de estrategias de marketing para promoción del encuentro, creación de materiales de promoción y difusión a través de diversos canales.</w:t>
            </w:r>
          </w:p>
          <w:p w14:paraId="28B448E6"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Ofrecer sugerencias de speakers y contratación (con previa aprobación del Equipo de i3lab) </w:t>
            </w:r>
          </w:p>
          <w:p w14:paraId="275D73DA"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rPr>
              <w:t xml:space="preserve">-2 Totems Touch 55” CONTENIDO PROFESIONAL IPS. </w:t>
            </w:r>
            <w:r w:rsidRPr="001F4AA4">
              <w:rPr>
                <w:rFonts w:ascii="Century Gothic" w:hAnsi="Century Gothic"/>
                <w:kern w:val="0"/>
                <w:sz w:val="16"/>
                <w:szCs w:val="16"/>
                <w:lang w:val="es-ES"/>
              </w:rPr>
              <w:t>RESOLUCION ULTRA HD2160x3840. BRILLO 700 CDM2. SISTEMA WINDOWS 10PRO CON LICENCIA. PROCESADOR INTEL CORE i5. RAM 8GB. SSD 128GB. HDMI-WIFI-USB-LAN, CABLEADO Y PARLANTES</w:t>
            </w:r>
          </w:p>
          <w:p w14:paraId="473232EF" w14:textId="77777777" w:rsidR="001F4AA4" w:rsidRPr="001F4AA4" w:rsidRDefault="001F4AA4" w:rsidP="001F4AA4">
            <w:pPr>
              <w:pStyle w:val="Outline"/>
              <w:spacing w:before="120"/>
              <w:jc w:val="both"/>
              <w:rPr>
                <w:rFonts w:ascii="Century Gothic" w:hAnsi="Century Gothic"/>
                <w:kern w:val="0"/>
                <w:sz w:val="16"/>
                <w:szCs w:val="16"/>
                <w:lang w:val="es-ES"/>
              </w:rPr>
            </w:pPr>
          </w:p>
          <w:p w14:paraId="6BD8D243"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Local para evento con capacidad para 200 personas. (De preferencia hotel con instalaciones para eventos) </w:t>
            </w:r>
          </w:p>
          <w:p w14:paraId="78075391" w14:textId="77777777" w:rsidR="001F4AA4" w:rsidRPr="001F4AA4" w:rsidRDefault="001F4AA4" w:rsidP="001F4AA4">
            <w:pPr>
              <w:pStyle w:val="Outline"/>
              <w:spacing w:before="120"/>
              <w:jc w:val="both"/>
              <w:rPr>
                <w:rFonts w:ascii="Century Gothic" w:hAnsi="Century Gothic"/>
                <w:kern w:val="0"/>
                <w:sz w:val="16"/>
                <w:szCs w:val="16"/>
                <w:lang w:val="es-ES"/>
              </w:rPr>
            </w:pPr>
          </w:p>
          <w:p w14:paraId="4C1DCC00"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Producto 2: Actualización del Documento de Planificación del Encuentro, detallando los servicios que dará cada proveedor por contratar aprobado por i3lab</w:t>
            </w:r>
          </w:p>
          <w:p w14:paraId="2E27EC40" w14:textId="77777777" w:rsidR="001F4AA4" w:rsidRPr="001F4AA4" w:rsidRDefault="001F4AA4" w:rsidP="001F4AA4">
            <w:pPr>
              <w:pStyle w:val="Outline"/>
              <w:spacing w:before="120"/>
              <w:jc w:val="both"/>
              <w:rPr>
                <w:rFonts w:ascii="Century Gothic" w:hAnsi="Century Gothic"/>
                <w:kern w:val="0"/>
                <w:sz w:val="16"/>
                <w:szCs w:val="16"/>
                <w:lang w:val="es-ES"/>
              </w:rPr>
            </w:pPr>
          </w:p>
          <w:p w14:paraId="4C9F1B55"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Diseño y materiales impresos publicitario:</w:t>
            </w:r>
          </w:p>
          <w:p w14:paraId="0EE85BAE"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lastRenderedPageBreak/>
              <w:t>-</w:t>
            </w:r>
            <w:r w:rsidRPr="001F4AA4">
              <w:rPr>
                <w:rFonts w:ascii="Century Gothic" w:hAnsi="Century Gothic"/>
                <w:kern w:val="0"/>
                <w:sz w:val="16"/>
                <w:szCs w:val="16"/>
                <w:lang w:val="es-ES"/>
              </w:rPr>
              <w:tab/>
              <w:t>Diseño Gráfico para elaboración de las invitaciones, audiovisual del evento, artes de impresión, artes de promoción y difusión.</w:t>
            </w:r>
          </w:p>
          <w:p w14:paraId="0311E6D9"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Invitaciones impresas y logística de entrega de invitaciones en el Gran Guayaquil.  </w:t>
            </w:r>
          </w:p>
          <w:p w14:paraId="60D1D4FE"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Envío de 300 Invitaciones por correo electrónico y seguimiento de confirmación de asistencia de los invitados al menos enviar por correo electrónico (3 recordatorios y 1 recordatorio el día del evento con indicaciones y agenda del evento), previa aprobación del equipo de i3lab. Realizar llamadas a los números de celular proporcionados para confirmar la asistencia al evento.</w:t>
            </w:r>
          </w:p>
          <w:p w14:paraId="6CE4FD06" w14:textId="77777777" w:rsidR="001F4AA4" w:rsidRPr="001F4AA4" w:rsidRDefault="001F4AA4" w:rsidP="001F4AA4">
            <w:pPr>
              <w:pStyle w:val="Outline"/>
              <w:spacing w:before="120"/>
              <w:jc w:val="both"/>
              <w:rPr>
                <w:rFonts w:ascii="Century Gothic" w:hAnsi="Century Gothic"/>
                <w:kern w:val="0"/>
                <w:sz w:val="16"/>
                <w:szCs w:val="16"/>
                <w:lang w:val="es-ES"/>
              </w:rPr>
            </w:pPr>
          </w:p>
          <w:p w14:paraId="27CBBD7A"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Logística del evento: Organización, montaje y desmontaje de todo el evento. Reserva de Hotel la tarde anterior a las 18h00 para montaje</w:t>
            </w:r>
          </w:p>
          <w:p w14:paraId="4E30B32F" w14:textId="77777777" w:rsidR="001F4AA4" w:rsidRPr="001F4AA4" w:rsidRDefault="001F4AA4" w:rsidP="001F4AA4">
            <w:pPr>
              <w:pStyle w:val="Outline"/>
              <w:spacing w:before="120"/>
              <w:jc w:val="both"/>
              <w:rPr>
                <w:rFonts w:ascii="Century Gothic" w:hAnsi="Century Gothic"/>
                <w:kern w:val="0"/>
                <w:sz w:val="16"/>
                <w:szCs w:val="16"/>
                <w:lang w:val="es-ES"/>
              </w:rPr>
            </w:pPr>
          </w:p>
          <w:p w14:paraId="3D56DEF3"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Reserva y pago del lugar del Evento (Referencia hotel con locales para eventos en la zona del norte de la ciudad de Guayaquil) </w:t>
            </w:r>
          </w:p>
          <w:p w14:paraId="48B3F80E" w14:textId="77777777" w:rsidR="001F4AA4" w:rsidRPr="001F4AA4" w:rsidRDefault="001F4AA4" w:rsidP="001F4AA4">
            <w:pPr>
              <w:pStyle w:val="Outline"/>
              <w:spacing w:before="120"/>
              <w:jc w:val="both"/>
              <w:rPr>
                <w:rFonts w:ascii="Century Gothic" w:hAnsi="Century Gothic"/>
                <w:kern w:val="0"/>
                <w:sz w:val="16"/>
                <w:szCs w:val="16"/>
                <w:lang w:val="es-ES"/>
              </w:rPr>
            </w:pPr>
          </w:p>
          <w:p w14:paraId="3B3FFA84"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Servicio de 10 meseros en el evento.</w:t>
            </w:r>
          </w:p>
          <w:p w14:paraId="207A7418" w14:textId="77777777" w:rsidR="001F4AA4" w:rsidRPr="001F4AA4" w:rsidRDefault="001F4AA4" w:rsidP="001F4AA4">
            <w:pPr>
              <w:pStyle w:val="Outline"/>
              <w:spacing w:before="120"/>
              <w:jc w:val="both"/>
              <w:rPr>
                <w:rFonts w:ascii="Century Gothic" w:hAnsi="Century Gothic"/>
                <w:kern w:val="0"/>
                <w:sz w:val="16"/>
                <w:szCs w:val="16"/>
                <w:lang w:val="es-ES"/>
              </w:rPr>
            </w:pPr>
          </w:p>
          <w:p w14:paraId="14C483E7"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Desayuno/Catering del evento para 200 personas. Desayuno es servido a la mesa por lo cual se requiere 10 meseros en el evento. Incluye degustación para selección de menú.</w:t>
            </w:r>
          </w:p>
          <w:p w14:paraId="5204FDD3" w14:textId="77777777" w:rsidR="001F4AA4" w:rsidRPr="001F4AA4" w:rsidRDefault="001F4AA4" w:rsidP="001F4AA4">
            <w:pPr>
              <w:pStyle w:val="Outline"/>
              <w:spacing w:before="120"/>
              <w:jc w:val="both"/>
              <w:rPr>
                <w:rFonts w:ascii="Century Gothic" w:hAnsi="Century Gothic"/>
                <w:kern w:val="0"/>
                <w:sz w:val="16"/>
                <w:szCs w:val="16"/>
                <w:lang w:val="es-ES"/>
              </w:rPr>
            </w:pPr>
          </w:p>
          <w:p w14:paraId="248A5761"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Cóctel incluido bocaditos dulces y salados, bebidas espumantes para el evento de 200 personas. Cóctel es servido (tipo charoleo). </w:t>
            </w:r>
          </w:p>
          <w:p w14:paraId="6A46E1E7" w14:textId="77777777" w:rsidR="001F4AA4" w:rsidRPr="001F4AA4" w:rsidRDefault="001F4AA4" w:rsidP="001F4AA4">
            <w:pPr>
              <w:pStyle w:val="Outline"/>
              <w:spacing w:before="120"/>
              <w:jc w:val="both"/>
              <w:rPr>
                <w:rFonts w:ascii="Century Gothic" w:hAnsi="Century Gothic"/>
                <w:kern w:val="0"/>
                <w:sz w:val="16"/>
                <w:szCs w:val="16"/>
                <w:lang w:val="es-ES"/>
              </w:rPr>
            </w:pPr>
          </w:p>
          <w:p w14:paraId="3C554791"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lastRenderedPageBreak/>
              <w:t>-</w:t>
            </w:r>
            <w:r w:rsidRPr="001F4AA4">
              <w:rPr>
                <w:rFonts w:ascii="Century Gothic" w:hAnsi="Century Gothic"/>
                <w:kern w:val="0"/>
                <w:sz w:val="16"/>
                <w:szCs w:val="16"/>
                <w:lang w:val="es-ES"/>
              </w:rPr>
              <w:tab/>
              <w:t xml:space="preserve">Tipo de montaje para desayuno: 30 Mesas media Luna- Mesa redonda con 7 puestos cada una. </w:t>
            </w:r>
          </w:p>
          <w:p w14:paraId="2EA747B0" w14:textId="77777777" w:rsidR="001F4AA4" w:rsidRPr="001F4AA4" w:rsidRDefault="001F4AA4" w:rsidP="001F4AA4">
            <w:pPr>
              <w:pStyle w:val="Outline"/>
              <w:spacing w:before="120"/>
              <w:jc w:val="both"/>
              <w:rPr>
                <w:rFonts w:ascii="Century Gothic" w:hAnsi="Century Gothic"/>
                <w:kern w:val="0"/>
                <w:sz w:val="16"/>
                <w:szCs w:val="16"/>
                <w:lang w:val="es-ES"/>
              </w:rPr>
            </w:pPr>
          </w:p>
          <w:p w14:paraId="627605C0" w14:textId="6588D2B2"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-T</w:t>
            </w:r>
            <w:r w:rsidR="00717CBE">
              <w:rPr>
                <w:rFonts w:ascii="Century Gothic" w:hAnsi="Century Gothic"/>
                <w:kern w:val="0"/>
                <w:sz w:val="16"/>
                <w:szCs w:val="16"/>
                <w:lang w:val="es-ES"/>
              </w:rPr>
              <w:t xml:space="preserve">ipo de montaje para el coctel: </w:t>
            </w:r>
            <w:r w:rsidRPr="001F4AA4">
              <w:rPr>
                <w:rFonts w:ascii="Century Gothic" w:hAnsi="Century Gothic"/>
                <w:kern w:val="0"/>
                <w:sz w:val="16"/>
                <w:szCs w:val="16"/>
                <w:lang w:val="es-ES"/>
              </w:rPr>
              <w:t xml:space="preserve">30 Mesas cocteleras, con manteles. </w:t>
            </w:r>
          </w:p>
          <w:p w14:paraId="64C77648" w14:textId="77777777" w:rsidR="001F4AA4" w:rsidRPr="001F4AA4" w:rsidRDefault="001F4AA4" w:rsidP="001F4AA4">
            <w:pPr>
              <w:pStyle w:val="Outline"/>
              <w:spacing w:before="120"/>
              <w:jc w:val="both"/>
              <w:rPr>
                <w:rFonts w:ascii="Century Gothic" w:hAnsi="Century Gothic"/>
                <w:kern w:val="0"/>
                <w:sz w:val="16"/>
                <w:szCs w:val="16"/>
                <w:lang w:val="es-ES"/>
              </w:rPr>
            </w:pPr>
          </w:p>
          <w:p w14:paraId="531198B3"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Centro de mesas para el desayuno (30 unidades)</w:t>
            </w:r>
          </w:p>
          <w:p w14:paraId="651BDE1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Centros de mesa pequeños para mesas cocteleras (30 unidades) y </w:t>
            </w:r>
          </w:p>
          <w:p w14:paraId="792535F5"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- 4 arreglos florales grandes que se ubicarán en el lugar del evento. </w:t>
            </w:r>
          </w:p>
          <w:p w14:paraId="2393EB05" w14:textId="77777777" w:rsidR="001F4AA4" w:rsidRPr="001F4AA4" w:rsidRDefault="001F4AA4" w:rsidP="001F4AA4">
            <w:pPr>
              <w:pStyle w:val="Outline"/>
              <w:spacing w:before="120"/>
              <w:jc w:val="both"/>
              <w:rPr>
                <w:rFonts w:ascii="Century Gothic" w:hAnsi="Century Gothic"/>
                <w:kern w:val="0"/>
                <w:sz w:val="16"/>
                <w:szCs w:val="16"/>
                <w:lang w:val="es-ES"/>
              </w:rPr>
            </w:pPr>
          </w:p>
          <w:p w14:paraId="7CABF1C2"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Pantallas con circuito cerrado del evento (4 Pantallas con proyector), incluir 2 pantallas de retorno para expositores, 3 micrófonos inalámbricos, 1 micrófono con pedestal y 2 micrófonos de diadema y una cámara para grabación del evento. </w:t>
            </w:r>
          </w:p>
          <w:p w14:paraId="6B66A299"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Servicio de mesa de control de sonido. </w:t>
            </w:r>
          </w:p>
          <w:p w14:paraId="5B78C2F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Servicio de mesa de control audiovisual del Evento. </w:t>
            </w:r>
          </w:p>
          <w:p w14:paraId="42DD440B"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- 4 personas en mesa de registro. </w:t>
            </w:r>
          </w:p>
          <w:p w14:paraId="3D88358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- 2 personas entregan de materiales. </w:t>
            </w:r>
          </w:p>
          <w:p w14:paraId="2D7B8771"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- 3 personas de protocolo para ubicación de invitados. </w:t>
            </w:r>
          </w:p>
          <w:p w14:paraId="7707C161" w14:textId="77777777" w:rsidR="001F4AA4" w:rsidRPr="001F4AA4" w:rsidRDefault="001F4AA4" w:rsidP="001F4AA4">
            <w:pPr>
              <w:pStyle w:val="Outline"/>
              <w:spacing w:before="120"/>
              <w:jc w:val="both"/>
              <w:rPr>
                <w:rFonts w:ascii="Century Gothic" w:hAnsi="Century Gothic"/>
                <w:kern w:val="0"/>
                <w:sz w:val="16"/>
                <w:szCs w:val="16"/>
                <w:lang w:val="es-ES"/>
              </w:rPr>
            </w:pPr>
          </w:p>
          <w:p w14:paraId="7F92A371"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Souvenirs premium (300): </w:t>
            </w:r>
          </w:p>
          <w:p w14:paraId="379513F9" w14:textId="77777777" w:rsidR="001F4AA4" w:rsidRPr="001F4AA4" w:rsidRDefault="001F4AA4" w:rsidP="001F4AA4">
            <w:pPr>
              <w:pStyle w:val="Outline"/>
              <w:spacing w:before="120"/>
              <w:jc w:val="both"/>
              <w:rPr>
                <w:rFonts w:ascii="Century Gothic" w:hAnsi="Century Gothic"/>
                <w:kern w:val="0"/>
                <w:sz w:val="16"/>
                <w:szCs w:val="16"/>
                <w:lang w:val="es-ES"/>
              </w:rPr>
            </w:pPr>
          </w:p>
          <w:p w14:paraId="6D2BFCEA"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4B928575" w14:textId="77777777" w:rsidR="001F4AA4" w:rsidRPr="001F4AA4" w:rsidRDefault="001F4AA4" w:rsidP="001F4AA4">
            <w:pPr>
              <w:pStyle w:val="Outline"/>
              <w:spacing w:before="120"/>
              <w:jc w:val="both"/>
              <w:rPr>
                <w:rFonts w:ascii="Century Gothic" w:hAnsi="Century Gothic"/>
                <w:kern w:val="0"/>
                <w:sz w:val="16"/>
                <w:szCs w:val="16"/>
                <w:lang w:val="es-ES"/>
              </w:rPr>
            </w:pPr>
          </w:p>
          <w:p w14:paraId="4F16BB6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cuadernos de cuero PU vintage A5, con 100 hojas rayadas, con diseño en todas las hojas y con tapa suave con el arte enviado previamente por i3lab Espol. </w:t>
            </w:r>
          </w:p>
          <w:p w14:paraId="36217AAD" w14:textId="77777777" w:rsidR="001F4AA4" w:rsidRPr="001F4AA4" w:rsidRDefault="001F4AA4" w:rsidP="001F4AA4">
            <w:pPr>
              <w:pStyle w:val="Outline"/>
              <w:spacing w:before="120"/>
              <w:jc w:val="both"/>
              <w:rPr>
                <w:rFonts w:ascii="Century Gothic" w:hAnsi="Century Gothic"/>
                <w:kern w:val="0"/>
                <w:sz w:val="16"/>
                <w:szCs w:val="16"/>
                <w:lang w:val="es-ES"/>
              </w:rPr>
            </w:pPr>
          </w:p>
          <w:p w14:paraId="3D6C0129"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Mug metálico Cobalt Urban Travel 600ml. Mug metálico en acero inoxidable doble pared con interior plástico y tapa. La tapa es una tapa protectora de cierre a presión, no es tapa de seguridad. Empaque caja individual. Medidas: 18,5 cm x 8,5 cm de diámetro. Marca: 4,5cm / tampografia / laser (líquido Oxidante en silver) color negro con logo de I3LAB-ESPOL </w:t>
            </w:r>
          </w:p>
          <w:p w14:paraId="73755237" w14:textId="77777777" w:rsidR="001F4AA4" w:rsidRPr="001F4AA4" w:rsidRDefault="001F4AA4" w:rsidP="001F4AA4">
            <w:pPr>
              <w:pStyle w:val="Outline"/>
              <w:spacing w:before="120"/>
              <w:jc w:val="both"/>
              <w:rPr>
                <w:rFonts w:ascii="Century Gothic" w:hAnsi="Century Gothic"/>
                <w:kern w:val="0"/>
                <w:sz w:val="16"/>
                <w:szCs w:val="16"/>
                <w:lang w:val="es-ES"/>
              </w:rPr>
            </w:pPr>
          </w:p>
          <w:p w14:paraId="76DFFD64"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Bolígrafos Oswin Roller metálico de lujo con tapa promocional, con estuche color negro, Grabado en láser con logo de Espol, Medidas: 4x17cm, Material del estuche: poliuretano, Material del bolígrafo: metal, El bolígrafo debe ser personalizado debe decir: I3LAB ESPOL (respetando la línea gráfica de la institución y de acuerdo con la foto adjunta). Los logos serán proporcionados por la Unidad Solicitante del evento).  </w:t>
            </w:r>
          </w:p>
          <w:p w14:paraId="0A08D773" w14:textId="77777777" w:rsidR="001F4AA4" w:rsidRPr="001F4AA4" w:rsidRDefault="001F4AA4" w:rsidP="001F4AA4">
            <w:pPr>
              <w:pStyle w:val="Outline"/>
              <w:spacing w:before="120"/>
              <w:jc w:val="both"/>
              <w:rPr>
                <w:rFonts w:ascii="Century Gothic" w:hAnsi="Century Gothic"/>
                <w:kern w:val="0"/>
                <w:sz w:val="16"/>
                <w:szCs w:val="16"/>
                <w:lang w:val="es-ES"/>
              </w:rPr>
            </w:pPr>
          </w:p>
          <w:p w14:paraId="103DFC78"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4 forros para laptop con cierre, Material: neopreno, Logo de 10x10cm o 100cm2 full color DTF, Peso 187gr, Medidas 40,00 x 2 x 29,99 cm, Color negro, debe decir I3LAB ESPOL (respetando la línea gráfica de la institución). </w:t>
            </w:r>
          </w:p>
          <w:p w14:paraId="350B4915" w14:textId="77777777" w:rsidR="001F4AA4" w:rsidRPr="001F4AA4" w:rsidRDefault="001F4AA4" w:rsidP="001F4AA4">
            <w:pPr>
              <w:pStyle w:val="Outline"/>
              <w:spacing w:before="120"/>
              <w:jc w:val="both"/>
              <w:rPr>
                <w:rFonts w:ascii="Century Gothic" w:hAnsi="Century Gothic"/>
                <w:kern w:val="0"/>
                <w:sz w:val="16"/>
                <w:szCs w:val="16"/>
                <w:lang w:val="es-ES"/>
              </w:rPr>
            </w:pPr>
          </w:p>
          <w:p w14:paraId="0CFF7B08"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16 forros para laptop con cierre, Material: neopreno, Logo de 10x10cm o 100cm2 full color DTF, Peso 187gr, Medidas 33.0 x 3.0 x 23.5 cm, Color negro, debe decir I3LAB ESPOL (respetando la línea gráfica de la institución). </w:t>
            </w:r>
          </w:p>
          <w:p w14:paraId="401F9190" w14:textId="77777777" w:rsidR="001F4AA4" w:rsidRPr="001F4AA4" w:rsidRDefault="001F4AA4" w:rsidP="001F4AA4">
            <w:pPr>
              <w:pStyle w:val="Outline"/>
              <w:spacing w:before="120"/>
              <w:jc w:val="both"/>
              <w:rPr>
                <w:rFonts w:ascii="Century Gothic" w:hAnsi="Century Gothic"/>
                <w:kern w:val="0"/>
                <w:sz w:val="16"/>
                <w:szCs w:val="16"/>
                <w:lang w:val="es-ES"/>
              </w:rPr>
            </w:pPr>
          </w:p>
          <w:p w14:paraId="162008D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Souvenirs ejecutivos para participantes (300): </w:t>
            </w:r>
          </w:p>
          <w:p w14:paraId="66011865" w14:textId="77777777" w:rsidR="001F4AA4" w:rsidRPr="001F4AA4" w:rsidRDefault="001F4AA4" w:rsidP="001F4AA4">
            <w:pPr>
              <w:pStyle w:val="Outline"/>
              <w:spacing w:before="120"/>
              <w:jc w:val="both"/>
              <w:rPr>
                <w:rFonts w:ascii="Century Gothic" w:hAnsi="Century Gothic"/>
                <w:kern w:val="0"/>
                <w:sz w:val="16"/>
                <w:szCs w:val="16"/>
                <w:lang w:val="es-ES"/>
              </w:rPr>
            </w:pPr>
          </w:p>
          <w:p w14:paraId="5311BC2C"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lastRenderedPageBreak/>
              <w:t>-</w:t>
            </w:r>
            <w:r w:rsidRPr="001F4AA4">
              <w:rPr>
                <w:rFonts w:ascii="Century Gothic" w:hAnsi="Century Gothic"/>
                <w:kern w:val="0"/>
                <w:sz w:val="16"/>
                <w:szCs w:val="16"/>
                <w:lang w:val="es-ES"/>
              </w:rPr>
              <w:tab/>
              <w:t xml:space="preserve">300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6A6CC9E2" w14:textId="77777777" w:rsidR="001F4AA4" w:rsidRPr="001F4AA4" w:rsidRDefault="001F4AA4" w:rsidP="001F4AA4">
            <w:pPr>
              <w:pStyle w:val="Outline"/>
              <w:spacing w:before="120"/>
              <w:jc w:val="both"/>
              <w:rPr>
                <w:rFonts w:ascii="Century Gothic" w:hAnsi="Century Gothic"/>
                <w:kern w:val="0"/>
                <w:sz w:val="16"/>
                <w:szCs w:val="16"/>
                <w:lang w:val="es-ES"/>
              </w:rPr>
            </w:pPr>
          </w:p>
          <w:p w14:paraId="6A89E480"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libretas media carta: 14x21.5 cms, carátula impresa en propalcote de 280 grs. a 4x0 tintas con barniz total brillante, con 80 hojas internas iguales impresas a 1x1 tintas en Bond o Earth Pack 70 grs. con logo, con tapa dura, con anillo metálico doble.  </w:t>
            </w:r>
          </w:p>
          <w:p w14:paraId="470FF6F0" w14:textId="77777777" w:rsidR="001F4AA4" w:rsidRPr="001F4AA4" w:rsidRDefault="001F4AA4" w:rsidP="001F4AA4">
            <w:pPr>
              <w:pStyle w:val="Outline"/>
              <w:spacing w:before="120"/>
              <w:jc w:val="both"/>
              <w:rPr>
                <w:rFonts w:ascii="Century Gothic" w:hAnsi="Century Gothic"/>
                <w:kern w:val="0"/>
                <w:sz w:val="16"/>
                <w:szCs w:val="16"/>
                <w:lang w:val="es-ES"/>
              </w:rPr>
            </w:pPr>
          </w:p>
          <w:p w14:paraId="4A81395E"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bolígrafos plásticos: Bolígrafo plástico sólido con clip metálico y mecanismo retráctil, tinta azul con medida 0,08 cm x 14 cm. (Los logos serán proporcionados por la Unidad Solicitante del evento).  </w:t>
            </w:r>
          </w:p>
          <w:p w14:paraId="5A829F5E" w14:textId="77777777" w:rsidR="001F4AA4" w:rsidRPr="001F4AA4" w:rsidRDefault="001F4AA4" w:rsidP="001F4AA4">
            <w:pPr>
              <w:pStyle w:val="Outline"/>
              <w:spacing w:before="120"/>
              <w:jc w:val="both"/>
              <w:rPr>
                <w:rFonts w:ascii="Century Gothic" w:hAnsi="Century Gothic"/>
                <w:kern w:val="0"/>
                <w:sz w:val="16"/>
                <w:szCs w:val="16"/>
                <w:lang w:val="es-ES"/>
              </w:rPr>
            </w:pPr>
          </w:p>
          <w:p w14:paraId="6028B948"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300 Tomatodos pet plástico: de 500 ml, tapa enroscable transparente con silicón negro y agarradera, medidas de 6 X 21 cm con sublimado de logo.  </w:t>
            </w:r>
          </w:p>
          <w:p w14:paraId="1558DAB9" w14:textId="77777777" w:rsidR="001F4AA4" w:rsidRPr="001F4AA4" w:rsidRDefault="001F4AA4" w:rsidP="001F4AA4">
            <w:pPr>
              <w:pStyle w:val="Outline"/>
              <w:spacing w:before="120"/>
              <w:jc w:val="both"/>
              <w:rPr>
                <w:rFonts w:ascii="Century Gothic" w:hAnsi="Century Gothic"/>
                <w:kern w:val="0"/>
                <w:sz w:val="16"/>
                <w:szCs w:val="16"/>
                <w:lang w:val="es-ES"/>
              </w:rPr>
            </w:pPr>
          </w:p>
          <w:p w14:paraId="0CCB9D56"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w:t>
            </w:r>
            <w:r w:rsidRPr="001F4AA4">
              <w:rPr>
                <w:rFonts w:ascii="Century Gothic" w:hAnsi="Century Gothic"/>
                <w:kern w:val="0"/>
                <w:sz w:val="16"/>
                <w:szCs w:val="16"/>
                <w:lang w:val="es-ES"/>
              </w:rPr>
              <w:tab/>
              <w:t xml:space="preserve">Contratación del Maestro de ceremonias. (especialista en comunicación con experiencia en eventos corporativos, charlas y conferencias empresariales) previa aprobación del equipo de i3lab. </w:t>
            </w:r>
          </w:p>
          <w:p w14:paraId="7A5FB392" w14:textId="77777777" w:rsidR="001F4AA4" w:rsidRPr="001F4AA4" w:rsidRDefault="001F4AA4" w:rsidP="001F4AA4">
            <w:pPr>
              <w:pStyle w:val="Outline"/>
              <w:spacing w:before="120"/>
              <w:jc w:val="both"/>
              <w:rPr>
                <w:rFonts w:ascii="Century Gothic" w:hAnsi="Century Gothic"/>
                <w:kern w:val="0"/>
                <w:sz w:val="16"/>
                <w:szCs w:val="16"/>
                <w:lang w:val="es-ES"/>
              </w:rPr>
            </w:pPr>
          </w:p>
          <w:p w14:paraId="4478E53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Tarima pequeña para speakers </w:t>
            </w:r>
          </w:p>
          <w:p w14:paraId="6CFF6971" w14:textId="77777777" w:rsidR="001F4AA4" w:rsidRPr="001F4AA4" w:rsidRDefault="001F4AA4" w:rsidP="001F4AA4">
            <w:pPr>
              <w:pStyle w:val="Outline"/>
              <w:spacing w:before="120"/>
              <w:jc w:val="both"/>
              <w:rPr>
                <w:rFonts w:ascii="Century Gothic" w:hAnsi="Century Gothic"/>
                <w:kern w:val="0"/>
                <w:sz w:val="16"/>
                <w:szCs w:val="16"/>
                <w:lang w:val="es-ES"/>
              </w:rPr>
            </w:pPr>
          </w:p>
          <w:p w14:paraId="1D7CFFC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Material de Promoción: </w:t>
            </w:r>
          </w:p>
          <w:p w14:paraId="5F6E16BD" w14:textId="77777777" w:rsidR="001F4AA4" w:rsidRPr="001F4AA4" w:rsidRDefault="001F4AA4" w:rsidP="001F4AA4">
            <w:pPr>
              <w:pStyle w:val="Outline"/>
              <w:spacing w:before="120"/>
              <w:jc w:val="both"/>
              <w:rPr>
                <w:rFonts w:ascii="Century Gothic" w:hAnsi="Century Gothic"/>
                <w:kern w:val="0"/>
                <w:sz w:val="16"/>
                <w:szCs w:val="16"/>
                <w:lang w:val="es-ES"/>
              </w:rPr>
            </w:pPr>
          </w:p>
          <w:p w14:paraId="1D6B4480"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Elaboración de 2 Rolls Ups para el evento (Roll ups impreso en lona resistente y de alta calidad 100% </w:t>
            </w:r>
            <w:r w:rsidRPr="001F4AA4">
              <w:rPr>
                <w:rFonts w:ascii="Century Gothic" w:hAnsi="Century Gothic"/>
                <w:kern w:val="0"/>
                <w:sz w:val="16"/>
                <w:szCs w:val="16"/>
                <w:lang w:val="es-ES"/>
              </w:rPr>
              <w:lastRenderedPageBreak/>
              <w:t xml:space="preserve">personalizado. Incluye bolso para transporte. Medida: 0.80×2.00 m) </w:t>
            </w:r>
          </w:p>
          <w:p w14:paraId="372FB54C" w14:textId="77777777" w:rsidR="001F4AA4" w:rsidRPr="001F4AA4" w:rsidRDefault="001F4AA4" w:rsidP="001F4AA4">
            <w:pPr>
              <w:pStyle w:val="Outline"/>
              <w:spacing w:before="120"/>
              <w:jc w:val="both"/>
              <w:rPr>
                <w:rFonts w:ascii="Century Gothic" w:hAnsi="Century Gothic"/>
                <w:kern w:val="0"/>
                <w:sz w:val="16"/>
                <w:szCs w:val="16"/>
                <w:lang w:val="es-ES"/>
              </w:rPr>
            </w:pPr>
          </w:p>
          <w:p w14:paraId="3C4AF36F"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- 21 camisetas Polo básica con mangas cortas, en tela Lacoste resistente y duradera con tecnología anti-olores y anti-manchas en las axilas. Se seca rápido y es fácil de planchar, color: negro. (Logo bordado de I3LAB en el pecho y de ESPOL en la manga) </w:t>
            </w:r>
          </w:p>
          <w:p w14:paraId="2269C676" w14:textId="77777777" w:rsidR="001F4AA4" w:rsidRPr="001F4AA4" w:rsidRDefault="001F4AA4" w:rsidP="001F4AA4">
            <w:pPr>
              <w:pStyle w:val="Outline"/>
              <w:spacing w:before="120"/>
              <w:jc w:val="both"/>
              <w:rPr>
                <w:rFonts w:ascii="Century Gothic" w:hAnsi="Century Gothic"/>
                <w:kern w:val="0"/>
                <w:sz w:val="16"/>
                <w:szCs w:val="16"/>
                <w:lang w:val="es-ES"/>
              </w:rPr>
            </w:pPr>
          </w:p>
          <w:p w14:paraId="4EEF6E3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- 20 blusas de botón con mangas cortas para mujer, en tela 100% poliéster, resistente y duradera con tecnología anti-olores y anti-manchas en las axilas. Se seca rápido y es fácil de planchar, color: blanco. (Logo bordado de I3LAB en el pecho y de ESPOL en la manga) </w:t>
            </w:r>
          </w:p>
          <w:p w14:paraId="5264FE0A" w14:textId="77777777" w:rsidR="001F4AA4" w:rsidRPr="001F4AA4" w:rsidRDefault="001F4AA4" w:rsidP="001F4AA4">
            <w:pPr>
              <w:pStyle w:val="Outline"/>
              <w:spacing w:before="120"/>
              <w:jc w:val="both"/>
              <w:rPr>
                <w:rFonts w:ascii="Century Gothic" w:hAnsi="Century Gothic"/>
                <w:kern w:val="0"/>
                <w:sz w:val="16"/>
                <w:szCs w:val="16"/>
                <w:lang w:val="es-ES"/>
              </w:rPr>
            </w:pPr>
          </w:p>
          <w:p w14:paraId="0772A459"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- 5 camisas de botón con mangas cortas para hombres, en tela 100% poliéster, resistente y duradera con tecnología anti-olores y anti-manchas en las axilas. Se seca rápido y es fácil de planchar, color: blanco. (Logo bordado de I3LAB en el pecho y de ESPOL en la manga) </w:t>
            </w:r>
          </w:p>
          <w:p w14:paraId="54178E39" w14:textId="77777777" w:rsidR="001F4AA4" w:rsidRPr="001F4AA4" w:rsidRDefault="001F4AA4" w:rsidP="001F4AA4">
            <w:pPr>
              <w:pStyle w:val="Outline"/>
              <w:spacing w:before="120"/>
              <w:jc w:val="both"/>
              <w:rPr>
                <w:rFonts w:ascii="Century Gothic" w:hAnsi="Century Gothic"/>
                <w:kern w:val="0"/>
                <w:sz w:val="16"/>
                <w:szCs w:val="16"/>
                <w:lang w:val="es-ES"/>
              </w:rPr>
            </w:pPr>
          </w:p>
          <w:p w14:paraId="26B7FAC6"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Material impreso de flyers formato A5, cantidad: 300 </w:t>
            </w:r>
          </w:p>
          <w:p w14:paraId="7B1C3E24" w14:textId="77777777" w:rsidR="001F4AA4" w:rsidRPr="001F4AA4" w:rsidRDefault="001F4AA4" w:rsidP="001F4AA4">
            <w:pPr>
              <w:pStyle w:val="Outline"/>
              <w:spacing w:before="120"/>
              <w:jc w:val="both"/>
              <w:rPr>
                <w:rFonts w:ascii="Century Gothic" w:hAnsi="Century Gothic"/>
                <w:kern w:val="0"/>
                <w:sz w:val="16"/>
                <w:szCs w:val="16"/>
                <w:lang w:val="es-ES"/>
              </w:rPr>
            </w:pPr>
          </w:p>
          <w:p w14:paraId="0588DE79"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Material impreso de flyers formato A5, cantidad: 300 </w:t>
            </w:r>
          </w:p>
          <w:p w14:paraId="6ECB70F1" w14:textId="77777777" w:rsidR="001F4AA4" w:rsidRPr="001F4AA4" w:rsidRDefault="001F4AA4" w:rsidP="001F4AA4">
            <w:pPr>
              <w:pStyle w:val="Outline"/>
              <w:spacing w:before="120"/>
              <w:jc w:val="both"/>
              <w:rPr>
                <w:rFonts w:ascii="Century Gothic" w:hAnsi="Century Gothic"/>
                <w:kern w:val="0"/>
                <w:sz w:val="16"/>
                <w:szCs w:val="16"/>
                <w:lang w:val="es-ES"/>
              </w:rPr>
            </w:pPr>
          </w:p>
          <w:p w14:paraId="0DB8B51B"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100 Porta título elaborado en cuero natural simil cuero cuerina. Dimensiones 35x25x3 cm, marca en bajo relieve. </w:t>
            </w:r>
          </w:p>
          <w:p w14:paraId="0208817D"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 Una cena con los expositores y staff: 30 personas, la cena en el restaurante del hotel donde se realizará el evento.  </w:t>
            </w:r>
          </w:p>
          <w:p w14:paraId="1B5C4020" w14:textId="77777777" w:rsidR="001F4AA4" w:rsidRPr="001F4AA4" w:rsidRDefault="001F4AA4" w:rsidP="001F4AA4">
            <w:pPr>
              <w:pStyle w:val="Outline"/>
              <w:spacing w:before="120"/>
              <w:jc w:val="both"/>
              <w:rPr>
                <w:rFonts w:ascii="Century Gothic" w:hAnsi="Century Gothic"/>
                <w:kern w:val="0"/>
                <w:sz w:val="16"/>
                <w:szCs w:val="16"/>
                <w:lang w:val="es-ES"/>
              </w:rPr>
            </w:pPr>
          </w:p>
          <w:p w14:paraId="3D14C972"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 xml:space="preserve">Actividades del proveedor: </w:t>
            </w:r>
          </w:p>
          <w:p w14:paraId="6180DF45" w14:textId="77777777" w:rsidR="001F4AA4" w:rsidRPr="001F4AA4" w:rsidRDefault="001F4AA4" w:rsidP="001F4AA4">
            <w:pPr>
              <w:pStyle w:val="Outline"/>
              <w:spacing w:before="120"/>
              <w:jc w:val="both"/>
              <w:rPr>
                <w:rFonts w:ascii="Century Gothic" w:hAnsi="Century Gothic"/>
                <w:kern w:val="0"/>
                <w:sz w:val="16"/>
                <w:szCs w:val="16"/>
                <w:lang w:val="es-ES"/>
              </w:rPr>
            </w:pPr>
          </w:p>
          <w:p w14:paraId="28025780"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lastRenderedPageBreak/>
              <w:t>- Desarrollo del documento en línea de la Planificación del Encuentro, detallando los servicios que dará cada proveedor, incluyendo fechas de entrega, avances, estado de entrega, previa aprobación de i3lab.</w:t>
            </w:r>
          </w:p>
          <w:p w14:paraId="7CE37F85" w14:textId="77777777" w:rsidR="001F4AA4" w:rsidRPr="001F4AA4" w:rsidRDefault="001F4AA4" w:rsidP="001F4AA4">
            <w:pPr>
              <w:pStyle w:val="Outline"/>
              <w:spacing w:before="120"/>
              <w:jc w:val="both"/>
              <w:rPr>
                <w:rFonts w:ascii="Century Gothic" w:hAnsi="Century Gothic"/>
                <w:kern w:val="0"/>
                <w:sz w:val="16"/>
                <w:szCs w:val="16"/>
                <w:lang w:val="es-ES"/>
              </w:rPr>
            </w:pPr>
          </w:p>
          <w:p w14:paraId="3EA01018" w14:textId="77777777" w:rsidR="001F4AA4" w:rsidRPr="001F4AA4"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Nota: El evento tendrá una duración aproximada de 3 horas.</w:t>
            </w:r>
          </w:p>
          <w:p w14:paraId="33654EF7" w14:textId="1D964F73" w:rsidR="001F4AA4" w:rsidRPr="000A6610" w:rsidRDefault="001F4AA4" w:rsidP="001F4AA4">
            <w:pPr>
              <w:pStyle w:val="Outline"/>
              <w:spacing w:before="120"/>
              <w:jc w:val="both"/>
              <w:rPr>
                <w:rFonts w:ascii="Century Gothic" w:hAnsi="Century Gothic"/>
                <w:kern w:val="0"/>
                <w:sz w:val="16"/>
                <w:szCs w:val="16"/>
                <w:lang w:val="es-ES"/>
              </w:rPr>
            </w:pPr>
            <w:r w:rsidRPr="001F4AA4">
              <w:rPr>
                <w:rFonts w:ascii="Century Gothic" w:hAnsi="Century Gothic"/>
                <w:kern w:val="0"/>
                <w:sz w:val="16"/>
                <w:szCs w:val="16"/>
                <w:lang w:val="es-ES"/>
              </w:rPr>
              <w:t>Día tentativo del evento: 16 de julio de 2025, de 09:00 AM a 12:00 pM.</w:t>
            </w:r>
          </w:p>
        </w:tc>
        <w:tc>
          <w:tcPr>
            <w:tcW w:w="1276" w:type="dxa"/>
            <w:tcBorders>
              <w:top w:val="single" w:sz="6" w:space="0" w:color="auto"/>
              <w:bottom w:val="single" w:sz="6" w:space="0" w:color="auto"/>
            </w:tcBorders>
          </w:tcPr>
          <w:p w14:paraId="5093240F" w14:textId="249A21B4" w:rsidR="001F4AA4" w:rsidRPr="000A6610" w:rsidRDefault="001F4AA4" w:rsidP="001F4AA4">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lastRenderedPageBreak/>
              <w:t>1</w:t>
            </w:r>
          </w:p>
        </w:tc>
        <w:tc>
          <w:tcPr>
            <w:tcW w:w="1788" w:type="dxa"/>
            <w:tcBorders>
              <w:top w:val="single" w:sz="6" w:space="0" w:color="auto"/>
              <w:bottom w:val="single" w:sz="6" w:space="0" w:color="auto"/>
            </w:tcBorders>
          </w:tcPr>
          <w:p w14:paraId="37DB347B" w14:textId="480BC896" w:rsidR="001F4AA4" w:rsidRPr="000A6610" w:rsidRDefault="001F4AA4" w:rsidP="001F4AA4">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6F793523" w14:textId="167EA681" w:rsidR="001F4AA4" w:rsidRPr="000A6610" w:rsidRDefault="001F4AA4" w:rsidP="001F4AA4">
            <w:pPr>
              <w:pStyle w:val="Outline"/>
              <w:spacing w:before="120"/>
              <w:jc w:val="center"/>
              <w:rPr>
                <w:rFonts w:ascii="Century Gothic" w:hAnsi="Century Gothic"/>
                <w:kern w:val="0"/>
                <w:sz w:val="16"/>
                <w:szCs w:val="16"/>
                <w:lang w:val="es-ES"/>
              </w:rPr>
            </w:pPr>
            <w:r w:rsidRPr="001F4AA4">
              <w:rPr>
                <w:rFonts w:ascii="Century Gothic" w:hAnsi="Century Gothic"/>
                <w:kern w:val="0"/>
                <w:sz w:val="16"/>
                <w:szCs w:val="16"/>
                <w:lang w:val="es-ES"/>
              </w:rPr>
              <w:t>Por determinarse</w:t>
            </w:r>
          </w:p>
        </w:tc>
        <w:tc>
          <w:tcPr>
            <w:tcW w:w="1620" w:type="dxa"/>
            <w:tcBorders>
              <w:top w:val="single" w:sz="6" w:space="0" w:color="auto"/>
              <w:bottom w:val="single" w:sz="6" w:space="0" w:color="auto"/>
            </w:tcBorders>
          </w:tcPr>
          <w:p w14:paraId="17F8737B" w14:textId="2FF454E7" w:rsidR="001F4AA4" w:rsidRPr="000A6610" w:rsidRDefault="001F4AA4" w:rsidP="001F4AA4">
            <w:pPr>
              <w:pStyle w:val="Outline"/>
              <w:spacing w:before="120"/>
              <w:jc w:val="center"/>
              <w:rPr>
                <w:rFonts w:ascii="Century Gothic" w:hAnsi="Century Gothic"/>
                <w:kern w:val="0"/>
                <w:sz w:val="16"/>
                <w:szCs w:val="16"/>
                <w:lang w:val="es-ES"/>
              </w:rPr>
            </w:pPr>
            <w:r w:rsidRPr="001F4AA4">
              <w:rPr>
                <w:rFonts w:ascii="Century Gothic" w:hAnsi="Century Gothic"/>
                <w:kern w:val="0"/>
                <w:sz w:val="16"/>
                <w:szCs w:val="16"/>
                <w:lang w:val="es-ES"/>
              </w:rPr>
              <w:t>31 de diciembre de 2025</w:t>
            </w:r>
          </w:p>
        </w:tc>
      </w:tr>
      <w:tr w:rsidR="00DE128A" w:rsidRPr="00717CBE" w14:paraId="19C729B4" w14:textId="77777777" w:rsidTr="00213E9B">
        <w:trPr>
          <w:jc w:val="center"/>
        </w:trPr>
        <w:tc>
          <w:tcPr>
            <w:tcW w:w="1242" w:type="dxa"/>
            <w:tcBorders>
              <w:top w:val="single" w:sz="6" w:space="0" w:color="auto"/>
              <w:bottom w:val="single" w:sz="6" w:space="0" w:color="auto"/>
            </w:tcBorders>
          </w:tcPr>
          <w:p w14:paraId="2410B168" w14:textId="4D07D4EC" w:rsidR="00DE128A" w:rsidRPr="000A6610" w:rsidRDefault="00717CBE"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4</w:t>
            </w:r>
          </w:p>
        </w:tc>
        <w:tc>
          <w:tcPr>
            <w:tcW w:w="4712" w:type="dxa"/>
            <w:tcBorders>
              <w:top w:val="single" w:sz="6" w:space="0" w:color="auto"/>
              <w:bottom w:val="single" w:sz="6" w:space="0" w:color="auto"/>
            </w:tcBorders>
          </w:tcPr>
          <w:p w14:paraId="12F4FF4D" w14:textId="77777777" w:rsidR="00717CBE" w:rsidRPr="00213E9B" w:rsidRDefault="00717CBE" w:rsidP="00717CBE">
            <w:pPr>
              <w:pStyle w:val="Outline"/>
              <w:spacing w:before="120"/>
              <w:jc w:val="both"/>
              <w:rPr>
                <w:rFonts w:ascii="Century Gothic" w:hAnsi="Century Gothic"/>
                <w:b/>
                <w:i/>
                <w:kern w:val="0"/>
                <w:sz w:val="16"/>
                <w:szCs w:val="16"/>
                <w:lang w:val="es-ES"/>
              </w:rPr>
            </w:pPr>
            <w:r w:rsidRPr="00213E9B">
              <w:rPr>
                <w:rFonts w:ascii="Century Gothic" w:hAnsi="Century Gothic"/>
                <w:b/>
                <w:i/>
                <w:kern w:val="0"/>
                <w:sz w:val="16"/>
                <w:szCs w:val="16"/>
                <w:lang w:val="es-ES"/>
              </w:rPr>
              <w:t>LOGÍSTICA PARA EVENTOS “TECH SPEED NETWORKING” PARA EMPRENDEDORES Y DESARROLLADORES EN BUSCA DE CUBRIR NECESIDADES DE WEBSITE a realizarse en la ciudad de Guayaquil.</w:t>
            </w:r>
          </w:p>
          <w:p w14:paraId="5BF2F3B4" w14:textId="77777777" w:rsidR="00717CBE" w:rsidRPr="00717CBE" w:rsidRDefault="00717CBE" w:rsidP="00717CBE">
            <w:pPr>
              <w:pStyle w:val="Outline"/>
              <w:spacing w:before="120"/>
              <w:jc w:val="both"/>
              <w:rPr>
                <w:rFonts w:ascii="Century Gothic" w:hAnsi="Century Gothic"/>
                <w:kern w:val="0"/>
                <w:sz w:val="16"/>
                <w:szCs w:val="16"/>
                <w:lang w:val="es-ES"/>
              </w:rPr>
            </w:pPr>
          </w:p>
          <w:p w14:paraId="127C2C37" w14:textId="77777777" w:rsidR="00717CBE" w:rsidRPr="00717CBE" w:rsidRDefault="00717CBE" w:rsidP="00717CBE">
            <w:pPr>
              <w:pStyle w:val="Outline"/>
              <w:spacing w:before="120"/>
              <w:jc w:val="both"/>
              <w:rPr>
                <w:rFonts w:ascii="Century Gothic" w:hAnsi="Century Gothic"/>
                <w:kern w:val="0"/>
                <w:sz w:val="16"/>
                <w:szCs w:val="16"/>
                <w:lang w:val="es-ES"/>
              </w:rPr>
            </w:pPr>
            <w:r w:rsidRPr="00717CBE">
              <w:rPr>
                <w:rFonts w:ascii="Century Gothic" w:hAnsi="Century Gothic"/>
                <w:kern w:val="0"/>
                <w:sz w:val="16"/>
                <w:szCs w:val="16"/>
                <w:lang w:val="es-ES"/>
              </w:rPr>
              <w:t>El servicio deberá incluir lo siguiente:</w:t>
            </w:r>
          </w:p>
          <w:p w14:paraId="40B8FC11" w14:textId="77777777" w:rsidR="00717CBE" w:rsidRPr="00717CBE" w:rsidRDefault="00717CBE" w:rsidP="00717CBE">
            <w:pPr>
              <w:pStyle w:val="Outline"/>
              <w:spacing w:before="120"/>
              <w:jc w:val="both"/>
              <w:rPr>
                <w:rFonts w:ascii="Century Gothic" w:hAnsi="Century Gothic"/>
                <w:kern w:val="0"/>
                <w:sz w:val="16"/>
                <w:szCs w:val="16"/>
                <w:lang w:val="es-ES"/>
              </w:rPr>
            </w:pPr>
          </w:p>
          <w:p w14:paraId="13AAF9F6" w14:textId="77777777" w:rsidR="00717CBE" w:rsidRPr="00717CBE" w:rsidRDefault="00717CBE" w:rsidP="00717CBE">
            <w:pPr>
              <w:pStyle w:val="Outline"/>
              <w:spacing w:before="120"/>
              <w:jc w:val="both"/>
              <w:rPr>
                <w:rFonts w:ascii="Century Gothic" w:hAnsi="Century Gothic"/>
                <w:kern w:val="0"/>
                <w:sz w:val="16"/>
                <w:szCs w:val="16"/>
                <w:lang w:val="es-ES"/>
              </w:rPr>
            </w:pPr>
            <w:r w:rsidRPr="00717CBE">
              <w:rPr>
                <w:rFonts w:ascii="Century Gothic" w:hAnsi="Century Gothic"/>
                <w:kern w:val="0"/>
                <w:sz w:val="16"/>
                <w:szCs w:val="16"/>
                <w:lang w:val="es-ES"/>
              </w:rPr>
              <w:t>-</w:t>
            </w:r>
            <w:r w:rsidRPr="00717CBE">
              <w:rPr>
                <w:rFonts w:ascii="Century Gothic" w:hAnsi="Century Gothic"/>
                <w:kern w:val="0"/>
                <w:sz w:val="16"/>
                <w:szCs w:val="16"/>
                <w:lang w:val="es-ES"/>
              </w:rPr>
              <w:tab/>
              <w:t>Servicio de Pautaje para el evento.</w:t>
            </w:r>
          </w:p>
          <w:p w14:paraId="2144076B" w14:textId="77777777" w:rsidR="00717CBE" w:rsidRPr="00717CBE" w:rsidRDefault="00717CBE" w:rsidP="00717CBE">
            <w:pPr>
              <w:pStyle w:val="Outline"/>
              <w:spacing w:before="120"/>
              <w:jc w:val="both"/>
              <w:rPr>
                <w:rFonts w:ascii="Century Gothic" w:hAnsi="Century Gothic"/>
                <w:kern w:val="0"/>
                <w:sz w:val="16"/>
                <w:szCs w:val="16"/>
                <w:lang w:val="es-ES"/>
              </w:rPr>
            </w:pPr>
            <w:r w:rsidRPr="00717CBE">
              <w:rPr>
                <w:rFonts w:ascii="Century Gothic" w:hAnsi="Century Gothic"/>
                <w:kern w:val="0"/>
                <w:sz w:val="16"/>
                <w:szCs w:val="16"/>
                <w:lang w:val="es-ES"/>
              </w:rPr>
              <w:t>-</w:t>
            </w:r>
            <w:r w:rsidRPr="00717CBE">
              <w:rPr>
                <w:rFonts w:ascii="Century Gothic" w:hAnsi="Century Gothic"/>
                <w:kern w:val="0"/>
                <w:sz w:val="16"/>
                <w:szCs w:val="16"/>
                <w:lang w:val="es-ES"/>
              </w:rPr>
              <w:tab/>
              <w:t>La información que se compartirá se coordinará con previa aprobación de I3Lab.</w:t>
            </w:r>
          </w:p>
          <w:p w14:paraId="49DD5E6D" w14:textId="77777777" w:rsidR="00717CBE" w:rsidRPr="00717CBE" w:rsidRDefault="00717CBE" w:rsidP="00717CBE">
            <w:pPr>
              <w:pStyle w:val="Outline"/>
              <w:spacing w:before="120"/>
              <w:jc w:val="both"/>
              <w:rPr>
                <w:rFonts w:ascii="Century Gothic" w:hAnsi="Century Gothic"/>
                <w:kern w:val="0"/>
                <w:sz w:val="16"/>
                <w:szCs w:val="16"/>
                <w:lang w:val="es-ES"/>
              </w:rPr>
            </w:pPr>
          </w:p>
          <w:p w14:paraId="4C7C4B2C" w14:textId="77777777" w:rsidR="00717CBE" w:rsidRPr="00717CBE" w:rsidRDefault="00717CBE" w:rsidP="00717CBE">
            <w:pPr>
              <w:pStyle w:val="Outline"/>
              <w:spacing w:before="120"/>
              <w:jc w:val="both"/>
              <w:rPr>
                <w:rFonts w:ascii="Century Gothic" w:hAnsi="Century Gothic"/>
                <w:kern w:val="0"/>
                <w:sz w:val="16"/>
                <w:szCs w:val="16"/>
                <w:lang w:val="es-ES"/>
              </w:rPr>
            </w:pPr>
            <w:r w:rsidRPr="00717CBE">
              <w:rPr>
                <w:rFonts w:ascii="Century Gothic" w:hAnsi="Century Gothic"/>
                <w:kern w:val="0"/>
                <w:sz w:val="16"/>
                <w:szCs w:val="16"/>
                <w:lang w:val="es-ES"/>
              </w:rPr>
              <w:t>Nota: El evento tendrá una duración aproximada de 3 horas.</w:t>
            </w:r>
          </w:p>
          <w:p w14:paraId="2F72BB6C" w14:textId="575CAD13" w:rsidR="00DE128A" w:rsidRPr="000A6610" w:rsidRDefault="00717CBE" w:rsidP="00717CBE">
            <w:pPr>
              <w:pStyle w:val="Outline"/>
              <w:spacing w:before="120"/>
              <w:jc w:val="both"/>
              <w:rPr>
                <w:rFonts w:ascii="Century Gothic" w:hAnsi="Century Gothic"/>
                <w:kern w:val="0"/>
                <w:sz w:val="16"/>
                <w:szCs w:val="16"/>
                <w:lang w:val="es-ES"/>
              </w:rPr>
            </w:pPr>
            <w:r w:rsidRPr="00717CBE">
              <w:rPr>
                <w:rFonts w:ascii="Century Gothic" w:hAnsi="Century Gothic"/>
                <w:kern w:val="0"/>
                <w:sz w:val="16"/>
                <w:szCs w:val="16"/>
                <w:lang w:val="es-ES"/>
              </w:rPr>
              <w:t>Día tentativo del evento: 26 de julio de 2025, en horas de la tarde en forma virtual.</w:t>
            </w:r>
          </w:p>
        </w:tc>
        <w:tc>
          <w:tcPr>
            <w:tcW w:w="1276" w:type="dxa"/>
            <w:tcBorders>
              <w:top w:val="single" w:sz="6" w:space="0" w:color="auto"/>
              <w:bottom w:val="single" w:sz="6" w:space="0" w:color="auto"/>
            </w:tcBorders>
          </w:tcPr>
          <w:p w14:paraId="5F8CF380" w14:textId="6E778B18" w:rsidR="00DE128A" w:rsidRPr="000A6610" w:rsidRDefault="00213E9B"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1</w:t>
            </w:r>
          </w:p>
        </w:tc>
        <w:tc>
          <w:tcPr>
            <w:tcW w:w="1788" w:type="dxa"/>
            <w:tcBorders>
              <w:top w:val="single" w:sz="6" w:space="0" w:color="auto"/>
              <w:bottom w:val="single" w:sz="6" w:space="0" w:color="auto"/>
            </w:tcBorders>
          </w:tcPr>
          <w:p w14:paraId="3D666A77" w14:textId="41DF1F74"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Evento</w:t>
            </w:r>
          </w:p>
        </w:tc>
        <w:tc>
          <w:tcPr>
            <w:tcW w:w="2340" w:type="dxa"/>
            <w:tcBorders>
              <w:top w:val="single" w:sz="6" w:space="0" w:color="auto"/>
              <w:bottom w:val="single" w:sz="6" w:space="0" w:color="auto"/>
            </w:tcBorders>
          </w:tcPr>
          <w:p w14:paraId="1D0F1F77" w14:textId="52838598"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Será de forma virtual</w:t>
            </w:r>
          </w:p>
        </w:tc>
        <w:tc>
          <w:tcPr>
            <w:tcW w:w="1620" w:type="dxa"/>
            <w:tcBorders>
              <w:top w:val="single" w:sz="6" w:space="0" w:color="auto"/>
              <w:bottom w:val="single" w:sz="6" w:space="0" w:color="auto"/>
            </w:tcBorders>
          </w:tcPr>
          <w:p w14:paraId="6836CF9A" w14:textId="57FF0EBB"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31 de diciembre de 2025</w:t>
            </w:r>
          </w:p>
        </w:tc>
      </w:tr>
      <w:tr w:rsidR="00DE128A" w:rsidRPr="00717CBE" w14:paraId="642D46BE" w14:textId="77777777" w:rsidTr="00213E9B">
        <w:trPr>
          <w:jc w:val="center"/>
        </w:trPr>
        <w:tc>
          <w:tcPr>
            <w:tcW w:w="1242" w:type="dxa"/>
            <w:tcBorders>
              <w:top w:val="single" w:sz="6" w:space="0" w:color="auto"/>
              <w:bottom w:val="single" w:sz="6" w:space="0" w:color="auto"/>
            </w:tcBorders>
          </w:tcPr>
          <w:p w14:paraId="0897A14E" w14:textId="6EE4F8B1" w:rsidR="00DE128A" w:rsidRPr="000A6610" w:rsidRDefault="00213E9B"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5</w:t>
            </w:r>
          </w:p>
        </w:tc>
        <w:tc>
          <w:tcPr>
            <w:tcW w:w="4712" w:type="dxa"/>
            <w:tcBorders>
              <w:top w:val="single" w:sz="6" w:space="0" w:color="auto"/>
              <w:bottom w:val="single" w:sz="6" w:space="0" w:color="auto"/>
            </w:tcBorders>
          </w:tcPr>
          <w:p w14:paraId="17160BF3" w14:textId="77777777" w:rsidR="00213E9B" w:rsidRPr="00D96109" w:rsidRDefault="00213E9B" w:rsidP="00213E9B">
            <w:pPr>
              <w:pStyle w:val="Outline"/>
              <w:spacing w:before="120"/>
              <w:jc w:val="both"/>
              <w:rPr>
                <w:rFonts w:ascii="Century Gothic" w:hAnsi="Century Gothic"/>
                <w:b/>
                <w:i/>
                <w:kern w:val="0"/>
                <w:sz w:val="16"/>
                <w:szCs w:val="16"/>
                <w:lang w:val="es-ES"/>
              </w:rPr>
            </w:pPr>
            <w:r w:rsidRPr="00D96109">
              <w:rPr>
                <w:rFonts w:ascii="Century Gothic" w:hAnsi="Century Gothic"/>
                <w:b/>
                <w:i/>
                <w:kern w:val="0"/>
                <w:sz w:val="16"/>
                <w:szCs w:val="16"/>
                <w:lang w:val="es-ES"/>
              </w:rPr>
              <w:t>LOGÍSTICA PARA EVENTOS “CHARLA I3CORNNER: MENTALIDAD EMPRENDEDORA ¿Cómo desarrollar una mentalidad de crecimiento y éxito?” PARA EMPRENDEDORES EN BÚSQUEDA DE INVOLUCRAR DE MANERA POSITIVA EL ECOSISTEMA EMPRENDEDOR a realizarse en la ciudad de Guayaquil.</w:t>
            </w:r>
          </w:p>
          <w:p w14:paraId="43D52DC3" w14:textId="77777777" w:rsidR="00213E9B" w:rsidRPr="00D96109" w:rsidRDefault="00213E9B" w:rsidP="00213E9B">
            <w:pPr>
              <w:pStyle w:val="Outline"/>
              <w:spacing w:before="120"/>
              <w:jc w:val="both"/>
              <w:rPr>
                <w:rFonts w:ascii="Century Gothic" w:hAnsi="Century Gothic"/>
                <w:i/>
                <w:kern w:val="0"/>
                <w:sz w:val="16"/>
                <w:szCs w:val="16"/>
                <w:lang w:val="es-ES"/>
              </w:rPr>
            </w:pPr>
          </w:p>
          <w:p w14:paraId="64496C6D"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El servicio deberá incluir lo siguiente:</w:t>
            </w:r>
          </w:p>
          <w:p w14:paraId="6FD18296" w14:textId="77777777" w:rsidR="00213E9B" w:rsidRPr="00213E9B" w:rsidRDefault="00213E9B" w:rsidP="00213E9B">
            <w:pPr>
              <w:pStyle w:val="Outline"/>
              <w:spacing w:before="120"/>
              <w:jc w:val="both"/>
              <w:rPr>
                <w:rFonts w:ascii="Century Gothic" w:hAnsi="Century Gothic"/>
                <w:kern w:val="0"/>
                <w:sz w:val="16"/>
                <w:szCs w:val="16"/>
                <w:lang w:val="es-ES"/>
              </w:rPr>
            </w:pPr>
          </w:p>
          <w:p w14:paraId="538BB166"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lastRenderedPageBreak/>
              <w:t>-</w:t>
            </w:r>
            <w:r w:rsidRPr="00213E9B">
              <w:rPr>
                <w:rFonts w:ascii="Century Gothic" w:hAnsi="Century Gothic"/>
                <w:kern w:val="0"/>
                <w:sz w:val="16"/>
                <w:szCs w:val="16"/>
                <w:lang w:val="es-ES"/>
              </w:rPr>
              <w:tab/>
              <w:t>Servicio de Pautaje para el evento.</w:t>
            </w:r>
          </w:p>
          <w:p w14:paraId="3121681A"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La información que se compartirá se coordinará con previa aprobación de I3Lab.</w:t>
            </w:r>
          </w:p>
          <w:p w14:paraId="69A38350" w14:textId="77777777" w:rsidR="00213E9B" w:rsidRPr="00213E9B" w:rsidRDefault="00213E9B" w:rsidP="00213E9B">
            <w:pPr>
              <w:pStyle w:val="Outline"/>
              <w:spacing w:before="120"/>
              <w:jc w:val="both"/>
              <w:rPr>
                <w:rFonts w:ascii="Century Gothic" w:hAnsi="Century Gothic"/>
                <w:kern w:val="0"/>
                <w:sz w:val="16"/>
                <w:szCs w:val="16"/>
                <w:lang w:val="es-ES"/>
              </w:rPr>
            </w:pPr>
          </w:p>
          <w:p w14:paraId="40F1740C"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Nota: El evento tendrá una duración aproximada de 1.5 horas.</w:t>
            </w:r>
          </w:p>
          <w:p w14:paraId="3C13E8AE" w14:textId="09FDBDFD" w:rsidR="00DE128A" w:rsidRPr="000A6610"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Día tentativo del evento: agosto de 2025.</w:t>
            </w:r>
          </w:p>
        </w:tc>
        <w:tc>
          <w:tcPr>
            <w:tcW w:w="1276" w:type="dxa"/>
            <w:tcBorders>
              <w:top w:val="single" w:sz="6" w:space="0" w:color="auto"/>
              <w:bottom w:val="single" w:sz="6" w:space="0" w:color="auto"/>
            </w:tcBorders>
          </w:tcPr>
          <w:p w14:paraId="62D22FA7" w14:textId="5457C630" w:rsidR="00DE128A" w:rsidRPr="000A6610" w:rsidRDefault="00213E9B"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1</w:t>
            </w:r>
          </w:p>
        </w:tc>
        <w:tc>
          <w:tcPr>
            <w:tcW w:w="1788" w:type="dxa"/>
            <w:tcBorders>
              <w:top w:val="single" w:sz="6" w:space="0" w:color="auto"/>
              <w:bottom w:val="single" w:sz="6" w:space="0" w:color="auto"/>
            </w:tcBorders>
          </w:tcPr>
          <w:p w14:paraId="347B0EB5" w14:textId="551A9EAB"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Evento</w:t>
            </w:r>
          </w:p>
        </w:tc>
        <w:tc>
          <w:tcPr>
            <w:tcW w:w="2340" w:type="dxa"/>
            <w:tcBorders>
              <w:top w:val="single" w:sz="6" w:space="0" w:color="auto"/>
              <w:bottom w:val="single" w:sz="6" w:space="0" w:color="auto"/>
            </w:tcBorders>
          </w:tcPr>
          <w:p w14:paraId="6FF004F3" w14:textId="5386FDA0"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Por determinarse</w:t>
            </w:r>
          </w:p>
        </w:tc>
        <w:tc>
          <w:tcPr>
            <w:tcW w:w="1620" w:type="dxa"/>
            <w:tcBorders>
              <w:top w:val="single" w:sz="6" w:space="0" w:color="auto"/>
              <w:bottom w:val="single" w:sz="6" w:space="0" w:color="auto"/>
            </w:tcBorders>
          </w:tcPr>
          <w:p w14:paraId="65FADE41" w14:textId="489A34F8" w:rsidR="00DE128A"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31 de diciembre de 2025</w:t>
            </w:r>
          </w:p>
        </w:tc>
      </w:tr>
      <w:tr w:rsidR="001F4AA4" w:rsidRPr="00717CBE" w14:paraId="09955ACF" w14:textId="77777777" w:rsidTr="00213E9B">
        <w:trPr>
          <w:jc w:val="center"/>
        </w:trPr>
        <w:tc>
          <w:tcPr>
            <w:tcW w:w="1242" w:type="dxa"/>
            <w:tcBorders>
              <w:top w:val="single" w:sz="6" w:space="0" w:color="auto"/>
              <w:bottom w:val="single" w:sz="6" w:space="0" w:color="auto"/>
            </w:tcBorders>
          </w:tcPr>
          <w:p w14:paraId="4A155ADA" w14:textId="4C87092F" w:rsidR="001F4AA4" w:rsidRPr="000A6610" w:rsidRDefault="00213E9B"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6</w:t>
            </w:r>
          </w:p>
        </w:tc>
        <w:tc>
          <w:tcPr>
            <w:tcW w:w="4712" w:type="dxa"/>
            <w:tcBorders>
              <w:top w:val="single" w:sz="6" w:space="0" w:color="auto"/>
              <w:bottom w:val="single" w:sz="6" w:space="0" w:color="auto"/>
            </w:tcBorders>
          </w:tcPr>
          <w:p w14:paraId="77C72693" w14:textId="4A869EC6" w:rsidR="00213E9B" w:rsidRPr="00A71C7E" w:rsidRDefault="00A71C7E" w:rsidP="00213E9B">
            <w:pPr>
              <w:pStyle w:val="Outline"/>
              <w:spacing w:before="120"/>
              <w:jc w:val="both"/>
              <w:rPr>
                <w:rFonts w:ascii="Century Gothic" w:hAnsi="Century Gothic"/>
                <w:b/>
                <w:i/>
                <w:kern w:val="0"/>
                <w:sz w:val="16"/>
                <w:szCs w:val="16"/>
                <w:lang w:val="es-ES"/>
              </w:rPr>
            </w:pPr>
            <w:r w:rsidRPr="00A71C7E">
              <w:rPr>
                <w:rFonts w:ascii="Century Gothic" w:hAnsi="Century Gothic"/>
                <w:b/>
                <w:i/>
                <w:kern w:val="0"/>
                <w:sz w:val="16"/>
                <w:szCs w:val="16"/>
                <w:lang w:val="es-ES"/>
              </w:rPr>
              <w:t xml:space="preserve">LOGÍSTICA PARA EVENTO “STARTUP WEEKEND - CHARLA Y WORKSHOP PARA EMPRENDEDORES / PROGRAMA DE NETWORKING/ TALLERES Y REUNIONES CON EL ECOSISTEMA” </w:t>
            </w:r>
            <w:r w:rsidR="00213E9B" w:rsidRPr="00A71C7E">
              <w:rPr>
                <w:rFonts w:ascii="Century Gothic" w:hAnsi="Century Gothic"/>
                <w:b/>
                <w:i/>
                <w:kern w:val="0"/>
                <w:sz w:val="16"/>
                <w:szCs w:val="16"/>
                <w:lang w:val="es-ES"/>
              </w:rPr>
              <w:t>a realizarse en la ciudad de Guayaquil:</w:t>
            </w:r>
          </w:p>
          <w:p w14:paraId="2E1FDAC7" w14:textId="77777777" w:rsidR="00213E9B" w:rsidRPr="00A71C7E" w:rsidRDefault="00213E9B" w:rsidP="00213E9B">
            <w:pPr>
              <w:pStyle w:val="Outline"/>
              <w:spacing w:before="120"/>
              <w:jc w:val="center"/>
              <w:rPr>
                <w:rFonts w:ascii="Century Gothic" w:hAnsi="Century Gothic"/>
                <w:i/>
                <w:kern w:val="0"/>
                <w:sz w:val="16"/>
                <w:szCs w:val="16"/>
                <w:lang w:val="es-ES"/>
              </w:rPr>
            </w:pPr>
          </w:p>
          <w:p w14:paraId="1718C40F"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El evento contará con la participación de 200 invitados. El servicio deberá incluir lo siguiente:</w:t>
            </w:r>
          </w:p>
          <w:p w14:paraId="2C263D08" w14:textId="77777777" w:rsidR="00213E9B" w:rsidRPr="00213E9B" w:rsidRDefault="00213E9B" w:rsidP="00213E9B">
            <w:pPr>
              <w:pStyle w:val="Outline"/>
              <w:spacing w:before="120"/>
              <w:jc w:val="both"/>
              <w:rPr>
                <w:rFonts w:ascii="Century Gothic" w:hAnsi="Century Gothic"/>
                <w:kern w:val="0"/>
                <w:sz w:val="16"/>
                <w:szCs w:val="16"/>
                <w:lang w:val="es-ES"/>
              </w:rPr>
            </w:pPr>
          </w:p>
          <w:p w14:paraId="52001D9E"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El lugar será en las instalaciones del Campus Gustavo Galindo.</w:t>
            </w:r>
          </w:p>
          <w:p w14:paraId="697D1BB3"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xml:space="preserve">- Piqueos para 200 personas el primer día. </w:t>
            </w:r>
          </w:p>
          <w:p w14:paraId="7F9C920B"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Desayunos: café, jugos, tés, sanduches (jamón y queso) para 200 personas.</w:t>
            </w:r>
          </w:p>
          <w:p w14:paraId="349B9F0A"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Almuerzos: Sanduche de pavo, bebidas soft y meriendas: wrap de pollo, bebido soft para 200 personas el segundo día.</w:t>
            </w:r>
          </w:p>
          <w:p w14:paraId="513123F7"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Desayunos y almuerzos para el tercer día.</w:t>
            </w:r>
          </w:p>
          <w:p w14:paraId="653D92B2"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Bebida soft ilimitadas.</w:t>
            </w:r>
          </w:p>
          <w:p w14:paraId="063199F3"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 Estación de bebidas permanentes para 200 personas, con servicio de: café americano, te, agua.</w:t>
            </w:r>
          </w:p>
          <w:p w14:paraId="37EBA63E" w14:textId="77777777" w:rsidR="00213E9B" w:rsidRPr="00213E9B" w:rsidRDefault="00213E9B" w:rsidP="00213E9B">
            <w:pPr>
              <w:pStyle w:val="Outline"/>
              <w:spacing w:before="120"/>
              <w:jc w:val="both"/>
              <w:rPr>
                <w:rFonts w:ascii="Century Gothic" w:hAnsi="Century Gothic"/>
                <w:kern w:val="0"/>
                <w:sz w:val="16"/>
                <w:szCs w:val="16"/>
                <w:lang w:val="es-ES"/>
              </w:rPr>
            </w:pPr>
          </w:p>
          <w:p w14:paraId="66555D61"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Desayuno/Catering del evento para 200 personas.</w:t>
            </w:r>
          </w:p>
          <w:p w14:paraId="73EC4FAA"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lastRenderedPageBreak/>
              <w:t>-</w:t>
            </w:r>
            <w:r w:rsidRPr="00213E9B">
              <w:rPr>
                <w:rFonts w:ascii="Century Gothic" w:hAnsi="Century Gothic"/>
                <w:kern w:val="0"/>
                <w:sz w:val="16"/>
                <w:szCs w:val="16"/>
                <w:lang w:val="es-ES"/>
              </w:rPr>
              <w:tab/>
              <w:t>Cóctel incluido bocaditos dulces y salados, bebidas alcohólicas para el evento de 200 personas. Cóctel es servido (tipo charoleo).</w:t>
            </w:r>
          </w:p>
          <w:p w14:paraId="4BB92F82"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25 camisas magas cortas (modelo mujer) con logo de i3Lab bordado: 100% algodón.</w:t>
            </w:r>
          </w:p>
          <w:p w14:paraId="1A6066B8"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25 camisas magas cortas (modelo hombre) con logo de i3Lab bordado: 100% algodón.</w:t>
            </w:r>
          </w:p>
          <w:p w14:paraId="7F51682C"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200 camisetas unisex con logos varios estampados: 96% algodón 4% poliéster.</w:t>
            </w:r>
          </w:p>
          <w:p w14:paraId="71165D30"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20 habladores para escritorio: acrílico transparente 2mm. Ideal para usarse como exhibidor de precios o porta nombres, con ranura para deslizar papel.</w:t>
            </w:r>
          </w:p>
          <w:p w14:paraId="0201E85D"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40 cartulinas de tres varios colores</w:t>
            </w:r>
          </w:p>
          <w:p w14:paraId="1E3BD6E2"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50 marcadores de varios colores</w:t>
            </w:r>
          </w:p>
          <w:p w14:paraId="78AF5E30"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 xml:space="preserve">3 pistolas lectoras de código de barras </w:t>
            </w:r>
          </w:p>
          <w:p w14:paraId="7ABD5038"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50 post-it (sugerencia personalizar para el evento)</w:t>
            </w:r>
          </w:p>
          <w:p w14:paraId="4BBB6D0E"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 xml:space="preserve">1 pizarra digital para permanente de eventos </w:t>
            </w:r>
          </w:p>
          <w:p w14:paraId="70537D89" w14:textId="77777777" w:rsidR="00213E9B" w:rsidRPr="00213E9B" w:rsidRDefault="00213E9B" w:rsidP="00213E9B">
            <w:pPr>
              <w:pStyle w:val="Outline"/>
              <w:spacing w:before="120"/>
              <w:jc w:val="both"/>
              <w:rPr>
                <w:rFonts w:ascii="Century Gothic" w:hAnsi="Century Gothic"/>
                <w:kern w:val="0"/>
                <w:sz w:val="16"/>
                <w:szCs w:val="16"/>
                <w:lang w:val="es-ES"/>
              </w:rPr>
            </w:pPr>
            <w:r w:rsidRPr="000C2F2B">
              <w:rPr>
                <w:rFonts w:ascii="Century Gothic" w:hAnsi="Century Gothic"/>
                <w:kern w:val="0"/>
                <w:sz w:val="16"/>
                <w:szCs w:val="16"/>
              </w:rPr>
              <w:t>-</w:t>
            </w:r>
            <w:r w:rsidRPr="000C2F2B">
              <w:rPr>
                <w:rFonts w:ascii="Century Gothic" w:hAnsi="Century Gothic"/>
                <w:kern w:val="0"/>
                <w:sz w:val="16"/>
                <w:szCs w:val="16"/>
              </w:rPr>
              <w:tab/>
              <w:t xml:space="preserve">2 Totems Touch 55” CONTENIDO PROFESIONAL IPS. </w:t>
            </w:r>
            <w:r w:rsidRPr="00213E9B">
              <w:rPr>
                <w:rFonts w:ascii="Century Gothic" w:hAnsi="Century Gothic"/>
                <w:kern w:val="0"/>
                <w:sz w:val="16"/>
                <w:szCs w:val="16"/>
                <w:lang w:val="es-ES"/>
              </w:rPr>
              <w:t xml:space="preserve">RESOLUCION ULTRA HD2160x3840. BRILLO 700 CDM2. SISTEMA WINDOWS 10PRO CON LICENCIA. PROCESADOR INTEL CORE i5. RAM 8GB. SSD 128GB. HDMI-WIFI-USB-LAN, CABLEADO Y PARLANTES </w:t>
            </w:r>
          </w:p>
          <w:p w14:paraId="4E03ED99"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Un parlante</w:t>
            </w:r>
          </w:p>
          <w:p w14:paraId="07BEF81A"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w:t>
            </w:r>
            <w:r w:rsidRPr="00213E9B">
              <w:rPr>
                <w:rFonts w:ascii="Century Gothic" w:hAnsi="Century Gothic"/>
                <w:kern w:val="0"/>
                <w:sz w:val="16"/>
                <w:szCs w:val="16"/>
                <w:lang w:val="es-ES"/>
              </w:rPr>
              <w:tab/>
              <w:t>Tres micrófonos (inalámbricos y de diadema)</w:t>
            </w:r>
          </w:p>
          <w:p w14:paraId="4440B80A" w14:textId="77777777" w:rsidR="00213E9B" w:rsidRPr="00213E9B" w:rsidRDefault="00213E9B" w:rsidP="00213E9B">
            <w:pPr>
              <w:pStyle w:val="Outline"/>
              <w:spacing w:before="120"/>
              <w:jc w:val="both"/>
              <w:rPr>
                <w:rFonts w:ascii="Century Gothic" w:hAnsi="Century Gothic"/>
                <w:kern w:val="0"/>
                <w:sz w:val="16"/>
                <w:szCs w:val="16"/>
                <w:lang w:val="es-ES"/>
              </w:rPr>
            </w:pPr>
          </w:p>
          <w:p w14:paraId="01E13320"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Nota: El evento tendrá una duración de 3 horas.</w:t>
            </w:r>
          </w:p>
          <w:p w14:paraId="3772FDC9"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La entidad contratante proveerá el espacio para el evento, el cual será informado al contratista en su debido momento.</w:t>
            </w:r>
          </w:p>
          <w:p w14:paraId="517ED379" w14:textId="77777777" w:rsidR="00213E9B" w:rsidRPr="00213E9B" w:rsidRDefault="00213E9B" w:rsidP="00213E9B">
            <w:pPr>
              <w:pStyle w:val="Outline"/>
              <w:spacing w:before="120"/>
              <w:jc w:val="both"/>
              <w:rPr>
                <w:rFonts w:ascii="Century Gothic" w:hAnsi="Century Gothic"/>
                <w:kern w:val="0"/>
                <w:sz w:val="16"/>
                <w:szCs w:val="16"/>
                <w:lang w:val="es-ES"/>
              </w:rPr>
            </w:pPr>
          </w:p>
          <w:p w14:paraId="0983B66E" w14:textId="77777777" w:rsidR="00213E9B" w:rsidRPr="00213E9B"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Nota: El evento tendrá una duración aproximada de 54 horas (30 presenciales y 24 autónomas).</w:t>
            </w:r>
          </w:p>
          <w:p w14:paraId="304B4C3E" w14:textId="1CFA5BE6" w:rsidR="001F4AA4" w:rsidRPr="000A6610" w:rsidRDefault="00213E9B" w:rsidP="00213E9B">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lastRenderedPageBreak/>
              <w:t>Día tentativo del evento presencial: 12 de septiembre de 15:00 a 20:30 el 13 de septiembre de 08:00 a 20:00 y el 14 de septiembre de 2025, de 08:00 a 18:00</w:t>
            </w:r>
          </w:p>
        </w:tc>
        <w:tc>
          <w:tcPr>
            <w:tcW w:w="1276" w:type="dxa"/>
            <w:tcBorders>
              <w:top w:val="single" w:sz="6" w:space="0" w:color="auto"/>
              <w:bottom w:val="single" w:sz="6" w:space="0" w:color="auto"/>
            </w:tcBorders>
          </w:tcPr>
          <w:p w14:paraId="53B8A157" w14:textId="4BA45A66" w:rsidR="001F4AA4" w:rsidRPr="000A6610" w:rsidRDefault="00213E9B"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1</w:t>
            </w:r>
          </w:p>
        </w:tc>
        <w:tc>
          <w:tcPr>
            <w:tcW w:w="1788" w:type="dxa"/>
            <w:tcBorders>
              <w:top w:val="single" w:sz="6" w:space="0" w:color="auto"/>
              <w:bottom w:val="single" w:sz="6" w:space="0" w:color="auto"/>
            </w:tcBorders>
          </w:tcPr>
          <w:p w14:paraId="6317F56D" w14:textId="32B76D5E" w:rsidR="001F4AA4" w:rsidRPr="00213E9B" w:rsidRDefault="00213E9B" w:rsidP="00213E9B">
            <w:pPr>
              <w:pStyle w:val="Outline"/>
              <w:spacing w:before="120"/>
              <w:jc w:val="center"/>
              <w:rPr>
                <w:lang w:val="es-ES"/>
              </w:rPr>
            </w:pPr>
            <w:r w:rsidRPr="00213E9B">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786C0028" w14:textId="301F6088" w:rsidR="001F4AA4" w:rsidRPr="000A6610" w:rsidRDefault="00213E9B" w:rsidP="00DE128A">
            <w:pPr>
              <w:pStyle w:val="Outline"/>
              <w:spacing w:before="120"/>
              <w:jc w:val="center"/>
              <w:rPr>
                <w:rFonts w:ascii="Century Gothic" w:hAnsi="Century Gothic"/>
                <w:kern w:val="0"/>
                <w:sz w:val="16"/>
                <w:szCs w:val="16"/>
                <w:lang w:val="es-ES"/>
              </w:rPr>
            </w:pPr>
            <w:r w:rsidRPr="005E1EBE">
              <w:rPr>
                <w:rFonts w:ascii="Century Gothic" w:hAnsi="Century Gothic"/>
                <w:kern w:val="0"/>
                <w:sz w:val="16"/>
                <w:szCs w:val="16"/>
                <w:lang w:val="pt-PT"/>
              </w:rPr>
              <w:t xml:space="preserve">ESPOL – Prosperina, Campus Gustavo Galindo Velasco. </w:t>
            </w:r>
            <w:r w:rsidRPr="00213E9B">
              <w:rPr>
                <w:rFonts w:ascii="Century Gothic" w:hAnsi="Century Gothic"/>
                <w:kern w:val="0"/>
                <w:sz w:val="16"/>
                <w:szCs w:val="16"/>
                <w:lang w:val="es-ES"/>
              </w:rPr>
              <w:t>KM 30.5 vía Perimetral.</w:t>
            </w:r>
          </w:p>
        </w:tc>
        <w:tc>
          <w:tcPr>
            <w:tcW w:w="1620" w:type="dxa"/>
            <w:tcBorders>
              <w:top w:val="single" w:sz="6" w:space="0" w:color="auto"/>
              <w:bottom w:val="single" w:sz="6" w:space="0" w:color="auto"/>
            </w:tcBorders>
          </w:tcPr>
          <w:p w14:paraId="624EF18B" w14:textId="706B825C" w:rsidR="001F4AA4" w:rsidRPr="000A6610" w:rsidRDefault="00213E9B" w:rsidP="00DE128A">
            <w:pPr>
              <w:pStyle w:val="Outline"/>
              <w:spacing w:before="120"/>
              <w:jc w:val="center"/>
              <w:rPr>
                <w:rFonts w:ascii="Century Gothic" w:hAnsi="Century Gothic"/>
                <w:kern w:val="0"/>
                <w:sz w:val="16"/>
                <w:szCs w:val="16"/>
                <w:lang w:val="es-ES"/>
              </w:rPr>
            </w:pPr>
            <w:r w:rsidRPr="00213E9B">
              <w:rPr>
                <w:rFonts w:ascii="Century Gothic" w:hAnsi="Century Gothic"/>
                <w:kern w:val="0"/>
                <w:sz w:val="16"/>
                <w:szCs w:val="16"/>
                <w:lang w:val="es-ES"/>
              </w:rPr>
              <w:t>31 de diciembre de 2025</w:t>
            </w:r>
          </w:p>
        </w:tc>
      </w:tr>
      <w:tr w:rsidR="000D528C" w:rsidRPr="00717CBE" w14:paraId="357BB30E" w14:textId="77777777" w:rsidTr="00213E9B">
        <w:trPr>
          <w:jc w:val="center"/>
        </w:trPr>
        <w:tc>
          <w:tcPr>
            <w:tcW w:w="1242" w:type="dxa"/>
            <w:tcBorders>
              <w:top w:val="single" w:sz="6" w:space="0" w:color="auto"/>
              <w:bottom w:val="single" w:sz="6" w:space="0" w:color="auto"/>
            </w:tcBorders>
          </w:tcPr>
          <w:p w14:paraId="41C96D99" w14:textId="61FB363A" w:rsidR="000D528C" w:rsidRPr="000A6610" w:rsidRDefault="000D528C" w:rsidP="000D528C">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7</w:t>
            </w:r>
          </w:p>
        </w:tc>
        <w:tc>
          <w:tcPr>
            <w:tcW w:w="4712" w:type="dxa"/>
            <w:tcBorders>
              <w:top w:val="single" w:sz="6" w:space="0" w:color="auto"/>
              <w:bottom w:val="single" w:sz="6" w:space="0" w:color="auto"/>
            </w:tcBorders>
          </w:tcPr>
          <w:p w14:paraId="740F7190" w14:textId="3A2DCC41" w:rsidR="000D528C" w:rsidRPr="00A71C7E" w:rsidRDefault="00A71C7E" w:rsidP="000D528C">
            <w:pPr>
              <w:pStyle w:val="Outline"/>
              <w:spacing w:before="120"/>
              <w:jc w:val="both"/>
              <w:rPr>
                <w:rFonts w:ascii="Century Gothic" w:hAnsi="Century Gothic"/>
                <w:b/>
                <w:i/>
                <w:kern w:val="0"/>
                <w:sz w:val="16"/>
                <w:szCs w:val="16"/>
                <w:lang w:val="es-ES"/>
              </w:rPr>
            </w:pPr>
            <w:r w:rsidRPr="00A71C7E">
              <w:rPr>
                <w:rFonts w:ascii="Century Gothic" w:hAnsi="Century Gothic"/>
                <w:b/>
                <w:i/>
                <w:kern w:val="0"/>
                <w:sz w:val="16"/>
                <w:szCs w:val="16"/>
                <w:lang w:val="es-ES"/>
              </w:rPr>
              <w:t xml:space="preserve">LOGÍSTICA PARA EVENTO “I3WEEK - CHARLA Y WORKSHOP PARA EMPRENDEDORES / PROGRAMA DE NETWORKING/ TALLERES Y REUNIONES CON EL ECOSISTEMA” </w:t>
            </w:r>
            <w:r w:rsidR="000D528C" w:rsidRPr="00A71C7E">
              <w:rPr>
                <w:rFonts w:ascii="Century Gothic" w:hAnsi="Century Gothic"/>
                <w:b/>
                <w:i/>
                <w:kern w:val="0"/>
                <w:sz w:val="16"/>
                <w:szCs w:val="16"/>
                <w:lang w:val="es-ES"/>
              </w:rPr>
              <w:t>a realizarse en la ciudad de Guayaquil:</w:t>
            </w:r>
          </w:p>
          <w:p w14:paraId="0F84A63D" w14:textId="77777777" w:rsidR="000D528C" w:rsidRPr="00A71C7E" w:rsidRDefault="000D528C" w:rsidP="000D528C">
            <w:pPr>
              <w:pStyle w:val="Outline"/>
              <w:spacing w:before="120"/>
              <w:jc w:val="both"/>
              <w:rPr>
                <w:rFonts w:ascii="Century Gothic" w:hAnsi="Century Gothic"/>
                <w:i/>
                <w:kern w:val="0"/>
                <w:sz w:val="16"/>
                <w:szCs w:val="16"/>
                <w:lang w:val="es-ES"/>
              </w:rPr>
            </w:pPr>
          </w:p>
          <w:p w14:paraId="6EEA2EA0"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El evento contará con la participación de 30 invitados. El servicio deberá incluir lo siguiente:</w:t>
            </w:r>
          </w:p>
          <w:p w14:paraId="290BA05F" w14:textId="77777777" w:rsidR="000D528C" w:rsidRPr="00213E9B" w:rsidRDefault="000D528C" w:rsidP="000D528C">
            <w:pPr>
              <w:pStyle w:val="Outline"/>
              <w:spacing w:before="120"/>
              <w:jc w:val="both"/>
              <w:rPr>
                <w:rFonts w:ascii="Century Gothic" w:hAnsi="Century Gothic"/>
                <w:kern w:val="0"/>
                <w:sz w:val="16"/>
                <w:szCs w:val="16"/>
                <w:lang w:val="es-ES"/>
              </w:rPr>
            </w:pPr>
          </w:p>
          <w:p w14:paraId="3E1413E2" w14:textId="77777777" w:rsidR="000D528C" w:rsidRPr="00213E9B" w:rsidRDefault="000D528C" w:rsidP="000D528C">
            <w:pPr>
              <w:pStyle w:val="Outline"/>
              <w:spacing w:before="120"/>
              <w:jc w:val="both"/>
              <w:rPr>
                <w:rFonts w:ascii="Century Gothic" w:hAnsi="Century Gothic"/>
                <w:kern w:val="0"/>
                <w:sz w:val="16"/>
                <w:szCs w:val="16"/>
                <w:lang w:val="es-ES"/>
              </w:rPr>
            </w:pPr>
          </w:p>
          <w:p w14:paraId="234BA7DC"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-Coffee Break para 30 invitados.</w:t>
            </w:r>
          </w:p>
          <w:p w14:paraId="287365D6"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-Bebida soft ilimitadas.</w:t>
            </w:r>
          </w:p>
          <w:p w14:paraId="6E167E15"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-Estación de bebidas permanentes para 30 invitados, con servicio de: café americano, tés, agua.</w:t>
            </w:r>
          </w:p>
          <w:p w14:paraId="6FEFE66F"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rPr>
              <w:t>-</w:t>
            </w:r>
            <w:r w:rsidRPr="00213E9B">
              <w:rPr>
                <w:rFonts w:ascii="Century Gothic" w:hAnsi="Century Gothic"/>
                <w:kern w:val="0"/>
                <w:sz w:val="16"/>
                <w:szCs w:val="16"/>
              </w:rPr>
              <w:tab/>
              <w:t xml:space="preserve">2 Totems Touch 55” CONTENIDO PROFESIONAL IPS. </w:t>
            </w:r>
            <w:r w:rsidRPr="00213E9B">
              <w:rPr>
                <w:rFonts w:ascii="Century Gothic" w:hAnsi="Century Gothic"/>
                <w:kern w:val="0"/>
                <w:sz w:val="16"/>
                <w:szCs w:val="16"/>
                <w:lang w:val="es-ES"/>
              </w:rPr>
              <w:t xml:space="preserve">RESOLUCION ULTRA HD2160x3840. BRILLO 700 CDM2. SISTEMA WINDOWS 10PRO CON LICENCIA. PROCESADOR INTEL CORE i5. RAM 8GB. SSD 128GB. HDMI-WIFI-USB-LAN, CABLEADO Y PARLANTES </w:t>
            </w:r>
          </w:p>
          <w:p w14:paraId="6168256F" w14:textId="77777777" w:rsidR="000D528C" w:rsidRPr="00213E9B" w:rsidRDefault="000D528C" w:rsidP="000D528C">
            <w:pPr>
              <w:pStyle w:val="Outline"/>
              <w:spacing w:before="120"/>
              <w:jc w:val="both"/>
              <w:rPr>
                <w:rFonts w:ascii="Century Gothic" w:hAnsi="Century Gothic"/>
                <w:kern w:val="0"/>
                <w:sz w:val="16"/>
                <w:szCs w:val="16"/>
                <w:lang w:val="es-ES"/>
              </w:rPr>
            </w:pPr>
          </w:p>
          <w:p w14:paraId="73710FED" w14:textId="77777777" w:rsidR="000D528C" w:rsidRPr="00213E9B" w:rsidRDefault="000D528C" w:rsidP="000D528C">
            <w:pPr>
              <w:pStyle w:val="Outline"/>
              <w:spacing w:before="120"/>
              <w:jc w:val="both"/>
              <w:rPr>
                <w:rFonts w:ascii="Century Gothic" w:hAnsi="Century Gothic"/>
                <w:kern w:val="0"/>
                <w:sz w:val="16"/>
                <w:szCs w:val="16"/>
                <w:lang w:val="es-ES"/>
              </w:rPr>
            </w:pPr>
          </w:p>
          <w:p w14:paraId="537CF9EC"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La entidad contratante proveerá el espacio para el evento, el cual será informado al contratista en su debido momento.</w:t>
            </w:r>
          </w:p>
          <w:p w14:paraId="7C8CB244" w14:textId="77777777" w:rsidR="000D528C" w:rsidRPr="00213E9B" w:rsidRDefault="000D528C" w:rsidP="000D528C">
            <w:pPr>
              <w:pStyle w:val="Outline"/>
              <w:spacing w:before="120"/>
              <w:jc w:val="both"/>
              <w:rPr>
                <w:rFonts w:ascii="Century Gothic" w:hAnsi="Century Gothic"/>
                <w:kern w:val="0"/>
                <w:sz w:val="16"/>
                <w:szCs w:val="16"/>
                <w:lang w:val="es-ES"/>
              </w:rPr>
            </w:pPr>
          </w:p>
          <w:p w14:paraId="3C9FCB3F" w14:textId="77777777" w:rsidR="000D528C" w:rsidRPr="00213E9B"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Nota: El evento tendrá una duración aproximada de 4 horas.</w:t>
            </w:r>
          </w:p>
          <w:p w14:paraId="677E5B79" w14:textId="59450321" w:rsidR="000D528C" w:rsidRPr="000A6610" w:rsidRDefault="000D528C" w:rsidP="000D528C">
            <w:pPr>
              <w:pStyle w:val="Outline"/>
              <w:spacing w:before="120"/>
              <w:jc w:val="both"/>
              <w:rPr>
                <w:rFonts w:ascii="Century Gothic" w:hAnsi="Century Gothic"/>
                <w:kern w:val="0"/>
                <w:sz w:val="16"/>
                <w:szCs w:val="16"/>
                <w:lang w:val="es-ES"/>
              </w:rPr>
            </w:pPr>
            <w:r w:rsidRPr="00213E9B">
              <w:rPr>
                <w:rFonts w:ascii="Century Gothic" w:hAnsi="Century Gothic"/>
                <w:kern w:val="0"/>
                <w:sz w:val="16"/>
                <w:szCs w:val="16"/>
                <w:lang w:val="es-ES"/>
              </w:rPr>
              <w:t>Día tentativo del evento: 25 de noviembre de 2025, Charla de 09:00 11:00 y Workshop de 15:00 a 17:00</w:t>
            </w:r>
          </w:p>
        </w:tc>
        <w:tc>
          <w:tcPr>
            <w:tcW w:w="1276" w:type="dxa"/>
            <w:tcBorders>
              <w:top w:val="single" w:sz="6" w:space="0" w:color="auto"/>
              <w:bottom w:val="single" w:sz="6" w:space="0" w:color="auto"/>
            </w:tcBorders>
          </w:tcPr>
          <w:p w14:paraId="75882970" w14:textId="0085F709"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t>1</w:t>
            </w:r>
          </w:p>
        </w:tc>
        <w:tc>
          <w:tcPr>
            <w:tcW w:w="1788" w:type="dxa"/>
            <w:tcBorders>
              <w:top w:val="single" w:sz="6" w:space="0" w:color="auto"/>
              <w:bottom w:val="single" w:sz="6" w:space="0" w:color="auto"/>
            </w:tcBorders>
          </w:tcPr>
          <w:p w14:paraId="03AAB0E4" w14:textId="2E62D768"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4650D067" w14:textId="78A3404F" w:rsidR="000D528C" w:rsidRPr="000A6610" w:rsidRDefault="000D528C" w:rsidP="000D528C">
            <w:pPr>
              <w:pStyle w:val="Outline"/>
              <w:spacing w:before="120"/>
              <w:jc w:val="center"/>
              <w:rPr>
                <w:rFonts w:ascii="Century Gothic" w:hAnsi="Century Gothic"/>
                <w:kern w:val="0"/>
                <w:sz w:val="16"/>
                <w:szCs w:val="16"/>
                <w:lang w:val="es-ES"/>
              </w:rPr>
            </w:pPr>
            <w:r w:rsidRPr="005E1EBE">
              <w:rPr>
                <w:rFonts w:ascii="Century Gothic" w:hAnsi="Century Gothic"/>
                <w:kern w:val="0"/>
                <w:sz w:val="16"/>
                <w:szCs w:val="16"/>
                <w:lang w:val="pt-PT"/>
              </w:rPr>
              <w:t xml:space="preserve">ESPOL – Prosperina, Campus Gustavo Galindo Velasco. </w:t>
            </w:r>
            <w:r w:rsidRPr="000D528C">
              <w:rPr>
                <w:rFonts w:ascii="Century Gothic" w:hAnsi="Century Gothic"/>
                <w:kern w:val="0"/>
                <w:sz w:val="16"/>
                <w:szCs w:val="16"/>
                <w:lang w:val="es-ES"/>
              </w:rPr>
              <w:t>KM 30.5 vía Perimetral.</w:t>
            </w:r>
          </w:p>
        </w:tc>
        <w:tc>
          <w:tcPr>
            <w:tcW w:w="1620" w:type="dxa"/>
            <w:tcBorders>
              <w:top w:val="single" w:sz="6" w:space="0" w:color="auto"/>
              <w:bottom w:val="single" w:sz="6" w:space="0" w:color="auto"/>
            </w:tcBorders>
          </w:tcPr>
          <w:p w14:paraId="2557D463" w14:textId="321C9606" w:rsidR="000D528C" w:rsidRPr="000A6610" w:rsidRDefault="000D528C" w:rsidP="000D528C">
            <w:pPr>
              <w:pStyle w:val="Outline"/>
              <w:spacing w:before="120"/>
              <w:jc w:val="center"/>
              <w:rPr>
                <w:rFonts w:ascii="Century Gothic" w:hAnsi="Century Gothic"/>
                <w:kern w:val="0"/>
                <w:sz w:val="16"/>
                <w:szCs w:val="16"/>
                <w:lang w:val="es-ES"/>
              </w:rPr>
            </w:pPr>
            <w:r w:rsidRPr="000D528C">
              <w:rPr>
                <w:rFonts w:ascii="Century Gothic" w:hAnsi="Century Gothic"/>
                <w:kern w:val="0"/>
                <w:sz w:val="16"/>
                <w:szCs w:val="16"/>
                <w:lang w:val="es-ES"/>
              </w:rPr>
              <w:t>31 de diciembre de 2025</w:t>
            </w:r>
          </w:p>
        </w:tc>
      </w:tr>
      <w:tr w:rsidR="000D528C" w:rsidRPr="00717CBE" w14:paraId="071D9D35" w14:textId="77777777" w:rsidTr="00213E9B">
        <w:trPr>
          <w:jc w:val="center"/>
        </w:trPr>
        <w:tc>
          <w:tcPr>
            <w:tcW w:w="1242" w:type="dxa"/>
            <w:tcBorders>
              <w:top w:val="single" w:sz="6" w:space="0" w:color="auto"/>
              <w:bottom w:val="single" w:sz="6" w:space="0" w:color="auto"/>
            </w:tcBorders>
          </w:tcPr>
          <w:p w14:paraId="026E7597" w14:textId="0DB435C8" w:rsidR="000D528C" w:rsidRPr="000A6610" w:rsidRDefault="000D528C" w:rsidP="000D528C">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8</w:t>
            </w:r>
          </w:p>
        </w:tc>
        <w:tc>
          <w:tcPr>
            <w:tcW w:w="4712" w:type="dxa"/>
            <w:tcBorders>
              <w:top w:val="single" w:sz="6" w:space="0" w:color="auto"/>
              <w:bottom w:val="single" w:sz="6" w:space="0" w:color="auto"/>
            </w:tcBorders>
          </w:tcPr>
          <w:p w14:paraId="331E5882" w14:textId="77777777" w:rsidR="000D528C" w:rsidRPr="00A71C7E" w:rsidRDefault="000D528C" w:rsidP="000D528C">
            <w:pPr>
              <w:pStyle w:val="Outline"/>
              <w:spacing w:before="120"/>
              <w:jc w:val="both"/>
              <w:rPr>
                <w:rFonts w:ascii="Century Gothic" w:hAnsi="Century Gothic"/>
                <w:b/>
                <w:i/>
                <w:kern w:val="0"/>
                <w:sz w:val="16"/>
                <w:szCs w:val="16"/>
                <w:lang w:val="es-ES"/>
              </w:rPr>
            </w:pPr>
            <w:r w:rsidRPr="00A71C7E">
              <w:rPr>
                <w:rFonts w:ascii="Century Gothic" w:hAnsi="Century Gothic"/>
                <w:b/>
                <w:i/>
                <w:kern w:val="0"/>
                <w:sz w:val="16"/>
                <w:szCs w:val="16"/>
                <w:lang w:val="es-ES"/>
              </w:rPr>
              <w:t>LOGÍSTICA PARA EVENTO “I3Tlak: Innovación Corporativa”, a realizarse en la ciudad de Guayaquil:</w:t>
            </w:r>
          </w:p>
          <w:p w14:paraId="2E36359D" w14:textId="77777777" w:rsidR="000D528C" w:rsidRPr="000D528C" w:rsidRDefault="000D528C" w:rsidP="000D528C">
            <w:pPr>
              <w:pStyle w:val="Outline"/>
              <w:spacing w:before="120"/>
              <w:jc w:val="both"/>
              <w:rPr>
                <w:rFonts w:ascii="Century Gothic" w:hAnsi="Century Gothic"/>
                <w:kern w:val="0"/>
                <w:sz w:val="16"/>
                <w:szCs w:val="16"/>
                <w:lang w:val="es-ES"/>
              </w:rPr>
            </w:pPr>
          </w:p>
          <w:p w14:paraId="70B39F53"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El evento contará con la participación de 50 invitados. El servicio deberá incluir lo siguiente:</w:t>
            </w:r>
          </w:p>
          <w:p w14:paraId="35F42472" w14:textId="670E6C6E" w:rsidR="000D528C" w:rsidRPr="000D528C" w:rsidRDefault="000D528C" w:rsidP="000D528C">
            <w:pPr>
              <w:pStyle w:val="Outline"/>
              <w:spacing w:before="120"/>
              <w:jc w:val="both"/>
              <w:rPr>
                <w:rFonts w:ascii="Century Gothic" w:hAnsi="Century Gothic"/>
                <w:kern w:val="0"/>
                <w:sz w:val="16"/>
                <w:szCs w:val="16"/>
                <w:lang w:val="es-ES"/>
              </w:rPr>
            </w:pPr>
            <w:r>
              <w:rPr>
                <w:rFonts w:ascii="Century Gothic" w:hAnsi="Century Gothic"/>
                <w:kern w:val="0"/>
                <w:sz w:val="16"/>
                <w:szCs w:val="16"/>
                <w:lang w:val="es-ES"/>
              </w:rPr>
              <w:t xml:space="preserve">Producto 1: </w:t>
            </w:r>
            <w:r w:rsidRPr="000D528C">
              <w:rPr>
                <w:rFonts w:ascii="Century Gothic" w:hAnsi="Century Gothic"/>
                <w:kern w:val="0"/>
                <w:sz w:val="16"/>
                <w:szCs w:val="16"/>
                <w:lang w:val="es-ES"/>
              </w:rPr>
              <w:t>Documento de Planificación del i3talk, detallando los servicios que dará cada proveedor por contratar aprobado por i3lab.</w:t>
            </w:r>
          </w:p>
          <w:p w14:paraId="7226F577"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Preparación/Coordinación y ejecución del evento (antes durante y después):</w:t>
            </w:r>
          </w:p>
          <w:p w14:paraId="5BA3BE14" w14:textId="77777777" w:rsidR="000D528C" w:rsidRPr="000D528C" w:rsidRDefault="000D528C" w:rsidP="000D528C">
            <w:pPr>
              <w:pStyle w:val="Outline"/>
              <w:spacing w:before="120"/>
              <w:jc w:val="both"/>
              <w:rPr>
                <w:rFonts w:ascii="Century Gothic" w:hAnsi="Century Gothic"/>
                <w:kern w:val="0"/>
                <w:sz w:val="16"/>
                <w:szCs w:val="16"/>
                <w:lang w:val="es-ES"/>
              </w:rPr>
            </w:pPr>
          </w:p>
          <w:p w14:paraId="33BFFC2E" w14:textId="0054D798"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Selección del lugar del evento en una ubicación estratégica para los actores invitados, negociación de acuerdos y contratos con proveedores de espacio.</w:t>
            </w:r>
          </w:p>
          <w:p w14:paraId="673A2E4D" w14:textId="61EDF174"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Diseño de la agenda del encuentro junto con el equipo de i3lab y coordinación con oradores y presentadores para garantizar la participación de expertos relevantes, seguimiento movilización y hospedaje del keynote speakers o conferencistas.</w:t>
            </w:r>
          </w:p>
          <w:p w14:paraId="3E0F25A7" w14:textId="10993E0B"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Presentación de estrategias de marketing para promoción del encuentro, creación de materiales de promoción y difusión a través de diversos canales.</w:t>
            </w:r>
          </w:p>
          <w:p w14:paraId="66243DCD"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Servicio de Pautaje para el evento.</w:t>
            </w:r>
          </w:p>
          <w:p w14:paraId="1763BBE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rPr>
              <w:t>-</w:t>
            </w:r>
            <w:r w:rsidRPr="000D528C">
              <w:rPr>
                <w:rFonts w:ascii="Century Gothic" w:hAnsi="Century Gothic"/>
                <w:kern w:val="0"/>
                <w:sz w:val="16"/>
                <w:szCs w:val="16"/>
              </w:rPr>
              <w:tab/>
              <w:t xml:space="preserve">2 Totems Touch 55” CONTENIDO PROFESIONAL IPS. </w:t>
            </w:r>
            <w:r w:rsidRPr="000D528C">
              <w:rPr>
                <w:rFonts w:ascii="Century Gothic" w:hAnsi="Century Gothic"/>
                <w:kern w:val="0"/>
                <w:sz w:val="16"/>
                <w:szCs w:val="16"/>
                <w:lang w:val="es-ES"/>
              </w:rPr>
              <w:t xml:space="preserve">RESOLUCION ULTRA HD2160x3840. BRILLO 700 CDM2. SISTEMA WINDOWS 10PRO CON LICENCIA. PROCESADOR INTEL CORE i5. RAM 8GB. SSD 128GB. HDMI-WIFI-USB-LAN, CABLEADO Y PARLANTES </w:t>
            </w:r>
          </w:p>
          <w:p w14:paraId="682CBCB3" w14:textId="77777777" w:rsidR="000D528C" w:rsidRPr="000D528C" w:rsidRDefault="000D528C" w:rsidP="000D528C">
            <w:pPr>
              <w:pStyle w:val="Outline"/>
              <w:spacing w:before="120"/>
              <w:jc w:val="both"/>
              <w:rPr>
                <w:rFonts w:ascii="Century Gothic" w:hAnsi="Century Gothic"/>
                <w:kern w:val="0"/>
                <w:sz w:val="16"/>
                <w:szCs w:val="16"/>
                <w:lang w:val="es-ES"/>
              </w:rPr>
            </w:pPr>
          </w:p>
          <w:p w14:paraId="174FFDD0" w14:textId="17873D4E"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Pr>
                <w:rFonts w:ascii="Century Gothic" w:hAnsi="Century Gothic"/>
                <w:kern w:val="0"/>
                <w:sz w:val="16"/>
                <w:szCs w:val="16"/>
                <w:lang w:val="es-ES"/>
              </w:rPr>
              <w:t xml:space="preserve">           </w:t>
            </w:r>
            <w:r w:rsidRPr="000D528C">
              <w:rPr>
                <w:rFonts w:ascii="Century Gothic" w:hAnsi="Century Gothic"/>
                <w:kern w:val="0"/>
                <w:sz w:val="16"/>
                <w:szCs w:val="16"/>
                <w:lang w:val="es-ES"/>
              </w:rPr>
              <w:t xml:space="preserve">Local para evento con capacidad para 50 personas. (De preferencia hotel con instalaciones para eventos) </w:t>
            </w:r>
          </w:p>
          <w:p w14:paraId="72C8E5C8" w14:textId="77777777" w:rsidR="000D528C" w:rsidRPr="000D528C" w:rsidRDefault="000D528C" w:rsidP="000D528C">
            <w:pPr>
              <w:pStyle w:val="Outline"/>
              <w:spacing w:before="120"/>
              <w:jc w:val="both"/>
              <w:rPr>
                <w:rFonts w:ascii="Century Gothic" w:hAnsi="Century Gothic"/>
                <w:kern w:val="0"/>
                <w:sz w:val="16"/>
                <w:szCs w:val="16"/>
                <w:lang w:val="es-ES"/>
              </w:rPr>
            </w:pPr>
          </w:p>
          <w:p w14:paraId="202425F7"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Producto 2: Actualización del Documento de Planificación del Encuentro, detallando los servicios que dará cada proveedor por contratar aprobado por i3lab</w:t>
            </w:r>
          </w:p>
          <w:p w14:paraId="25D13565" w14:textId="77777777" w:rsidR="000D528C" w:rsidRPr="000D528C" w:rsidRDefault="000D528C" w:rsidP="000D528C">
            <w:pPr>
              <w:pStyle w:val="Outline"/>
              <w:spacing w:before="120"/>
              <w:jc w:val="both"/>
              <w:rPr>
                <w:rFonts w:ascii="Century Gothic" w:hAnsi="Century Gothic"/>
                <w:kern w:val="0"/>
                <w:sz w:val="16"/>
                <w:szCs w:val="16"/>
                <w:lang w:val="es-ES"/>
              </w:rPr>
            </w:pPr>
          </w:p>
          <w:p w14:paraId="65FA342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Diseño y materiales impresos publicitario:</w:t>
            </w:r>
          </w:p>
          <w:p w14:paraId="4AB00C3E"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Diseño Gráfico para elaboración de las invitaciones, audiovisual del evento, artes de impresión, artes de promoción y difusión.</w:t>
            </w:r>
          </w:p>
          <w:p w14:paraId="5ED29052" w14:textId="77777777" w:rsidR="000D528C" w:rsidRPr="000D528C" w:rsidRDefault="000D528C" w:rsidP="000D528C">
            <w:pPr>
              <w:pStyle w:val="Outline"/>
              <w:spacing w:before="120"/>
              <w:jc w:val="both"/>
              <w:rPr>
                <w:rFonts w:ascii="Century Gothic" w:hAnsi="Century Gothic"/>
                <w:kern w:val="0"/>
                <w:sz w:val="16"/>
                <w:szCs w:val="16"/>
                <w:lang w:val="es-ES"/>
              </w:rPr>
            </w:pPr>
          </w:p>
          <w:p w14:paraId="4EF785E9"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Logística del evento: Organización, montaje y desmontaje de todo el evento. Reserva de Hotel la tarde anterior a las 18h00 para montaje</w:t>
            </w:r>
          </w:p>
          <w:p w14:paraId="08D9199C" w14:textId="75887FBC"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Pr>
                <w:rFonts w:ascii="Century Gothic" w:hAnsi="Century Gothic"/>
                <w:kern w:val="0"/>
                <w:sz w:val="16"/>
                <w:szCs w:val="16"/>
                <w:lang w:val="es-ES"/>
              </w:rPr>
              <w:t xml:space="preserve">                </w:t>
            </w:r>
            <w:r w:rsidRPr="000D528C">
              <w:rPr>
                <w:rFonts w:ascii="Century Gothic" w:hAnsi="Century Gothic"/>
                <w:kern w:val="0"/>
                <w:sz w:val="16"/>
                <w:szCs w:val="16"/>
                <w:lang w:val="es-ES"/>
              </w:rPr>
              <w:t>Reserva y pago del lugar del Evento (Referencia Hilton, o Wyndham)</w:t>
            </w:r>
          </w:p>
          <w:p w14:paraId="0BB8209C" w14:textId="2F629F5D"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Alimentación: 300 bocaditos (175 sal y 125 de dulce). Bebidas Soft: Agua, Colas. Estación de Café, Agua, Te, galletas saladas y dulces. Incluye degustación para selección de bocaditos.</w:t>
            </w:r>
          </w:p>
          <w:p w14:paraId="31C7B739" w14:textId="3571D6C1"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 xml:space="preserve">Tipo de montaje: formato auditorio con 50 sillas individuales, y en la parte de atrás 15 Mesas cocteleras, con manteles. Los bocaditos y bebidas deben ser tipo charoleo por lo cual se requiere 5 meseros. </w:t>
            </w:r>
          </w:p>
          <w:p w14:paraId="55CCC22C" w14:textId="1B44B21E" w:rsidR="000D528C" w:rsidRPr="005E1EBE" w:rsidRDefault="000D528C" w:rsidP="000D528C">
            <w:pPr>
              <w:pStyle w:val="Outline"/>
              <w:spacing w:before="120"/>
              <w:jc w:val="both"/>
              <w:rPr>
                <w:rFonts w:ascii="Century Gothic" w:hAnsi="Century Gothic"/>
                <w:kern w:val="0"/>
                <w:sz w:val="16"/>
                <w:szCs w:val="16"/>
                <w:lang w:val="pt-PT"/>
              </w:rPr>
            </w:pPr>
            <w:r w:rsidRPr="005E1EBE">
              <w:rPr>
                <w:rFonts w:ascii="Century Gothic" w:hAnsi="Century Gothic"/>
                <w:kern w:val="0"/>
                <w:sz w:val="16"/>
                <w:szCs w:val="16"/>
                <w:lang w:val="pt-PT"/>
              </w:rPr>
              <w:t xml:space="preserve">-         Centro de mesas para mesas cocteleras seria 15 unidades. </w:t>
            </w:r>
          </w:p>
          <w:p w14:paraId="2B42023B" w14:textId="5E3E68BB"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 </w:t>
            </w:r>
            <w:r>
              <w:rPr>
                <w:rFonts w:ascii="Century Gothic" w:hAnsi="Century Gothic"/>
                <w:kern w:val="0"/>
                <w:sz w:val="16"/>
                <w:szCs w:val="16"/>
                <w:lang w:val="es-ES"/>
              </w:rPr>
              <w:t xml:space="preserve">          </w:t>
            </w:r>
            <w:r w:rsidRPr="000D528C">
              <w:rPr>
                <w:rFonts w:ascii="Century Gothic" w:hAnsi="Century Gothic"/>
                <w:kern w:val="0"/>
                <w:sz w:val="16"/>
                <w:szCs w:val="16"/>
                <w:lang w:val="es-ES"/>
              </w:rPr>
              <w:t xml:space="preserve">2 arreglos florales grandes que se ubicarán en el lugar del evento. </w:t>
            </w:r>
          </w:p>
          <w:p w14:paraId="1E5C48A8"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2 Pantallas con proyector, incluir 1 pantallas de retorno para expositor, 2 micrófonos inalámbricos, y 1 micrófono con pedestal.</w:t>
            </w:r>
          </w:p>
          <w:p w14:paraId="555C29D9"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Servicio de mesa de control de sonido.</w:t>
            </w:r>
          </w:p>
          <w:p w14:paraId="4BBE5B59"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Servicio de mesa de control audiovisual del Evento. </w:t>
            </w:r>
          </w:p>
          <w:p w14:paraId="60C3464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2 personas en mesa de registro </w:t>
            </w:r>
          </w:p>
          <w:p w14:paraId="3E6C605F"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2 personas de protocolo para ubicación de invitados </w:t>
            </w:r>
          </w:p>
          <w:p w14:paraId="5EB9EE08"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Tarima pequeña para speakers </w:t>
            </w:r>
          </w:p>
          <w:p w14:paraId="1DED9AB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lastRenderedPageBreak/>
              <w:t>-</w:t>
            </w:r>
            <w:r w:rsidRPr="000D528C">
              <w:rPr>
                <w:rFonts w:ascii="Century Gothic" w:hAnsi="Century Gothic"/>
                <w:kern w:val="0"/>
                <w:sz w:val="16"/>
                <w:szCs w:val="16"/>
                <w:lang w:val="es-ES"/>
              </w:rPr>
              <w:tab/>
              <w:t>Contratación del Maestro de ceremonias. (especialista en comunicación J12con experiencia en eventos corporativos, charlas y conferencias empresariales) previa aprobación del equipo de i3lab.</w:t>
            </w:r>
          </w:p>
          <w:p w14:paraId="3F5581AD" w14:textId="77777777" w:rsidR="000D528C" w:rsidRPr="000D528C" w:rsidRDefault="000D528C" w:rsidP="000D528C">
            <w:pPr>
              <w:pStyle w:val="Outline"/>
              <w:spacing w:before="120"/>
              <w:jc w:val="both"/>
              <w:rPr>
                <w:rFonts w:ascii="Century Gothic" w:hAnsi="Century Gothic"/>
                <w:kern w:val="0"/>
                <w:sz w:val="16"/>
                <w:szCs w:val="16"/>
                <w:lang w:val="es-ES"/>
              </w:rPr>
            </w:pPr>
          </w:p>
          <w:p w14:paraId="4E5C94D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 xml:space="preserve">Souvenirs premium (50): </w:t>
            </w:r>
          </w:p>
          <w:p w14:paraId="50C74237" w14:textId="77777777" w:rsidR="000D528C" w:rsidRPr="000D528C" w:rsidRDefault="000D528C" w:rsidP="000D528C">
            <w:pPr>
              <w:pStyle w:val="Outline"/>
              <w:spacing w:before="120"/>
              <w:jc w:val="both"/>
              <w:rPr>
                <w:rFonts w:ascii="Century Gothic" w:hAnsi="Century Gothic"/>
                <w:kern w:val="0"/>
                <w:sz w:val="16"/>
                <w:szCs w:val="16"/>
                <w:lang w:val="es-ES"/>
              </w:rPr>
            </w:pPr>
          </w:p>
          <w:p w14:paraId="07441BB7"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5AE7E5E3" w14:textId="77777777" w:rsidR="000D528C" w:rsidRPr="000D528C" w:rsidRDefault="000D528C" w:rsidP="000D528C">
            <w:pPr>
              <w:pStyle w:val="Outline"/>
              <w:spacing w:before="120"/>
              <w:jc w:val="both"/>
              <w:rPr>
                <w:rFonts w:ascii="Century Gothic" w:hAnsi="Century Gothic"/>
                <w:kern w:val="0"/>
                <w:sz w:val="16"/>
                <w:szCs w:val="16"/>
                <w:lang w:val="es-ES"/>
              </w:rPr>
            </w:pPr>
          </w:p>
          <w:p w14:paraId="0D6B2E54"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cuadernos de cuero PU vintage A5, con 100 hojas rayadas, con diseño en todas las hojas y con tapa suave con el arte enviado previamente por i3lab Espol. </w:t>
            </w:r>
          </w:p>
          <w:p w14:paraId="63DCFF77" w14:textId="77777777" w:rsidR="000D528C" w:rsidRPr="000D528C" w:rsidRDefault="000D528C" w:rsidP="000D528C">
            <w:pPr>
              <w:pStyle w:val="Outline"/>
              <w:spacing w:before="120"/>
              <w:jc w:val="both"/>
              <w:rPr>
                <w:rFonts w:ascii="Century Gothic" w:hAnsi="Century Gothic"/>
                <w:kern w:val="0"/>
                <w:sz w:val="16"/>
                <w:szCs w:val="16"/>
                <w:lang w:val="es-ES"/>
              </w:rPr>
            </w:pPr>
          </w:p>
          <w:p w14:paraId="304165DA"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Mug metálico Cobalt Urban Travel 600ml. Mug metálico en acero inoxidable doble pared con interior plástico y tapa. La tapa es una tapa protectora de cierre a presión, no es tapa de seguridad. Empaque caja individual. Medidas: 18,5 cm x 8,5 cm de diámetro. Marca: 4,5cm / tampografia / laser (líquido Oxidante en silver) color negro con logo de I3LAB-ESPOL </w:t>
            </w:r>
          </w:p>
          <w:p w14:paraId="57ED2C11" w14:textId="77777777" w:rsidR="000D528C" w:rsidRPr="000D528C" w:rsidRDefault="000D528C" w:rsidP="000D528C">
            <w:pPr>
              <w:pStyle w:val="Outline"/>
              <w:spacing w:before="120"/>
              <w:jc w:val="both"/>
              <w:rPr>
                <w:rFonts w:ascii="Century Gothic" w:hAnsi="Century Gothic"/>
                <w:kern w:val="0"/>
                <w:sz w:val="16"/>
                <w:szCs w:val="16"/>
                <w:lang w:val="es-ES"/>
              </w:rPr>
            </w:pPr>
          </w:p>
          <w:p w14:paraId="40C07A24"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50 Bolígrafos Oswin Roller metálico de lujo con tapa promocional, con estuche color negro, Grabado en láser con logo de Espol, Medidas: 4x17cm, Material del estuche: poliuretano, Material del bolígrafo: metal, El bolígrafo debe ser personalizado debe decir: I3LAB ESPOL (respetando la línea gráfica de la institución y de acuerdo con la foto adjunta). Los logos serán proporcionados por la Unidad Solicitante del evento).</w:t>
            </w:r>
          </w:p>
          <w:p w14:paraId="331A9B7C" w14:textId="77777777" w:rsidR="000D528C" w:rsidRPr="000D528C" w:rsidRDefault="000D528C" w:rsidP="000D528C">
            <w:pPr>
              <w:pStyle w:val="Outline"/>
              <w:spacing w:before="120"/>
              <w:jc w:val="both"/>
              <w:rPr>
                <w:rFonts w:ascii="Century Gothic" w:hAnsi="Century Gothic"/>
                <w:kern w:val="0"/>
                <w:sz w:val="16"/>
                <w:szCs w:val="16"/>
                <w:lang w:val="es-ES"/>
              </w:rPr>
            </w:pPr>
          </w:p>
          <w:p w14:paraId="1ECBA6CF"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lastRenderedPageBreak/>
              <w:t xml:space="preserve">Souvenirs ejecutivos para participantes (50): </w:t>
            </w:r>
          </w:p>
          <w:p w14:paraId="05CB26F9" w14:textId="77777777" w:rsidR="000D528C" w:rsidRPr="000D528C" w:rsidRDefault="000D528C" w:rsidP="000D528C">
            <w:pPr>
              <w:pStyle w:val="Outline"/>
              <w:spacing w:before="120"/>
              <w:jc w:val="both"/>
              <w:rPr>
                <w:rFonts w:ascii="Century Gothic" w:hAnsi="Century Gothic"/>
                <w:kern w:val="0"/>
                <w:sz w:val="16"/>
                <w:szCs w:val="16"/>
                <w:lang w:val="es-ES"/>
              </w:rPr>
            </w:pPr>
          </w:p>
          <w:p w14:paraId="5DA2D4C7"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4AC9CA95" w14:textId="77777777" w:rsidR="000D528C" w:rsidRPr="000D528C" w:rsidRDefault="000D528C" w:rsidP="000D528C">
            <w:pPr>
              <w:pStyle w:val="Outline"/>
              <w:spacing w:before="120"/>
              <w:jc w:val="both"/>
              <w:rPr>
                <w:rFonts w:ascii="Century Gothic" w:hAnsi="Century Gothic"/>
                <w:kern w:val="0"/>
                <w:sz w:val="16"/>
                <w:szCs w:val="16"/>
                <w:lang w:val="es-ES"/>
              </w:rPr>
            </w:pPr>
          </w:p>
          <w:p w14:paraId="3A6D8C5F"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libretas media carta: 14x21.5 cms, carátula impresa en propalcote de 280 grs. a 4x0 tintas con barniz total brillante, con 80 hojas internas iguales impresas a 1x1 tintas en Bond o Earth Pack 70 grs. con logo, con tapa dura, con anillo metálico doble.  </w:t>
            </w:r>
          </w:p>
          <w:p w14:paraId="17AEF4FA" w14:textId="77777777" w:rsidR="000D528C" w:rsidRPr="000D528C" w:rsidRDefault="000D528C" w:rsidP="000D528C">
            <w:pPr>
              <w:pStyle w:val="Outline"/>
              <w:spacing w:before="120"/>
              <w:jc w:val="both"/>
              <w:rPr>
                <w:rFonts w:ascii="Century Gothic" w:hAnsi="Century Gothic"/>
                <w:kern w:val="0"/>
                <w:sz w:val="16"/>
                <w:szCs w:val="16"/>
                <w:lang w:val="es-ES"/>
              </w:rPr>
            </w:pPr>
          </w:p>
          <w:p w14:paraId="2DF8D3D8"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 xml:space="preserve">50 bolígrafos plásticos: Bolígrafo plástico sólido con clip metálico y mecanismo retráctil, tinta azul con medida 0,08 cm x 14 cm. (Los logos serán proporcionados por la Unidad Solicitante del evento).  </w:t>
            </w:r>
          </w:p>
          <w:p w14:paraId="3DE3C1B6" w14:textId="77777777" w:rsidR="000D528C" w:rsidRPr="000D528C" w:rsidRDefault="000D528C" w:rsidP="000D528C">
            <w:pPr>
              <w:pStyle w:val="Outline"/>
              <w:spacing w:before="120"/>
              <w:jc w:val="both"/>
              <w:rPr>
                <w:rFonts w:ascii="Century Gothic" w:hAnsi="Century Gothic"/>
                <w:kern w:val="0"/>
                <w:sz w:val="16"/>
                <w:szCs w:val="16"/>
                <w:lang w:val="es-ES"/>
              </w:rPr>
            </w:pPr>
          </w:p>
          <w:p w14:paraId="658B3E74"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50 Tomatodos pet plástico: de 500 ml, tapa enroscable transparente con silicón negro y agarradera, medidas de 6 X 21 cm con sublimado de logo.</w:t>
            </w:r>
          </w:p>
          <w:p w14:paraId="29E7D217" w14:textId="77777777" w:rsidR="000D528C" w:rsidRPr="000D528C" w:rsidRDefault="000D528C" w:rsidP="000D528C">
            <w:pPr>
              <w:pStyle w:val="Outline"/>
              <w:spacing w:before="120"/>
              <w:jc w:val="both"/>
              <w:rPr>
                <w:rFonts w:ascii="Century Gothic" w:hAnsi="Century Gothic"/>
                <w:kern w:val="0"/>
                <w:sz w:val="16"/>
                <w:szCs w:val="16"/>
                <w:lang w:val="es-ES"/>
              </w:rPr>
            </w:pPr>
          </w:p>
          <w:p w14:paraId="3D73900D" w14:textId="77777777" w:rsidR="000D528C" w:rsidRPr="000D528C"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Nota: El evento tendrá una duración aproximada de 2 horas.</w:t>
            </w:r>
          </w:p>
          <w:p w14:paraId="62A1D9D3" w14:textId="156A1872" w:rsidR="000D528C" w:rsidRPr="000A6610" w:rsidRDefault="000D528C" w:rsidP="000D528C">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Día tentativo del evento: 27 de noviembre de 2025, de 09:00 a 11:00 AM.</w:t>
            </w:r>
          </w:p>
        </w:tc>
        <w:tc>
          <w:tcPr>
            <w:tcW w:w="1276" w:type="dxa"/>
            <w:tcBorders>
              <w:top w:val="single" w:sz="6" w:space="0" w:color="auto"/>
              <w:bottom w:val="single" w:sz="6" w:space="0" w:color="auto"/>
            </w:tcBorders>
          </w:tcPr>
          <w:p w14:paraId="762E67CA" w14:textId="67CA8267"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lastRenderedPageBreak/>
              <w:t>1</w:t>
            </w:r>
          </w:p>
        </w:tc>
        <w:tc>
          <w:tcPr>
            <w:tcW w:w="1788" w:type="dxa"/>
            <w:tcBorders>
              <w:top w:val="single" w:sz="6" w:space="0" w:color="auto"/>
              <w:bottom w:val="single" w:sz="6" w:space="0" w:color="auto"/>
            </w:tcBorders>
          </w:tcPr>
          <w:p w14:paraId="6D50B60D" w14:textId="28D3829F"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sz w:val="16"/>
                <w:szCs w:val="16"/>
                <w:lang w:val="es-ES"/>
              </w:rPr>
              <w:t>Evento</w:t>
            </w:r>
          </w:p>
        </w:tc>
        <w:tc>
          <w:tcPr>
            <w:tcW w:w="2340" w:type="dxa"/>
            <w:tcBorders>
              <w:top w:val="single" w:sz="6" w:space="0" w:color="auto"/>
              <w:bottom w:val="single" w:sz="6" w:space="0" w:color="auto"/>
            </w:tcBorders>
          </w:tcPr>
          <w:p w14:paraId="4C6512B9" w14:textId="5546C429"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kern w:val="0"/>
                <w:sz w:val="16"/>
                <w:szCs w:val="16"/>
                <w:lang w:val="es-ES"/>
              </w:rPr>
              <w:t>Por determinarse</w:t>
            </w:r>
          </w:p>
        </w:tc>
        <w:tc>
          <w:tcPr>
            <w:tcW w:w="1620" w:type="dxa"/>
            <w:tcBorders>
              <w:top w:val="single" w:sz="6" w:space="0" w:color="auto"/>
              <w:bottom w:val="single" w:sz="6" w:space="0" w:color="auto"/>
            </w:tcBorders>
          </w:tcPr>
          <w:p w14:paraId="5C8C22BD" w14:textId="16E02DCB" w:rsidR="000D528C" w:rsidRPr="000A6610" w:rsidRDefault="000D528C" w:rsidP="000D528C">
            <w:pPr>
              <w:pStyle w:val="Outline"/>
              <w:spacing w:before="120"/>
              <w:jc w:val="center"/>
              <w:rPr>
                <w:rFonts w:ascii="Century Gothic" w:hAnsi="Century Gothic"/>
                <w:kern w:val="0"/>
                <w:sz w:val="16"/>
                <w:szCs w:val="16"/>
                <w:lang w:val="es-ES"/>
              </w:rPr>
            </w:pPr>
            <w:r w:rsidRPr="00036918">
              <w:rPr>
                <w:rFonts w:ascii="Century Gothic" w:hAnsi="Century Gothic"/>
                <w:iCs/>
                <w:kern w:val="0"/>
                <w:sz w:val="16"/>
                <w:szCs w:val="16"/>
                <w:lang w:val="es-ES"/>
              </w:rPr>
              <w:t>31 de diciembre de 2025</w:t>
            </w:r>
          </w:p>
        </w:tc>
      </w:tr>
      <w:tr w:rsidR="000D528C" w:rsidRPr="00717CBE" w14:paraId="0CC42175" w14:textId="77777777" w:rsidTr="00213E9B">
        <w:trPr>
          <w:jc w:val="center"/>
        </w:trPr>
        <w:tc>
          <w:tcPr>
            <w:tcW w:w="1242" w:type="dxa"/>
            <w:tcBorders>
              <w:top w:val="single" w:sz="6" w:space="0" w:color="auto"/>
              <w:bottom w:val="single" w:sz="6" w:space="0" w:color="auto"/>
            </w:tcBorders>
          </w:tcPr>
          <w:p w14:paraId="4099AF55" w14:textId="5B443BFA" w:rsidR="000D528C" w:rsidRPr="000A6610" w:rsidRDefault="000D528C"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9</w:t>
            </w:r>
          </w:p>
        </w:tc>
        <w:tc>
          <w:tcPr>
            <w:tcW w:w="4712" w:type="dxa"/>
            <w:tcBorders>
              <w:top w:val="single" w:sz="6" w:space="0" w:color="auto"/>
              <w:bottom w:val="single" w:sz="6" w:space="0" w:color="auto"/>
            </w:tcBorders>
          </w:tcPr>
          <w:p w14:paraId="6D2DA263" w14:textId="0D35FEC3" w:rsidR="000D528C" w:rsidRPr="000D528C" w:rsidRDefault="00A71C7E" w:rsidP="000D528C">
            <w:pPr>
              <w:pStyle w:val="Outline"/>
              <w:spacing w:before="120"/>
              <w:jc w:val="both"/>
              <w:rPr>
                <w:rFonts w:ascii="Century Gothic" w:hAnsi="Century Gothic"/>
                <w:b/>
                <w:i/>
                <w:kern w:val="0"/>
                <w:sz w:val="16"/>
                <w:szCs w:val="16"/>
                <w:lang w:val="es-ES"/>
              </w:rPr>
            </w:pPr>
            <w:r w:rsidRPr="000D528C">
              <w:rPr>
                <w:rFonts w:ascii="Century Gothic" w:hAnsi="Century Gothic"/>
                <w:b/>
                <w:i/>
                <w:kern w:val="0"/>
                <w:sz w:val="16"/>
                <w:szCs w:val="16"/>
                <w:lang w:val="es-ES"/>
              </w:rPr>
              <w:t>SPEED MENTORING (PROGRAMA DE NETWORKING/ TALLERES Y REUNIONES CON EL ECOSISTEMA)</w:t>
            </w:r>
          </w:p>
          <w:p w14:paraId="0ABB944C" w14:textId="77777777" w:rsidR="000D528C" w:rsidRPr="000D528C" w:rsidRDefault="000D528C" w:rsidP="00A71C7E">
            <w:pPr>
              <w:pStyle w:val="Outline"/>
              <w:spacing w:before="120"/>
              <w:jc w:val="both"/>
              <w:rPr>
                <w:rFonts w:ascii="Century Gothic" w:hAnsi="Century Gothic"/>
                <w:kern w:val="0"/>
                <w:sz w:val="16"/>
                <w:szCs w:val="16"/>
                <w:lang w:val="es-ES"/>
              </w:rPr>
            </w:pPr>
          </w:p>
          <w:p w14:paraId="5934E37A" w14:textId="77777777" w:rsidR="000D528C" w:rsidRPr="000D528C" w:rsidRDefault="000D528C" w:rsidP="00A71C7E">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El servicio deberá incluir lo siguiente:</w:t>
            </w:r>
          </w:p>
          <w:p w14:paraId="5D079E2E" w14:textId="77777777" w:rsidR="000D528C" w:rsidRPr="000D528C" w:rsidRDefault="000D528C" w:rsidP="00A71C7E">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w:t>
            </w:r>
            <w:r w:rsidRPr="000D528C">
              <w:rPr>
                <w:rFonts w:ascii="Century Gothic" w:hAnsi="Century Gothic"/>
                <w:kern w:val="0"/>
                <w:sz w:val="16"/>
                <w:szCs w:val="16"/>
                <w:lang w:val="es-ES"/>
              </w:rPr>
              <w:tab/>
              <w:t>Servicio de Pautaje para el evento.</w:t>
            </w:r>
          </w:p>
          <w:p w14:paraId="084C22E8" w14:textId="77777777" w:rsidR="000D528C" w:rsidRPr="000D528C" w:rsidRDefault="000D528C" w:rsidP="00A71C7E">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lastRenderedPageBreak/>
              <w:t>-</w:t>
            </w:r>
            <w:r w:rsidRPr="000D528C">
              <w:rPr>
                <w:rFonts w:ascii="Century Gothic" w:hAnsi="Century Gothic"/>
                <w:kern w:val="0"/>
                <w:sz w:val="16"/>
                <w:szCs w:val="16"/>
                <w:lang w:val="es-ES"/>
              </w:rPr>
              <w:tab/>
              <w:t>La información que se compartirá se coordinará con previa aprobación de I3Lab.</w:t>
            </w:r>
          </w:p>
          <w:p w14:paraId="6BE3C9BD" w14:textId="77777777" w:rsidR="000D528C" w:rsidRPr="000D528C" w:rsidRDefault="000D528C" w:rsidP="00A71C7E">
            <w:pPr>
              <w:pStyle w:val="Outline"/>
              <w:spacing w:before="120"/>
              <w:jc w:val="both"/>
              <w:rPr>
                <w:rFonts w:ascii="Century Gothic" w:hAnsi="Century Gothic"/>
                <w:kern w:val="0"/>
                <w:sz w:val="16"/>
                <w:szCs w:val="16"/>
                <w:lang w:val="es-ES"/>
              </w:rPr>
            </w:pPr>
          </w:p>
          <w:p w14:paraId="1CBF3EFD" w14:textId="77777777" w:rsidR="000D528C" w:rsidRPr="000D528C" w:rsidRDefault="000D528C" w:rsidP="00A71C7E">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Nota: El evento tendrá una duración aproximada de 3 horas.</w:t>
            </w:r>
          </w:p>
          <w:p w14:paraId="62E81D6E" w14:textId="6FE035F7" w:rsidR="000D528C" w:rsidRPr="000A6610" w:rsidRDefault="000D528C" w:rsidP="00A71C7E">
            <w:pPr>
              <w:pStyle w:val="Outline"/>
              <w:spacing w:before="120"/>
              <w:jc w:val="both"/>
              <w:rPr>
                <w:rFonts w:ascii="Century Gothic" w:hAnsi="Century Gothic"/>
                <w:kern w:val="0"/>
                <w:sz w:val="16"/>
                <w:szCs w:val="16"/>
                <w:lang w:val="es-ES"/>
              </w:rPr>
            </w:pPr>
            <w:r w:rsidRPr="000D528C">
              <w:rPr>
                <w:rFonts w:ascii="Century Gothic" w:hAnsi="Century Gothic"/>
                <w:kern w:val="0"/>
                <w:sz w:val="16"/>
                <w:szCs w:val="16"/>
                <w:lang w:val="es-ES"/>
              </w:rPr>
              <w:t>Día tentativo del evento: 28 de noviembre 2025, en horas de la tarde en forma virtual.</w:t>
            </w:r>
          </w:p>
        </w:tc>
        <w:tc>
          <w:tcPr>
            <w:tcW w:w="1276" w:type="dxa"/>
            <w:tcBorders>
              <w:top w:val="single" w:sz="6" w:space="0" w:color="auto"/>
              <w:bottom w:val="single" w:sz="6" w:space="0" w:color="auto"/>
            </w:tcBorders>
          </w:tcPr>
          <w:p w14:paraId="7DBDDEB9" w14:textId="07833E91" w:rsidR="000D528C" w:rsidRPr="000A6610" w:rsidRDefault="000D528C"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1</w:t>
            </w:r>
          </w:p>
        </w:tc>
        <w:tc>
          <w:tcPr>
            <w:tcW w:w="1788" w:type="dxa"/>
            <w:tcBorders>
              <w:top w:val="single" w:sz="6" w:space="0" w:color="auto"/>
              <w:bottom w:val="single" w:sz="6" w:space="0" w:color="auto"/>
            </w:tcBorders>
          </w:tcPr>
          <w:p w14:paraId="78165045" w14:textId="510401A3" w:rsidR="000D528C" w:rsidRPr="000A6610" w:rsidRDefault="000D528C"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Evento</w:t>
            </w:r>
          </w:p>
        </w:tc>
        <w:tc>
          <w:tcPr>
            <w:tcW w:w="2340" w:type="dxa"/>
            <w:tcBorders>
              <w:top w:val="single" w:sz="6" w:space="0" w:color="auto"/>
              <w:bottom w:val="single" w:sz="6" w:space="0" w:color="auto"/>
            </w:tcBorders>
          </w:tcPr>
          <w:p w14:paraId="0B126B05" w14:textId="5E321188" w:rsidR="000D528C" w:rsidRPr="000A6610" w:rsidRDefault="00A71C7E" w:rsidP="00DE128A">
            <w:pPr>
              <w:pStyle w:val="Outline"/>
              <w:spacing w:before="120"/>
              <w:jc w:val="center"/>
              <w:rPr>
                <w:rFonts w:ascii="Century Gothic" w:hAnsi="Century Gothic"/>
                <w:kern w:val="0"/>
                <w:sz w:val="16"/>
                <w:szCs w:val="16"/>
                <w:lang w:val="es-ES"/>
              </w:rPr>
            </w:pPr>
            <w:r w:rsidRPr="00A71C7E">
              <w:rPr>
                <w:rFonts w:ascii="Century Gothic" w:hAnsi="Century Gothic"/>
                <w:kern w:val="0"/>
                <w:sz w:val="16"/>
                <w:szCs w:val="16"/>
                <w:lang w:val="es-ES"/>
              </w:rPr>
              <w:t>Será de forma virtual</w:t>
            </w:r>
          </w:p>
        </w:tc>
        <w:tc>
          <w:tcPr>
            <w:tcW w:w="1620" w:type="dxa"/>
            <w:tcBorders>
              <w:top w:val="single" w:sz="6" w:space="0" w:color="auto"/>
              <w:bottom w:val="single" w:sz="6" w:space="0" w:color="auto"/>
            </w:tcBorders>
          </w:tcPr>
          <w:p w14:paraId="5CA04D58" w14:textId="6D98B8ED" w:rsidR="000D528C" w:rsidRPr="000A6610" w:rsidRDefault="00A71C7E" w:rsidP="00DE128A">
            <w:pPr>
              <w:pStyle w:val="Outline"/>
              <w:spacing w:before="120"/>
              <w:jc w:val="center"/>
              <w:rPr>
                <w:rFonts w:ascii="Century Gothic" w:hAnsi="Century Gothic"/>
                <w:kern w:val="0"/>
                <w:sz w:val="16"/>
                <w:szCs w:val="16"/>
                <w:lang w:val="es-ES"/>
              </w:rPr>
            </w:pPr>
            <w:r w:rsidRPr="00A71C7E">
              <w:rPr>
                <w:rFonts w:ascii="Century Gothic" w:hAnsi="Century Gothic"/>
                <w:kern w:val="0"/>
                <w:sz w:val="16"/>
                <w:szCs w:val="16"/>
                <w:lang w:val="es-ES"/>
              </w:rPr>
              <w:t>31 de diciembre de 2025</w:t>
            </w:r>
          </w:p>
        </w:tc>
      </w:tr>
      <w:tr w:rsidR="001F4AA4" w:rsidRPr="00717CBE" w14:paraId="5FF5BE12" w14:textId="77777777" w:rsidTr="00213E9B">
        <w:trPr>
          <w:jc w:val="center"/>
        </w:trPr>
        <w:tc>
          <w:tcPr>
            <w:tcW w:w="1242" w:type="dxa"/>
            <w:tcBorders>
              <w:top w:val="single" w:sz="6" w:space="0" w:color="auto"/>
              <w:bottom w:val="single" w:sz="6" w:space="0" w:color="auto"/>
            </w:tcBorders>
          </w:tcPr>
          <w:p w14:paraId="6590F8CD" w14:textId="16FB5B2E" w:rsidR="001F4AA4" w:rsidRPr="000A6610" w:rsidRDefault="00A71C7E"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10</w:t>
            </w:r>
          </w:p>
        </w:tc>
        <w:tc>
          <w:tcPr>
            <w:tcW w:w="4712" w:type="dxa"/>
            <w:tcBorders>
              <w:top w:val="single" w:sz="6" w:space="0" w:color="auto"/>
              <w:bottom w:val="single" w:sz="6" w:space="0" w:color="auto"/>
            </w:tcBorders>
          </w:tcPr>
          <w:p w14:paraId="5D81B86D" w14:textId="53085B24" w:rsidR="00A71C7E" w:rsidRPr="00A71C7E" w:rsidRDefault="00A71C7E" w:rsidP="00A71C7E">
            <w:pPr>
              <w:pStyle w:val="Outline"/>
              <w:spacing w:before="120"/>
              <w:jc w:val="both"/>
              <w:rPr>
                <w:rFonts w:ascii="Century Gothic" w:hAnsi="Century Gothic"/>
                <w:b/>
                <w:i/>
                <w:kern w:val="0"/>
                <w:sz w:val="16"/>
                <w:szCs w:val="16"/>
                <w:lang w:val="es-ES"/>
              </w:rPr>
            </w:pPr>
            <w:r w:rsidRPr="00A71C7E">
              <w:rPr>
                <w:rFonts w:ascii="Century Gothic" w:hAnsi="Century Gothic"/>
                <w:b/>
                <w:i/>
                <w:kern w:val="0"/>
                <w:sz w:val="16"/>
                <w:szCs w:val="16"/>
                <w:lang w:val="es-ES"/>
              </w:rPr>
              <w:t>TALLERES DE AVANCES Y PERSPECTIVAS INHERENTES A LA GESTIÓN DEL PROGRAMA EC-L1261 AÑO 2025.</w:t>
            </w:r>
          </w:p>
          <w:p w14:paraId="548D0F27" w14:textId="77777777" w:rsidR="00A71C7E" w:rsidRPr="00A71C7E" w:rsidRDefault="00A71C7E" w:rsidP="00A71C7E">
            <w:pPr>
              <w:pStyle w:val="Outline"/>
              <w:spacing w:before="120"/>
              <w:jc w:val="both"/>
              <w:rPr>
                <w:rFonts w:ascii="Century Gothic" w:hAnsi="Century Gothic"/>
                <w:b/>
                <w:kern w:val="0"/>
                <w:sz w:val="16"/>
                <w:szCs w:val="16"/>
                <w:lang w:val="es-ES"/>
              </w:rPr>
            </w:pPr>
          </w:p>
          <w:p w14:paraId="428B380A"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Cada evento contará con la participación de 30 invitados. El servicio deberá incluir lo siguiente:</w:t>
            </w:r>
          </w:p>
          <w:p w14:paraId="71F1AE8C"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El lugar será en las instalaciones del Campus Gustavo Galindo.</w:t>
            </w:r>
          </w:p>
          <w:p w14:paraId="5FC225AC"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w:t>
            </w:r>
            <w:r w:rsidRPr="00A71C7E">
              <w:rPr>
                <w:rFonts w:ascii="Century Gothic" w:hAnsi="Century Gothic"/>
                <w:kern w:val="0"/>
                <w:sz w:val="16"/>
                <w:szCs w:val="16"/>
                <w:lang w:val="es-ES"/>
              </w:rPr>
              <w:tab/>
              <w:t>Espacio de interacción para capacitación</w:t>
            </w:r>
          </w:p>
          <w:p w14:paraId="362C1838"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w:t>
            </w:r>
            <w:r w:rsidRPr="00A71C7E">
              <w:rPr>
                <w:rFonts w:ascii="Century Gothic" w:hAnsi="Century Gothic"/>
                <w:kern w:val="0"/>
                <w:sz w:val="16"/>
                <w:szCs w:val="16"/>
                <w:lang w:val="es-ES"/>
              </w:rPr>
              <w:tab/>
              <w:t>Servicio Desayuno/Catering del evento para 30 personas.</w:t>
            </w:r>
          </w:p>
          <w:p w14:paraId="54A9E2ED"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w:t>
            </w:r>
            <w:r w:rsidRPr="00A71C7E">
              <w:rPr>
                <w:rFonts w:ascii="Century Gothic" w:hAnsi="Century Gothic"/>
                <w:kern w:val="0"/>
                <w:sz w:val="16"/>
                <w:szCs w:val="16"/>
                <w:lang w:val="es-ES"/>
              </w:rPr>
              <w:tab/>
              <w:t>La información que se compartirá se coordinará con previa aprobación del Administrador del Contrato y la oficina de UCP del Programa.</w:t>
            </w:r>
          </w:p>
          <w:p w14:paraId="14737BFC" w14:textId="77777777" w:rsidR="00A71C7E" w:rsidRPr="00A71C7E"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Nota: El evento tendrá una duración aproximada de 3 a 5 horas.</w:t>
            </w:r>
          </w:p>
          <w:p w14:paraId="05A5ACB7" w14:textId="2D683CE1" w:rsidR="001F4AA4" w:rsidRPr="000A6610" w:rsidRDefault="00A71C7E" w:rsidP="00A71C7E">
            <w:pPr>
              <w:pStyle w:val="Outline"/>
              <w:spacing w:before="120"/>
              <w:jc w:val="both"/>
              <w:rPr>
                <w:rFonts w:ascii="Century Gothic" w:hAnsi="Century Gothic"/>
                <w:kern w:val="0"/>
                <w:sz w:val="16"/>
                <w:szCs w:val="16"/>
                <w:lang w:val="es-ES"/>
              </w:rPr>
            </w:pPr>
            <w:r w:rsidRPr="00A71C7E">
              <w:rPr>
                <w:rFonts w:ascii="Century Gothic" w:hAnsi="Century Gothic"/>
                <w:kern w:val="0"/>
                <w:sz w:val="16"/>
                <w:szCs w:val="16"/>
                <w:lang w:val="es-ES"/>
              </w:rPr>
              <w:t>Será coordinado con la Unidad.</w:t>
            </w:r>
          </w:p>
        </w:tc>
        <w:tc>
          <w:tcPr>
            <w:tcW w:w="1276" w:type="dxa"/>
            <w:tcBorders>
              <w:top w:val="single" w:sz="6" w:space="0" w:color="auto"/>
              <w:bottom w:val="single" w:sz="6" w:space="0" w:color="auto"/>
            </w:tcBorders>
          </w:tcPr>
          <w:p w14:paraId="3FDF8C99" w14:textId="029D4707" w:rsidR="001F4AA4" w:rsidRPr="000A6610" w:rsidRDefault="00A71C7E"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4</w:t>
            </w:r>
          </w:p>
        </w:tc>
        <w:tc>
          <w:tcPr>
            <w:tcW w:w="1788" w:type="dxa"/>
            <w:tcBorders>
              <w:top w:val="single" w:sz="6" w:space="0" w:color="auto"/>
              <w:bottom w:val="single" w:sz="6" w:space="0" w:color="auto"/>
            </w:tcBorders>
          </w:tcPr>
          <w:p w14:paraId="7E21922F" w14:textId="66BA8DF0" w:rsidR="001F4AA4" w:rsidRPr="000A6610" w:rsidRDefault="00A71C7E" w:rsidP="00DE128A">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Evento</w:t>
            </w:r>
          </w:p>
        </w:tc>
        <w:tc>
          <w:tcPr>
            <w:tcW w:w="2340" w:type="dxa"/>
            <w:tcBorders>
              <w:top w:val="single" w:sz="6" w:space="0" w:color="auto"/>
              <w:bottom w:val="single" w:sz="6" w:space="0" w:color="auto"/>
            </w:tcBorders>
          </w:tcPr>
          <w:p w14:paraId="68F215A6" w14:textId="6DFEB40C" w:rsidR="001F4AA4" w:rsidRPr="000A6610" w:rsidRDefault="00A71C7E" w:rsidP="00DE128A">
            <w:pPr>
              <w:pStyle w:val="Outline"/>
              <w:spacing w:before="120"/>
              <w:jc w:val="center"/>
              <w:rPr>
                <w:rFonts w:ascii="Century Gothic" w:hAnsi="Century Gothic"/>
                <w:kern w:val="0"/>
                <w:sz w:val="16"/>
                <w:szCs w:val="16"/>
                <w:lang w:val="es-ES"/>
              </w:rPr>
            </w:pPr>
            <w:r w:rsidRPr="005E1EBE">
              <w:rPr>
                <w:rFonts w:ascii="Century Gothic" w:hAnsi="Century Gothic"/>
                <w:kern w:val="0"/>
                <w:sz w:val="16"/>
                <w:szCs w:val="16"/>
                <w:lang w:val="pt-PT"/>
              </w:rPr>
              <w:t xml:space="preserve">ESPOL – Prosperina, Campus Gustavo Galindo Velasco. </w:t>
            </w:r>
            <w:r w:rsidRPr="00A71C7E">
              <w:rPr>
                <w:rFonts w:ascii="Century Gothic" w:hAnsi="Century Gothic"/>
                <w:kern w:val="0"/>
                <w:sz w:val="16"/>
                <w:szCs w:val="16"/>
                <w:lang w:val="es-ES"/>
              </w:rPr>
              <w:t>KM 30.5 vía Perimetral.</w:t>
            </w:r>
          </w:p>
        </w:tc>
        <w:tc>
          <w:tcPr>
            <w:tcW w:w="1620" w:type="dxa"/>
            <w:tcBorders>
              <w:top w:val="single" w:sz="6" w:space="0" w:color="auto"/>
              <w:bottom w:val="single" w:sz="6" w:space="0" w:color="auto"/>
            </w:tcBorders>
          </w:tcPr>
          <w:p w14:paraId="2A3575D2" w14:textId="1BDA6A4C" w:rsidR="001F4AA4" w:rsidRPr="000A6610" w:rsidRDefault="00A71C7E" w:rsidP="00DE128A">
            <w:pPr>
              <w:pStyle w:val="Outline"/>
              <w:spacing w:before="120"/>
              <w:jc w:val="center"/>
              <w:rPr>
                <w:rFonts w:ascii="Century Gothic" w:hAnsi="Century Gothic"/>
                <w:kern w:val="0"/>
                <w:sz w:val="16"/>
                <w:szCs w:val="16"/>
                <w:lang w:val="es-ES"/>
              </w:rPr>
            </w:pPr>
            <w:r w:rsidRPr="00A71C7E">
              <w:rPr>
                <w:rFonts w:ascii="Century Gothic" w:hAnsi="Century Gothic"/>
                <w:kern w:val="0"/>
                <w:sz w:val="16"/>
                <w:szCs w:val="16"/>
                <w:lang w:val="es-ES"/>
              </w:rPr>
              <w:t>31 de diciembre de 2025</w:t>
            </w:r>
          </w:p>
        </w:tc>
      </w:tr>
      <w:tr w:rsidR="00DE128A" w:rsidRPr="00717CBE" w14:paraId="52A4E802" w14:textId="77777777" w:rsidTr="00717CBE">
        <w:trPr>
          <w:jc w:val="center"/>
        </w:trPr>
        <w:tc>
          <w:tcPr>
            <w:tcW w:w="12978" w:type="dxa"/>
            <w:gridSpan w:val="6"/>
            <w:tcBorders>
              <w:top w:val="double" w:sz="4" w:space="0" w:color="auto"/>
              <w:left w:val="nil"/>
              <w:bottom w:val="nil"/>
              <w:right w:val="nil"/>
            </w:tcBorders>
          </w:tcPr>
          <w:p w14:paraId="37FFCCC7" w14:textId="77777777" w:rsidR="00DE128A" w:rsidRPr="000A6610" w:rsidRDefault="00DE128A" w:rsidP="00DE128A">
            <w:pPr>
              <w:suppressAutoHyphens/>
              <w:spacing w:before="120"/>
              <w:rPr>
                <w:rFonts w:ascii="Century Gothic" w:hAnsi="Century Gothic"/>
                <w:sz w:val="16"/>
                <w:szCs w:val="16"/>
                <w:lang w:val="es-ES"/>
              </w:rPr>
            </w:pPr>
          </w:p>
          <w:p w14:paraId="6B5FBB64" w14:textId="03FA87E9" w:rsidR="00DE128A" w:rsidRPr="000A6610" w:rsidRDefault="00DE128A" w:rsidP="00DE128A">
            <w:pPr>
              <w:suppressAutoHyphens/>
              <w:spacing w:before="120"/>
              <w:rPr>
                <w:rFonts w:ascii="Century Gothic" w:hAnsi="Century Gothic"/>
                <w:sz w:val="16"/>
                <w:szCs w:val="16"/>
                <w:lang w:val="es-ES"/>
              </w:rPr>
            </w:pPr>
          </w:p>
        </w:tc>
      </w:tr>
    </w:tbl>
    <w:p w14:paraId="29842CCF" w14:textId="77777777" w:rsidR="00406236" w:rsidRPr="007A00A8" w:rsidRDefault="00406236" w:rsidP="00406236">
      <w:pPr>
        <w:rPr>
          <w:lang w:val="es-ES"/>
        </w:rPr>
      </w:pPr>
    </w:p>
    <w:p w14:paraId="4EB7BA72" w14:textId="77777777" w:rsidR="00406236" w:rsidRPr="007A00A8" w:rsidRDefault="00406236" w:rsidP="00406236">
      <w:pPr>
        <w:rPr>
          <w:lang w:val="es-ES"/>
        </w:rPr>
      </w:pPr>
      <w:r w:rsidRPr="007A00A8">
        <w:rPr>
          <w:lang w:val="es-ES"/>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0C2F2B" w14:paraId="69760ABD" w14:textId="77777777" w:rsidTr="000A6610">
        <w:trPr>
          <w:jc w:val="center"/>
        </w:trPr>
        <w:tc>
          <w:tcPr>
            <w:tcW w:w="12978" w:type="dxa"/>
            <w:gridSpan w:val="6"/>
            <w:tcBorders>
              <w:top w:val="nil"/>
              <w:left w:val="nil"/>
              <w:bottom w:val="double" w:sz="4" w:space="0" w:color="auto"/>
              <w:right w:val="nil"/>
            </w:tcBorders>
          </w:tcPr>
          <w:p w14:paraId="7978788F" w14:textId="4AF7A8CC" w:rsidR="00406236" w:rsidRPr="007A00A8" w:rsidRDefault="00406236" w:rsidP="000A6610">
            <w:pPr>
              <w:pStyle w:val="Requisitos"/>
            </w:pPr>
            <w:r w:rsidRPr="007A00A8">
              <w:lastRenderedPageBreak/>
              <w:br w:type="page"/>
            </w:r>
            <w:bookmarkStart w:id="519" w:name="_Toc486940234"/>
            <w:bookmarkStart w:id="520" w:name="_Toc19100090"/>
            <w:bookmarkStart w:id="521" w:name="_Toc175251323"/>
            <w:r w:rsidRPr="007A00A8">
              <w:t xml:space="preserve">2. </w:t>
            </w:r>
            <w:bookmarkStart w:id="522" w:name="_Toc454621007"/>
            <w:bookmarkStart w:id="523" w:name="_Toc68320558"/>
            <w:r w:rsidRPr="007A00A8">
              <w:t>Lista de Servicios Conexos y Cronograma de Cumplimiento</w:t>
            </w:r>
            <w:bookmarkEnd w:id="519"/>
            <w:bookmarkEnd w:id="520"/>
            <w:bookmarkEnd w:id="521"/>
            <w:bookmarkEnd w:id="522"/>
            <w:bookmarkEnd w:id="523"/>
            <w:r w:rsidR="00E953CE">
              <w:t xml:space="preserve"> </w:t>
            </w:r>
            <w:r w:rsidR="00E953CE" w:rsidRPr="00E953CE">
              <w:rPr>
                <w:color w:val="FF0000"/>
              </w:rPr>
              <w:t>NO APLICA</w:t>
            </w:r>
          </w:p>
          <w:p w14:paraId="1DB5FB4A" w14:textId="77777777" w:rsidR="00406236" w:rsidRPr="000A6610" w:rsidRDefault="00406236" w:rsidP="00285FD3">
            <w:pPr>
              <w:spacing w:after="200"/>
              <w:rPr>
                <w:rFonts w:ascii="Century Gothic" w:hAnsi="Century Gothic"/>
                <w:i/>
                <w:iCs/>
                <w:sz w:val="22"/>
                <w:szCs w:val="22"/>
                <w:lang w:val="es-ES"/>
              </w:rPr>
            </w:pPr>
            <w:r w:rsidRPr="000A6610">
              <w:rPr>
                <w:rFonts w:ascii="Century Gothic" w:hAnsi="Century Gothic"/>
                <w:i/>
                <w:iCs/>
                <w:sz w:val="22"/>
                <w:szCs w:val="22"/>
                <w:lang w:val="es-ES"/>
              </w:rPr>
              <w:t xml:space="preserve">[El Comprador deberá completa este cuadro. Las fechas de finalización deberán ser realistas y congruentes con las fechas requeridas de entrega de los bienes (de acuerdo a los Incoterms)]. </w:t>
            </w:r>
          </w:p>
        </w:tc>
      </w:tr>
      <w:tr w:rsidR="00406236" w:rsidRPr="000C2F2B" w14:paraId="6A9768FF" w14:textId="77777777" w:rsidTr="000A6610">
        <w:trPr>
          <w:trHeight w:val="253"/>
          <w:jc w:val="center"/>
        </w:trPr>
        <w:tc>
          <w:tcPr>
            <w:tcW w:w="1242" w:type="dxa"/>
            <w:vMerge w:val="restart"/>
            <w:tcBorders>
              <w:top w:val="single" w:sz="6" w:space="0" w:color="auto"/>
              <w:bottom w:val="single" w:sz="6" w:space="0" w:color="auto"/>
            </w:tcBorders>
          </w:tcPr>
          <w:p w14:paraId="7086F216" w14:textId="77777777" w:rsidR="00406236" w:rsidRPr="000A6610" w:rsidRDefault="00406236" w:rsidP="00285FD3">
            <w:pPr>
              <w:spacing w:before="120"/>
              <w:jc w:val="center"/>
              <w:rPr>
                <w:rFonts w:ascii="Century Gothic" w:hAnsi="Century Gothic"/>
                <w:b/>
                <w:bCs/>
                <w:sz w:val="16"/>
                <w:szCs w:val="16"/>
                <w:lang w:val="es-ES"/>
              </w:rPr>
            </w:pPr>
          </w:p>
          <w:p w14:paraId="040238BF" w14:textId="77777777" w:rsidR="00406236" w:rsidRPr="000A6610" w:rsidRDefault="00406236" w:rsidP="00285FD3">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Servicio</w:t>
            </w:r>
          </w:p>
        </w:tc>
        <w:tc>
          <w:tcPr>
            <w:tcW w:w="3996" w:type="dxa"/>
            <w:vMerge w:val="restart"/>
            <w:tcBorders>
              <w:top w:val="single" w:sz="6" w:space="0" w:color="auto"/>
              <w:bottom w:val="single" w:sz="6" w:space="0" w:color="auto"/>
            </w:tcBorders>
          </w:tcPr>
          <w:p w14:paraId="6447A983" w14:textId="77777777" w:rsidR="00406236" w:rsidRPr="000A6610" w:rsidRDefault="00406236" w:rsidP="00285FD3">
            <w:pPr>
              <w:spacing w:before="120"/>
              <w:jc w:val="center"/>
              <w:rPr>
                <w:rFonts w:ascii="Century Gothic" w:hAnsi="Century Gothic"/>
                <w:b/>
                <w:bCs/>
                <w:sz w:val="16"/>
                <w:szCs w:val="16"/>
                <w:lang w:val="es-ES"/>
              </w:rPr>
            </w:pPr>
          </w:p>
          <w:p w14:paraId="2C3EF449" w14:textId="77777777" w:rsidR="00406236" w:rsidRPr="000A6610" w:rsidRDefault="00406236" w:rsidP="00285FD3">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Descripción del servicio</w:t>
            </w:r>
          </w:p>
        </w:tc>
        <w:tc>
          <w:tcPr>
            <w:tcW w:w="1890" w:type="dxa"/>
            <w:vMerge w:val="restart"/>
            <w:tcBorders>
              <w:top w:val="single" w:sz="6" w:space="0" w:color="auto"/>
              <w:bottom w:val="single" w:sz="6" w:space="0" w:color="auto"/>
            </w:tcBorders>
          </w:tcPr>
          <w:p w14:paraId="062E6B5E" w14:textId="77777777" w:rsidR="00406236" w:rsidRPr="000A6610" w:rsidRDefault="00406236" w:rsidP="00285FD3">
            <w:pPr>
              <w:spacing w:before="120"/>
              <w:jc w:val="center"/>
              <w:rPr>
                <w:rFonts w:ascii="Century Gothic" w:hAnsi="Century Gothic"/>
                <w:b/>
                <w:bCs/>
                <w:sz w:val="16"/>
                <w:szCs w:val="16"/>
                <w:lang w:val="es-ES"/>
              </w:rPr>
            </w:pPr>
          </w:p>
          <w:p w14:paraId="3DD99644" w14:textId="77777777" w:rsidR="00406236" w:rsidRPr="000A6610" w:rsidRDefault="00406236" w:rsidP="00285FD3">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Cantidad</w:t>
            </w:r>
            <w:r w:rsidRPr="000A6610">
              <w:rPr>
                <w:rFonts w:ascii="Century Gothic" w:hAnsi="Century Gothic"/>
                <w:b/>
                <w:bCs/>
                <w:sz w:val="16"/>
                <w:szCs w:val="16"/>
                <w:vertAlign w:val="superscript"/>
                <w:lang w:val="es-ES"/>
              </w:rPr>
              <w:t>1</w:t>
            </w:r>
          </w:p>
        </w:tc>
        <w:tc>
          <w:tcPr>
            <w:tcW w:w="1890" w:type="dxa"/>
            <w:vMerge w:val="restart"/>
            <w:tcBorders>
              <w:top w:val="single" w:sz="6" w:space="0" w:color="auto"/>
              <w:bottom w:val="single" w:sz="6" w:space="0" w:color="auto"/>
            </w:tcBorders>
          </w:tcPr>
          <w:p w14:paraId="5F66937B" w14:textId="77777777" w:rsidR="00406236" w:rsidRPr="000A6610" w:rsidRDefault="00406236" w:rsidP="00285FD3">
            <w:pPr>
              <w:spacing w:before="120"/>
              <w:jc w:val="center"/>
              <w:rPr>
                <w:rFonts w:ascii="Century Gothic" w:hAnsi="Century Gothic"/>
                <w:b/>
                <w:bCs/>
                <w:sz w:val="16"/>
                <w:szCs w:val="16"/>
                <w:lang w:val="es-ES"/>
              </w:rPr>
            </w:pPr>
          </w:p>
          <w:p w14:paraId="7D34BB48" w14:textId="77777777" w:rsidR="00406236" w:rsidRPr="000A6610" w:rsidRDefault="00406236" w:rsidP="00285FD3">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Unidad física</w:t>
            </w:r>
          </w:p>
        </w:tc>
        <w:tc>
          <w:tcPr>
            <w:tcW w:w="2340" w:type="dxa"/>
            <w:vMerge w:val="restart"/>
            <w:tcBorders>
              <w:top w:val="single" w:sz="6" w:space="0" w:color="auto"/>
              <w:bottom w:val="single" w:sz="6" w:space="0" w:color="auto"/>
            </w:tcBorders>
          </w:tcPr>
          <w:p w14:paraId="6B01C50C" w14:textId="77777777" w:rsidR="00406236" w:rsidRPr="000A6610" w:rsidRDefault="00406236" w:rsidP="00285FD3">
            <w:pPr>
              <w:spacing w:before="120"/>
              <w:jc w:val="center"/>
              <w:rPr>
                <w:rFonts w:ascii="Century Gothic" w:hAnsi="Century Gothic"/>
                <w:b/>
                <w:bCs/>
                <w:sz w:val="16"/>
                <w:szCs w:val="16"/>
                <w:lang w:val="es-ES"/>
              </w:rPr>
            </w:pPr>
            <w:r w:rsidRPr="000A6610">
              <w:rPr>
                <w:rFonts w:ascii="Century Gothic" w:hAnsi="Century Gothic"/>
                <w:b/>
                <w:bCs/>
                <w:sz w:val="16"/>
                <w:szCs w:val="16"/>
                <w:lang w:val="es-ES"/>
              </w:rPr>
              <w:t>Lugar donde los servicios serán prestados</w:t>
            </w:r>
          </w:p>
        </w:tc>
        <w:tc>
          <w:tcPr>
            <w:tcW w:w="1620" w:type="dxa"/>
            <w:vMerge w:val="restart"/>
            <w:tcBorders>
              <w:top w:val="single" w:sz="6" w:space="0" w:color="auto"/>
              <w:bottom w:val="single" w:sz="6" w:space="0" w:color="auto"/>
            </w:tcBorders>
          </w:tcPr>
          <w:p w14:paraId="3DF13BFF" w14:textId="77777777" w:rsidR="00406236" w:rsidRPr="000A6610" w:rsidRDefault="00406236" w:rsidP="00285FD3">
            <w:pPr>
              <w:spacing w:before="120"/>
              <w:ind w:left="-57" w:right="-57"/>
              <w:jc w:val="center"/>
              <w:rPr>
                <w:rFonts w:ascii="Century Gothic" w:hAnsi="Century Gothic"/>
                <w:b/>
                <w:bCs/>
                <w:sz w:val="16"/>
                <w:szCs w:val="16"/>
                <w:lang w:val="es-ES"/>
              </w:rPr>
            </w:pPr>
            <w:r w:rsidRPr="000A6610">
              <w:rPr>
                <w:rFonts w:ascii="Century Gothic" w:hAnsi="Century Gothic"/>
                <w:b/>
                <w:bCs/>
                <w:sz w:val="16"/>
                <w:szCs w:val="16"/>
                <w:lang w:val="es-ES"/>
              </w:rPr>
              <w:t xml:space="preserve">Fechas finales </w:t>
            </w:r>
            <w:r w:rsidRPr="000A6610">
              <w:rPr>
                <w:rFonts w:ascii="Century Gothic" w:hAnsi="Century Gothic"/>
                <w:b/>
                <w:bCs/>
                <w:spacing w:val="-6"/>
                <w:sz w:val="16"/>
                <w:szCs w:val="16"/>
                <w:lang w:val="es-ES"/>
              </w:rPr>
              <w:t xml:space="preserve">de cumplimiento </w:t>
            </w:r>
            <w:r w:rsidRPr="000A6610">
              <w:rPr>
                <w:rFonts w:ascii="Century Gothic" w:hAnsi="Century Gothic"/>
                <w:b/>
                <w:bCs/>
                <w:sz w:val="16"/>
                <w:szCs w:val="16"/>
                <w:lang w:val="es-ES"/>
              </w:rPr>
              <w:t>de los servicios</w:t>
            </w:r>
          </w:p>
        </w:tc>
      </w:tr>
      <w:tr w:rsidR="00406236" w:rsidRPr="000C2F2B" w14:paraId="295B633A" w14:textId="77777777" w:rsidTr="000A6610">
        <w:trPr>
          <w:trHeight w:val="253"/>
          <w:jc w:val="center"/>
        </w:trPr>
        <w:tc>
          <w:tcPr>
            <w:tcW w:w="1242" w:type="dxa"/>
            <w:vMerge/>
            <w:tcBorders>
              <w:top w:val="single" w:sz="6" w:space="0" w:color="auto"/>
              <w:bottom w:val="single" w:sz="6" w:space="0" w:color="auto"/>
            </w:tcBorders>
          </w:tcPr>
          <w:p w14:paraId="4DA3E3CA" w14:textId="77777777" w:rsidR="00406236" w:rsidRPr="000A6610" w:rsidRDefault="00406236" w:rsidP="00285FD3">
            <w:pPr>
              <w:jc w:val="center"/>
              <w:rPr>
                <w:rFonts w:ascii="Century Gothic" w:hAnsi="Century Gothic"/>
                <w:sz w:val="16"/>
                <w:szCs w:val="16"/>
                <w:lang w:val="es-ES"/>
              </w:rPr>
            </w:pPr>
          </w:p>
        </w:tc>
        <w:tc>
          <w:tcPr>
            <w:tcW w:w="3996" w:type="dxa"/>
            <w:vMerge/>
            <w:tcBorders>
              <w:top w:val="single" w:sz="6" w:space="0" w:color="auto"/>
              <w:bottom w:val="single" w:sz="6" w:space="0" w:color="auto"/>
            </w:tcBorders>
          </w:tcPr>
          <w:p w14:paraId="23669E77" w14:textId="77777777" w:rsidR="00406236" w:rsidRPr="000A6610" w:rsidRDefault="00406236" w:rsidP="00285FD3">
            <w:pPr>
              <w:jc w:val="center"/>
              <w:rPr>
                <w:rFonts w:ascii="Century Gothic" w:hAnsi="Century Gothic"/>
                <w:sz w:val="16"/>
                <w:szCs w:val="16"/>
                <w:lang w:val="es-ES"/>
              </w:rPr>
            </w:pPr>
          </w:p>
        </w:tc>
        <w:tc>
          <w:tcPr>
            <w:tcW w:w="1890" w:type="dxa"/>
            <w:vMerge/>
            <w:tcBorders>
              <w:top w:val="single" w:sz="6" w:space="0" w:color="auto"/>
              <w:bottom w:val="single" w:sz="6" w:space="0" w:color="auto"/>
            </w:tcBorders>
          </w:tcPr>
          <w:p w14:paraId="32DA0C27" w14:textId="77777777" w:rsidR="00406236" w:rsidRPr="000A6610" w:rsidRDefault="00406236" w:rsidP="00285FD3">
            <w:pPr>
              <w:jc w:val="center"/>
              <w:rPr>
                <w:rFonts w:ascii="Century Gothic" w:hAnsi="Century Gothic"/>
                <w:sz w:val="16"/>
                <w:szCs w:val="16"/>
                <w:lang w:val="es-ES"/>
              </w:rPr>
            </w:pPr>
          </w:p>
        </w:tc>
        <w:tc>
          <w:tcPr>
            <w:tcW w:w="1890" w:type="dxa"/>
            <w:vMerge/>
            <w:tcBorders>
              <w:top w:val="single" w:sz="6" w:space="0" w:color="auto"/>
              <w:bottom w:val="single" w:sz="6" w:space="0" w:color="auto"/>
            </w:tcBorders>
          </w:tcPr>
          <w:p w14:paraId="72111499" w14:textId="77777777" w:rsidR="00406236" w:rsidRPr="000A6610" w:rsidRDefault="00406236" w:rsidP="00285FD3">
            <w:pPr>
              <w:jc w:val="center"/>
              <w:rPr>
                <w:rFonts w:ascii="Century Gothic" w:hAnsi="Century Gothic"/>
                <w:sz w:val="16"/>
                <w:szCs w:val="16"/>
                <w:lang w:val="es-ES"/>
              </w:rPr>
            </w:pPr>
          </w:p>
        </w:tc>
        <w:tc>
          <w:tcPr>
            <w:tcW w:w="2340" w:type="dxa"/>
            <w:vMerge/>
            <w:tcBorders>
              <w:top w:val="single" w:sz="6" w:space="0" w:color="auto"/>
              <w:bottom w:val="single" w:sz="6" w:space="0" w:color="auto"/>
            </w:tcBorders>
          </w:tcPr>
          <w:p w14:paraId="14502905" w14:textId="77777777" w:rsidR="00406236" w:rsidRPr="000A6610" w:rsidRDefault="00406236" w:rsidP="00285FD3">
            <w:pPr>
              <w:jc w:val="center"/>
              <w:rPr>
                <w:rFonts w:ascii="Century Gothic" w:hAnsi="Century Gothic"/>
                <w:sz w:val="16"/>
                <w:szCs w:val="16"/>
                <w:lang w:val="es-ES"/>
              </w:rPr>
            </w:pPr>
          </w:p>
        </w:tc>
        <w:tc>
          <w:tcPr>
            <w:tcW w:w="1620" w:type="dxa"/>
            <w:vMerge/>
            <w:tcBorders>
              <w:top w:val="single" w:sz="6" w:space="0" w:color="auto"/>
              <w:bottom w:val="single" w:sz="6" w:space="0" w:color="auto"/>
            </w:tcBorders>
          </w:tcPr>
          <w:p w14:paraId="62426CF8" w14:textId="77777777" w:rsidR="00406236" w:rsidRPr="000A6610" w:rsidRDefault="00406236" w:rsidP="00285FD3">
            <w:pPr>
              <w:jc w:val="center"/>
              <w:rPr>
                <w:rFonts w:ascii="Century Gothic" w:hAnsi="Century Gothic"/>
                <w:sz w:val="16"/>
                <w:szCs w:val="16"/>
                <w:lang w:val="es-ES"/>
              </w:rPr>
            </w:pPr>
          </w:p>
        </w:tc>
      </w:tr>
      <w:tr w:rsidR="00406236" w:rsidRPr="000C2F2B" w14:paraId="42CAA3FF" w14:textId="77777777" w:rsidTr="000A6610">
        <w:trPr>
          <w:jc w:val="center"/>
        </w:trPr>
        <w:tc>
          <w:tcPr>
            <w:tcW w:w="1242" w:type="dxa"/>
            <w:tcBorders>
              <w:top w:val="single" w:sz="6" w:space="0" w:color="auto"/>
              <w:bottom w:val="single" w:sz="6" w:space="0" w:color="auto"/>
            </w:tcBorders>
          </w:tcPr>
          <w:p w14:paraId="31FA6896"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sz w:val="16"/>
                <w:szCs w:val="16"/>
                <w:lang w:val="es-ES"/>
              </w:rPr>
              <w:t>[Indique el n.</w:t>
            </w:r>
            <w:r w:rsidRPr="000A6610">
              <w:rPr>
                <w:rFonts w:ascii="Century Gothic" w:hAnsi="Century Gothic"/>
                <w:b/>
                <w:i/>
                <w:iCs/>
                <w:sz w:val="16"/>
                <w:szCs w:val="16"/>
                <w:vertAlign w:val="superscript"/>
                <w:lang w:val="es-ES"/>
              </w:rPr>
              <w:t>o</w:t>
            </w:r>
            <w:r w:rsidRPr="000A6610">
              <w:rPr>
                <w:rFonts w:ascii="Century Gothic" w:hAnsi="Century Gothic"/>
                <w:b/>
                <w:i/>
                <w:iCs/>
                <w:sz w:val="16"/>
                <w:szCs w:val="16"/>
                <w:lang w:val="es-ES"/>
              </w:rPr>
              <w:t xml:space="preserve"> del servicio].</w:t>
            </w:r>
          </w:p>
        </w:tc>
        <w:tc>
          <w:tcPr>
            <w:tcW w:w="3996" w:type="dxa"/>
            <w:tcBorders>
              <w:top w:val="single" w:sz="6" w:space="0" w:color="auto"/>
              <w:bottom w:val="single" w:sz="6" w:space="0" w:color="auto"/>
            </w:tcBorders>
          </w:tcPr>
          <w:p w14:paraId="6E8B0507"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kern w:val="0"/>
                <w:sz w:val="16"/>
                <w:szCs w:val="16"/>
                <w:lang w:val="es-ES"/>
              </w:rPr>
              <w:t>[Indique descripción de los servicios conexos].</w:t>
            </w:r>
          </w:p>
        </w:tc>
        <w:tc>
          <w:tcPr>
            <w:tcW w:w="1890" w:type="dxa"/>
            <w:tcBorders>
              <w:top w:val="single" w:sz="6" w:space="0" w:color="auto"/>
              <w:bottom w:val="single" w:sz="6" w:space="0" w:color="auto"/>
            </w:tcBorders>
          </w:tcPr>
          <w:p w14:paraId="664CC2C5"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sz w:val="16"/>
                <w:szCs w:val="16"/>
                <w:lang w:val="es-ES"/>
              </w:rPr>
              <w:t>[Indique la cantidad de rubros de servicios que se prestarán].</w:t>
            </w:r>
          </w:p>
        </w:tc>
        <w:tc>
          <w:tcPr>
            <w:tcW w:w="1890" w:type="dxa"/>
            <w:tcBorders>
              <w:top w:val="single" w:sz="6" w:space="0" w:color="auto"/>
              <w:bottom w:val="single" w:sz="6" w:space="0" w:color="auto"/>
            </w:tcBorders>
          </w:tcPr>
          <w:p w14:paraId="29D8E8B1"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sz w:val="16"/>
                <w:szCs w:val="16"/>
                <w:lang w:val="es-ES"/>
              </w:rPr>
              <w:t>[Indique la unidad física de medida de los rubros de servicios].</w:t>
            </w:r>
          </w:p>
        </w:tc>
        <w:tc>
          <w:tcPr>
            <w:tcW w:w="2340" w:type="dxa"/>
            <w:tcBorders>
              <w:top w:val="single" w:sz="6" w:space="0" w:color="auto"/>
              <w:bottom w:val="single" w:sz="6" w:space="0" w:color="auto"/>
            </w:tcBorders>
          </w:tcPr>
          <w:p w14:paraId="0163A213"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kern w:val="0"/>
                <w:sz w:val="16"/>
                <w:szCs w:val="16"/>
                <w:lang w:val="es-ES"/>
              </w:rPr>
              <w:t>[Indique el nombre del lugar].</w:t>
            </w:r>
          </w:p>
        </w:tc>
        <w:tc>
          <w:tcPr>
            <w:tcW w:w="1620" w:type="dxa"/>
            <w:tcBorders>
              <w:top w:val="single" w:sz="6" w:space="0" w:color="auto"/>
              <w:bottom w:val="single" w:sz="6" w:space="0" w:color="auto"/>
            </w:tcBorders>
          </w:tcPr>
          <w:p w14:paraId="664D6939" w14:textId="77777777" w:rsidR="00406236" w:rsidRPr="000A6610" w:rsidRDefault="00406236" w:rsidP="00285FD3">
            <w:pPr>
              <w:pStyle w:val="Outline"/>
              <w:spacing w:before="120"/>
              <w:rPr>
                <w:rFonts w:ascii="Century Gothic" w:hAnsi="Century Gothic"/>
                <w:b/>
                <w:i/>
                <w:iCs/>
                <w:kern w:val="0"/>
                <w:sz w:val="16"/>
                <w:szCs w:val="16"/>
                <w:lang w:val="es-ES"/>
              </w:rPr>
            </w:pPr>
            <w:r w:rsidRPr="000A6610">
              <w:rPr>
                <w:rFonts w:ascii="Century Gothic" w:hAnsi="Century Gothic"/>
                <w:b/>
                <w:i/>
                <w:iCs/>
                <w:kern w:val="0"/>
                <w:sz w:val="16"/>
                <w:szCs w:val="16"/>
                <w:lang w:val="es-ES"/>
              </w:rPr>
              <w:t>[Indique las fechas de cumplimiento requeridas].</w:t>
            </w:r>
          </w:p>
        </w:tc>
      </w:tr>
      <w:tr w:rsidR="00406236" w:rsidRPr="000C2F2B" w14:paraId="1DA4CAC0" w14:textId="77777777" w:rsidTr="000A6610">
        <w:trPr>
          <w:jc w:val="center"/>
        </w:trPr>
        <w:tc>
          <w:tcPr>
            <w:tcW w:w="1242" w:type="dxa"/>
            <w:tcBorders>
              <w:top w:val="single" w:sz="6" w:space="0" w:color="auto"/>
              <w:bottom w:val="single" w:sz="6" w:space="0" w:color="auto"/>
            </w:tcBorders>
          </w:tcPr>
          <w:p w14:paraId="73024F57"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3996" w:type="dxa"/>
            <w:tcBorders>
              <w:top w:val="single" w:sz="6" w:space="0" w:color="auto"/>
              <w:bottom w:val="single" w:sz="6" w:space="0" w:color="auto"/>
            </w:tcBorders>
          </w:tcPr>
          <w:p w14:paraId="3AAAB76A"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424B2C42"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58EDB625"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2340" w:type="dxa"/>
            <w:tcBorders>
              <w:top w:val="single" w:sz="6" w:space="0" w:color="auto"/>
              <w:bottom w:val="single" w:sz="6" w:space="0" w:color="auto"/>
            </w:tcBorders>
          </w:tcPr>
          <w:p w14:paraId="32717EF0"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620" w:type="dxa"/>
            <w:tcBorders>
              <w:top w:val="single" w:sz="6" w:space="0" w:color="auto"/>
              <w:bottom w:val="single" w:sz="6" w:space="0" w:color="auto"/>
            </w:tcBorders>
          </w:tcPr>
          <w:p w14:paraId="471F7A54" w14:textId="77777777" w:rsidR="00406236" w:rsidRPr="000A6610" w:rsidRDefault="00406236" w:rsidP="00285FD3">
            <w:pPr>
              <w:pStyle w:val="Outline"/>
              <w:spacing w:before="120"/>
              <w:jc w:val="center"/>
              <w:rPr>
                <w:rFonts w:ascii="Century Gothic" w:hAnsi="Century Gothic"/>
                <w:kern w:val="0"/>
                <w:sz w:val="16"/>
                <w:szCs w:val="16"/>
                <w:lang w:val="es-ES"/>
              </w:rPr>
            </w:pPr>
          </w:p>
        </w:tc>
      </w:tr>
      <w:tr w:rsidR="00406236" w:rsidRPr="000C2F2B" w14:paraId="37C9DB42" w14:textId="77777777" w:rsidTr="000A6610">
        <w:trPr>
          <w:jc w:val="center"/>
        </w:trPr>
        <w:tc>
          <w:tcPr>
            <w:tcW w:w="1242" w:type="dxa"/>
            <w:tcBorders>
              <w:top w:val="single" w:sz="6" w:space="0" w:color="auto"/>
              <w:bottom w:val="single" w:sz="6" w:space="0" w:color="auto"/>
            </w:tcBorders>
          </w:tcPr>
          <w:p w14:paraId="5602E03F"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3996" w:type="dxa"/>
            <w:tcBorders>
              <w:top w:val="single" w:sz="6" w:space="0" w:color="auto"/>
              <w:bottom w:val="single" w:sz="6" w:space="0" w:color="auto"/>
            </w:tcBorders>
          </w:tcPr>
          <w:p w14:paraId="4761A914"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08A03617"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0547D152"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2340" w:type="dxa"/>
            <w:tcBorders>
              <w:top w:val="single" w:sz="6" w:space="0" w:color="auto"/>
              <w:bottom w:val="single" w:sz="6" w:space="0" w:color="auto"/>
            </w:tcBorders>
          </w:tcPr>
          <w:p w14:paraId="2F35FCC6"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620" w:type="dxa"/>
            <w:tcBorders>
              <w:top w:val="single" w:sz="6" w:space="0" w:color="auto"/>
              <w:bottom w:val="single" w:sz="6" w:space="0" w:color="auto"/>
            </w:tcBorders>
          </w:tcPr>
          <w:p w14:paraId="452F046E" w14:textId="77777777" w:rsidR="00406236" w:rsidRPr="000A6610" w:rsidRDefault="00406236" w:rsidP="00285FD3">
            <w:pPr>
              <w:pStyle w:val="Outline"/>
              <w:spacing w:before="120"/>
              <w:jc w:val="center"/>
              <w:rPr>
                <w:rFonts w:ascii="Century Gothic" w:hAnsi="Century Gothic"/>
                <w:kern w:val="0"/>
                <w:sz w:val="16"/>
                <w:szCs w:val="16"/>
                <w:lang w:val="es-ES"/>
              </w:rPr>
            </w:pPr>
          </w:p>
        </w:tc>
      </w:tr>
      <w:tr w:rsidR="00406236" w:rsidRPr="000C2F2B" w14:paraId="42FAD99A" w14:textId="77777777" w:rsidTr="000A6610">
        <w:trPr>
          <w:jc w:val="center"/>
        </w:trPr>
        <w:tc>
          <w:tcPr>
            <w:tcW w:w="1242" w:type="dxa"/>
            <w:tcBorders>
              <w:top w:val="single" w:sz="6" w:space="0" w:color="auto"/>
              <w:bottom w:val="single" w:sz="6" w:space="0" w:color="auto"/>
            </w:tcBorders>
          </w:tcPr>
          <w:p w14:paraId="55ED5103"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3996" w:type="dxa"/>
            <w:tcBorders>
              <w:top w:val="single" w:sz="6" w:space="0" w:color="auto"/>
              <w:bottom w:val="single" w:sz="6" w:space="0" w:color="auto"/>
            </w:tcBorders>
          </w:tcPr>
          <w:p w14:paraId="0C49B85C"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033253DA"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3CC78F0A"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2340" w:type="dxa"/>
            <w:tcBorders>
              <w:top w:val="single" w:sz="6" w:space="0" w:color="auto"/>
              <w:bottom w:val="single" w:sz="6" w:space="0" w:color="auto"/>
            </w:tcBorders>
          </w:tcPr>
          <w:p w14:paraId="4EC738FE"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620" w:type="dxa"/>
            <w:tcBorders>
              <w:top w:val="single" w:sz="6" w:space="0" w:color="auto"/>
              <w:bottom w:val="single" w:sz="6" w:space="0" w:color="auto"/>
            </w:tcBorders>
          </w:tcPr>
          <w:p w14:paraId="4BE24842" w14:textId="77777777" w:rsidR="00406236" w:rsidRPr="000A6610" w:rsidRDefault="00406236" w:rsidP="00285FD3">
            <w:pPr>
              <w:pStyle w:val="Outline"/>
              <w:spacing w:before="120"/>
              <w:jc w:val="center"/>
              <w:rPr>
                <w:rFonts w:ascii="Century Gothic" w:hAnsi="Century Gothic"/>
                <w:kern w:val="0"/>
                <w:sz w:val="16"/>
                <w:szCs w:val="16"/>
                <w:lang w:val="es-ES"/>
              </w:rPr>
            </w:pPr>
          </w:p>
        </w:tc>
      </w:tr>
      <w:tr w:rsidR="00406236" w:rsidRPr="000C2F2B" w14:paraId="5F41BC49" w14:textId="77777777" w:rsidTr="000A6610">
        <w:trPr>
          <w:jc w:val="center"/>
        </w:trPr>
        <w:tc>
          <w:tcPr>
            <w:tcW w:w="1242" w:type="dxa"/>
            <w:tcBorders>
              <w:top w:val="single" w:sz="6" w:space="0" w:color="auto"/>
              <w:bottom w:val="single" w:sz="6" w:space="0" w:color="auto"/>
            </w:tcBorders>
          </w:tcPr>
          <w:p w14:paraId="2C7AC9AE"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3996" w:type="dxa"/>
            <w:tcBorders>
              <w:top w:val="single" w:sz="6" w:space="0" w:color="auto"/>
              <w:bottom w:val="single" w:sz="6" w:space="0" w:color="auto"/>
            </w:tcBorders>
          </w:tcPr>
          <w:p w14:paraId="7D97DECA"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464AEFA2"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43D7E441"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2340" w:type="dxa"/>
            <w:tcBorders>
              <w:top w:val="single" w:sz="6" w:space="0" w:color="auto"/>
              <w:bottom w:val="single" w:sz="6" w:space="0" w:color="auto"/>
            </w:tcBorders>
          </w:tcPr>
          <w:p w14:paraId="4C5C799D"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620" w:type="dxa"/>
            <w:tcBorders>
              <w:top w:val="single" w:sz="6" w:space="0" w:color="auto"/>
              <w:bottom w:val="single" w:sz="6" w:space="0" w:color="auto"/>
            </w:tcBorders>
          </w:tcPr>
          <w:p w14:paraId="12B25A5F" w14:textId="77777777" w:rsidR="00406236" w:rsidRPr="000A6610" w:rsidRDefault="00406236" w:rsidP="00285FD3">
            <w:pPr>
              <w:pStyle w:val="Outline"/>
              <w:spacing w:before="120"/>
              <w:jc w:val="center"/>
              <w:rPr>
                <w:rFonts w:ascii="Century Gothic" w:hAnsi="Century Gothic"/>
                <w:kern w:val="0"/>
                <w:sz w:val="16"/>
                <w:szCs w:val="16"/>
                <w:lang w:val="es-ES"/>
              </w:rPr>
            </w:pPr>
          </w:p>
        </w:tc>
      </w:tr>
      <w:tr w:rsidR="00406236" w:rsidRPr="000C2F2B" w14:paraId="594DA22B" w14:textId="77777777" w:rsidTr="000A6610">
        <w:trPr>
          <w:jc w:val="center"/>
        </w:trPr>
        <w:tc>
          <w:tcPr>
            <w:tcW w:w="1242" w:type="dxa"/>
            <w:tcBorders>
              <w:top w:val="single" w:sz="6" w:space="0" w:color="auto"/>
              <w:bottom w:val="single" w:sz="6" w:space="0" w:color="auto"/>
            </w:tcBorders>
          </w:tcPr>
          <w:p w14:paraId="77E12B2F"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3996" w:type="dxa"/>
            <w:tcBorders>
              <w:top w:val="single" w:sz="6" w:space="0" w:color="auto"/>
              <w:bottom w:val="single" w:sz="6" w:space="0" w:color="auto"/>
            </w:tcBorders>
          </w:tcPr>
          <w:p w14:paraId="1442B525"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5E2C04B6"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890" w:type="dxa"/>
            <w:tcBorders>
              <w:top w:val="single" w:sz="6" w:space="0" w:color="auto"/>
              <w:bottom w:val="single" w:sz="6" w:space="0" w:color="auto"/>
            </w:tcBorders>
          </w:tcPr>
          <w:p w14:paraId="59BDA3C4"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2340" w:type="dxa"/>
            <w:tcBorders>
              <w:top w:val="single" w:sz="6" w:space="0" w:color="auto"/>
              <w:bottom w:val="single" w:sz="6" w:space="0" w:color="auto"/>
            </w:tcBorders>
          </w:tcPr>
          <w:p w14:paraId="5B407463" w14:textId="77777777" w:rsidR="00406236" w:rsidRPr="000A6610" w:rsidRDefault="00406236" w:rsidP="00285FD3">
            <w:pPr>
              <w:pStyle w:val="Outline"/>
              <w:spacing w:before="120"/>
              <w:jc w:val="center"/>
              <w:rPr>
                <w:rFonts w:ascii="Century Gothic" w:hAnsi="Century Gothic"/>
                <w:kern w:val="0"/>
                <w:sz w:val="16"/>
                <w:szCs w:val="16"/>
                <w:lang w:val="es-ES"/>
              </w:rPr>
            </w:pPr>
          </w:p>
        </w:tc>
        <w:tc>
          <w:tcPr>
            <w:tcW w:w="1620" w:type="dxa"/>
            <w:tcBorders>
              <w:top w:val="single" w:sz="6" w:space="0" w:color="auto"/>
              <w:bottom w:val="single" w:sz="6" w:space="0" w:color="auto"/>
            </w:tcBorders>
          </w:tcPr>
          <w:p w14:paraId="52BDE02B" w14:textId="77777777" w:rsidR="00406236" w:rsidRPr="000A6610" w:rsidRDefault="00406236" w:rsidP="00285FD3">
            <w:pPr>
              <w:pStyle w:val="Outline"/>
              <w:spacing w:before="120"/>
              <w:jc w:val="center"/>
              <w:rPr>
                <w:rFonts w:ascii="Century Gothic" w:hAnsi="Century Gothic"/>
                <w:kern w:val="0"/>
                <w:sz w:val="16"/>
                <w:szCs w:val="16"/>
                <w:lang w:val="es-ES"/>
              </w:rPr>
            </w:pPr>
          </w:p>
        </w:tc>
      </w:tr>
      <w:tr w:rsidR="00406236" w:rsidRPr="007A00A8" w14:paraId="03F0EBC4" w14:textId="77777777" w:rsidTr="000A6610">
        <w:trPr>
          <w:jc w:val="center"/>
        </w:trPr>
        <w:tc>
          <w:tcPr>
            <w:tcW w:w="12978" w:type="dxa"/>
            <w:gridSpan w:val="6"/>
            <w:tcBorders>
              <w:top w:val="double" w:sz="4" w:space="0" w:color="auto"/>
              <w:left w:val="nil"/>
              <w:bottom w:val="nil"/>
              <w:right w:val="nil"/>
            </w:tcBorders>
          </w:tcPr>
          <w:p w14:paraId="12532F94" w14:textId="77777777" w:rsidR="00406236" w:rsidRPr="000A6610" w:rsidRDefault="00406236" w:rsidP="00285FD3">
            <w:pPr>
              <w:suppressAutoHyphens/>
              <w:spacing w:before="120"/>
              <w:rPr>
                <w:rFonts w:ascii="Century Gothic" w:hAnsi="Century Gothic"/>
                <w:sz w:val="16"/>
                <w:szCs w:val="16"/>
                <w:lang w:val="es-ES"/>
              </w:rPr>
            </w:pPr>
          </w:p>
          <w:p w14:paraId="1C550015" w14:textId="77777777" w:rsidR="00406236" w:rsidRPr="000A6610" w:rsidRDefault="00406236" w:rsidP="00285FD3">
            <w:pPr>
              <w:suppressAutoHyphens/>
              <w:spacing w:before="120"/>
              <w:rPr>
                <w:rFonts w:ascii="Century Gothic" w:hAnsi="Century Gothic"/>
                <w:sz w:val="16"/>
                <w:szCs w:val="16"/>
                <w:lang w:val="es-ES"/>
              </w:rPr>
            </w:pPr>
            <w:r w:rsidRPr="000A6610">
              <w:rPr>
                <w:rFonts w:ascii="Century Gothic" w:hAnsi="Century Gothic"/>
                <w:sz w:val="16"/>
                <w:szCs w:val="16"/>
                <w:lang w:val="es-ES"/>
              </w:rPr>
              <w:t>1. Si corresponde.</w:t>
            </w:r>
          </w:p>
        </w:tc>
      </w:tr>
    </w:tbl>
    <w:p w14:paraId="4C917247" w14:textId="77777777" w:rsidR="00406236" w:rsidRPr="007A00A8" w:rsidRDefault="00406236" w:rsidP="00406236">
      <w:pPr>
        <w:jc w:val="center"/>
        <w:rPr>
          <w:lang w:val="es-ES"/>
        </w:rPr>
      </w:pPr>
    </w:p>
    <w:p w14:paraId="4A8B5AA8" w14:textId="77777777" w:rsidR="00E51259" w:rsidRDefault="00E51259" w:rsidP="00406236">
      <w:pPr>
        <w:jc w:val="center"/>
        <w:rPr>
          <w:lang w:val="es-ES"/>
        </w:rPr>
        <w:sectPr w:rsidR="00E51259" w:rsidSect="00643676">
          <w:pgSz w:w="16838" w:h="11906" w:orient="landscape" w:code="9"/>
          <w:pgMar w:top="1797" w:right="1440" w:bottom="1440" w:left="1440" w:header="720" w:footer="720" w:gutter="0"/>
          <w:paperSrc w:first="261" w:other="261"/>
          <w:pgNumType w:chapStyle="1"/>
          <w:cols w:space="720"/>
          <w:docGrid w:linePitch="326"/>
        </w:sectPr>
      </w:pPr>
    </w:p>
    <w:p w14:paraId="7DF9939D" w14:textId="34B76FD0" w:rsidR="00406236" w:rsidRPr="007A00A8" w:rsidRDefault="00406236" w:rsidP="000A6610">
      <w:pPr>
        <w:pStyle w:val="Requisitos"/>
      </w:pPr>
      <w:bookmarkStart w:id="524" w:name="_Toc454621008"/>
      <w:bookmarkStart w:id="525" w:name="_Toc68320560"/>
      <w:bookmarkStart w:id="526" w:name="_Toc486940235"/>
      <w:bookmarkStart w:id="527" w:name="_Toc19100091"/>
      <w:bookmarkStart w:id="528" w:name="_Toc175251324"/>
      <w:r w:rsidRPr="007A00A8">
        <w:lastRenderedPageBreak/>
        <w:t xml:space="preserve">3. Especificaciones </w:t>
      </w:r>
      <w:r w:rsidR="00CE11D0" w:rsidRPr="007A00A8">
        <w:t>T</w:t>
      </w:r>
      <w:r w:rsidRPr="007A00A8">
        <w:t>écnicas</w:t>
      </w:r>
      <w:bookmarkEnd w:id="524"/>
      <w:bookmarkEnd w:id="525"/>
      <w:bookmarkEnd w:id="526"/>
      <w:bookmarkEnd w:id="527"/>
      <w:bookmarkEnd w:id="528"/>
    </w:p>
    <w:p w14:paraId="6CCAB0D9" w14:textId="77777777" w:rsidR="00A71C7E" w:rsidRDefault="00A71C7E" w:rsidP="00727E21">
      <w:pPr>
        <w:suppressAutoHyphens/>
        <w:spacing w:after="180"/>
        <w:jc w:val="both"/>
        <w:rPr>
          <w:rFonts w:ascii="Century Gothic" w:hAnsi="Century Gothic"/>
          <w:i/>
          <w:iCs/>
          <w:sz w:val="22"/>
          <w:szCs w:val="22"/>
          <w:lang w:val="es-ES"/>
        </w:rPr>
      </w:pPr>
    </w:p>
    <w:p w14:paraId="2DEC55AC" w14:textId="77777777" w:rsidR="00A71C7E" w:rsidRPr="00A71C7E" w:rsidRDefault="00A71C7E" w:rsidP="00525170">
      <w:pPr>
        <w:pStyle w:val="Requisitos"/>
        <w:jc w:val="left"/>
      </w:pPr>
      <w:r w:rsidRPr="00A71C7E">
        <w:t>1.</w:t>
      </w:r>
      <w:r w:rsidRPr="00A71C7E">
        <w:tab/>
        <w:t>ANTECEDENTES</w:t>
      </w:r>
    </w:p>
    <w:p w14:paraId="24BEA687"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La República del Ecuador y El Banco Interamericano de Desarrollo (BID) denominado “El Banco” o “El BID”, han suscrito el contrato de préstamo No. 5748/OC-EC con fecha 21 de julio de 2023, para implementar el Programa “Fortalecimiento del Ecosistema de Innovación del Litoral Ecuatoriano”, cuyo objetivo es aumentar la productividad laboral empresarial del Litoral a través de una mayor inversión en actividades de ciencia, tecnología e innovación. El componente 1 tiene como objetivo “Fortalecer la producción y vinculación científica de la ESPOL orientada a las necesidades del sector productivo del Litoral”, el componente 2 tiene como objetivo “Promover la creación y el crecimiento de nuevas empresas de base tecnológica en Guayaquil”, y la gestión del programa que apoya a la ejecución del programa.</w:t>
      </w:r>
    </w:p>
    <w:p w14:paraId="30143A73" w14:textId="77777777" w:rsidR="00525170" w:rsidRDefault="00525170" w:rsidP="00A71C7E">
      <w:pPr>
        <w:suppressAutoHyphens/>
        <w:spacing w:after="180"/>
        <w:jc w:val="both"/>
        <w:rPr>
          <w:rFonts w:ascii="Century Gothic" w:hAnsi="Century Gothic"/>
          <w:iCs/>
          <w:sz w:val="22"/>
          <w:szCs w:val="22"/>
          <w:lang w:val="es-ES"/>
        </w:rPr>
      </w:pPr>
    </w:p>
    <w:p w14:paraId="40C76691" w14:textId="5DF84BB2"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En el contrato de préstamo suscrito entre el Banco Interamericano de Desarrollo (BID) y la Escuela Superior Politécnica del Litoral (ESPOL) se estableció que la contratación se efectuará atendiendo las Políticas para la Adquisición De Bienes y Obras Financiadas por el BID GN 2349-15.</w:t>
      </w:r>
      <w:r w:rsidR="00525170">
        <w:rPr>
          <w:rFonts w:ascii="Century Gothic" w:hAnsi="Century Gothic"/>
          <w:iCs/>
          <w:sz w:val="22"/>
          <w:szCs w:val="22"/>
          <w:lang w:val="es-ES"/>
        </w:rPr>
        <w:t xml:space="preserve"> </w:t>
      </w:r>
      <w:r w:rsidRPr="00525170">
        <w:rPr>
          <w:rFonts w:ascii="Century Gothic" w:hAnsi="Century Gothic"/>
          <w:iCs/>
          <w:sz w:val="22"/>
          <w:szCs w:val="22"/>
          <w:lang w:val="es-ES"/>
        </w:rPr>
        <w:t>Dentro del Plan de Adquisiciones aprobado en el Portal del Cliente, con fecha 26 de febrero de 2025 se reformó el proceso para la contratación de “SERVICIO DE LOGÍSTICA PARA LLEVAR A CABO EVENTOS, REUNIONES Y TALLERES PRÁCTICOS PARA EL PROGRAMA”, de código EC-L1261-P00108.</w:t>
      </w:r>
    </w:p>
    <w:p w14:paraId="3CB6A9EF" w14:textId="77777777" w:rsidR="00A71C7E" w:rsidRPr="00525170" w:rsidRDefault="00A71C7E" w:rsidP="00A71C7E">
      <w:pPr>
        <w:suppressAutoHyphens/>
        <w:spacing w:after="180"/>
        <w:jc w:val="both"/>
        <w:rPr>
          <w:rFonts w:ascii="Century Gothic" w:hAnsi="Century Gothic"/>
          <w:iCs/>
          <w:sz w:val="22"/>
          <w:szCs w:val="22"/>
          <w:lang w:val="es-ES"/>
        </w:rPr>
      </w:pPr>
    </w:p>
    <w:p w14:paraId="1E048C41" w14:textId="413588FC"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De acuerdo al Reglamento Operativo del Programa, aprobado por el Consejo Politécnico mediante resolución No. 23-08-368 del 31 de agosto de 2023, la ESPOL cuenta con una estructura mínima, eficiente y eficaz para la ejecución exclusiva del Programa, denominada Unidad Coordinadora del Programa (UCP). La UCP, liderada por la Dirección Ejecutiva del Programa, está conformada por profesionales en adquisiciones, gestión financiera, monitoreo y seguimiento, y construcción sustentable, así como los requeridos para reforzar los aspectos técnicos de apoyo para cada componente.</w:t>
      </w:r>
      <w:r w:rsidR="00525170">
        <w:rPr>
          <w:rFonts w:ascii="Century Gothic" w:hAnsi="Century Gothic"/>
          <w:iCs/>
          <w:sz w:val="22"/>
          <w:szCs w:val="22"/>
          <w:lang w:val="es-ES"/>
        </w:rPr>
        <w:t xml:space="preserve"> </w:t>
      </w:r>
      <w:r w:rsidRPr="00525170">
        <w:rPr>
          <w:rFonts w:ascii="Century Gothic" w:hAnsi="Century Gothic"/>
          <w:iCs/>
          <w:sz w:val="22"/>
          <w:szCs w:val="22"/>
          <w:lang w:val="es-ES"/>
        </w:rPr>
        <w:t xml:space="preserve">Para la óptima ejecución de este programa se necesita estar en comunicación con los especialistas del BID. Para ello, ESPOL ha iniciado una estrategia de acercamiento con actores del ecosistema nacional de innovación como la academia, la empresa, los gobiernos autónomos descentralizados y el gobierno central, con el fin de identificar oportunidades de colaboración para la implementación de los componentes del programa. En este marco se requiere generar talleres de trabajo para la ejecución del Programa a nivel nacional y así también para el fortalecimiento del ecosistema se necesita articular con los actores del ecosistema nacional de innovación: academia, empresa, gobiernos autónomos descentralizados y Estado. </w:t>
      </w:r>
    </w:p>
    <w:p w14:paraId="2F8561FF" w14:textId="77777777" w:rsidR="00A71C7E" w:rsidRPr="00525170" w:rsidRDefault="00A71C7E" w:rsidP="00A71C7E">
      <w:pPr>
        <w:suppressAutoHyphens/>
        <w:spacing w:after="180"/>
        <w:jc w:val="both"/>
        <w:rPr>
          <w:rFonts w:ascii="Century Gothic" w:hAnsi="Century Gothic"/>
          <w:iCs/>
          <w:sz w:val="22"/>
          <w:szCs w:val="22"/>
          <w:lang w:val="es-ES"/>
        </w:rPr>
      </w:pPr>
    </w:p>
    <w:p w14:paraId="2B0D38F2" w14:textId="77777777" w:rsidR="00A71C7E" w:rsidRPr="00525170" w:rsidRDefault="00A71C7E" w:rsidP="00525170">
      <w:pPr>
        <w:pStyle w:val="Requisitos"/>
        <w:jc w:val="left"/>
      </w:pPr>
      <w:r w:rsidRPr="00525170">
        <w:t>2. OBJETIVOS</w:t>
      </w:r>
    </w:p>
    <w:p w14:paraId="354E766E" w14:textId="77777777" w:rsidR="00A71C7E" w:rsidRPr="00525170" w:rsidRDefault="00A71C7E" w:rsidP="00A71C7E">
      <w:pPr>
        <w:suppressAutoHyphens/>
        <w:spacing w:after="180"/>
        <w:jc w:val="both"/>
        <w:rPr>
          <w:rFonts w:ascii="Century Gothic" w:hAnsi="Century Gothic"/>
          <w:b/>
          <w:iCs/>
          <w:sz w:val="22"/>
          <w:szCs w:val="22"/>
          <w:lang w:val="es-ES"/>
        </w:rPr>
      </w:pPr>
      <w:r w:rsidRPr="00525170">
        <w:rPr>
          <w:rFonts w:ascii="Century Gothic" w:hAnsi="Century Gothic"/>
          <w:b/>
          <w:iCs/>
          <w:sz w:val="22"/>
          <w:szCs w:val="22"/>
          <w:lang w:val="es-ES"/>
        </w:rPr>
        <w:t>Objetivo general:</w:t>
      </w:r>
    </w:p>
    <w:p w14:paraId="1E221DA0"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lastRenderedPageBreak/>
        <w:t xml:space="preserve">Contratar un proveedor que planifique y ejecute eventos, reuniones y talleres prácticos para el programa, que cumpla con los estándares de calidad necesarios que permitan brindar un servicio óptimo y eficiente para la ejecución de las actividades que aporte a los objetivos del Programa EC-L1261,  como responsable de componente de la ESPOL y/o de la UCP, responsables técnicos de la ESPOL y/o de la UCP, los miembros de la Unidad Coordinadora del Programa (UCP) y personal de los equipos operativos como coordinadores, analistas, speakers, participantes de empresas públicas y privadas, y demás participantes vinculados a los sectores de interés del programa que apoyen iniciativas estratégicas de cooperación y desarrollo en el marco del Proyecto EC-L1261 “Fortalecimiento del Ecosistema de Innovación del Litoral Ecuatoriano”. </w:t>
      </w:r>
    </w:p>
    <w:p w14:paraId="1DD7376D" w14:textId="77777777" w:rsidR="00A71C7E" w:rsidRPr="00525170" w:rsidRDefault="00A71C7E" w:rsidP="00A71C7E">
      <w:pPr>
        <w:suppressAutoHyphens/>
        <w:spacing w:after="180"/>
        <w:jc w:val="both"/>
        <w:rPr>
          <w:rFonts w:ascii="Century Gothic" w:hAnsi="Century Gothic"/>
          <w:iCs/>
          <w:sz w:val="22"/>
          <w:szCs w:val="22"/>
          <w:lang w:val="es-ES"/>
        </w:rPr>
      </w:pPr>
    </w:p>
    <w:p w14:paraId="64762231" w14:textId="77777777" w:rsidR="00A71C7E" w:rsidRPr="00525170" w:rsidRDefault="00A71C7E" w:rsidP="00A71C7E">
      <w:pPr>
        <w:suppressAutoHyphens/>
        <w:spacing w:after="180"/>
        <w:jc w:val="both"/>
        <w:rPr>
          <w:rFonts w:ascii="Century Gothic" w:hAnsi="Century Gothic"/>
          <w:b/>
          <w:iCs/>
          <w:sz w:val="22"/>
          <w:szCs w:val="22"/>
          <w:lang w:val="es-ES"/>
        </w:rPr>
      </w:pPr>
      <w:r w:rsidRPr="00525170">
        <w:rPr>
          <w:rFonts w:ascii="Century Gothic" w:hAnsi="Century Gothic"/>
          <w:b/>
          <w:iCs/>
          <w:sz w:val="22"/>
          <w:szCs w:val="22"/>
          <w:lang w:val="es-ES"/>
        </w:rPr>
        <w:t xml:space="preserve">Objetivos específicos: </w:t>
      </w:r>
    </w:p>
    <w:p w14:paraId="230AAA96"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 xml:space="preserve">Planificar los eventos, reuniones y talleres prácticos establecidos por las Unidades Solicitantes.  </w:t>
      </w:r>
    </w:p>
    <w:p w14:paraId="6B3F0ED6"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Desarrollar un plan de marketing, publicidad y logística de distribución de invitados a los eventos.</w:t>
      </w:r>
    </w:p>
    <w:p w14:paraId="6D29197B"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Gestionar servicio de pautaje de los eventos.</w:t>
      </w:r>
    </w:p>
    <w:p w14:paraId="5CC379B2"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Gestionar el diseño solicitado de las Unidades Requirentes de los souvenirs personalizados y demás material Point of Purchase (P.O.P.)</w:t>
      </w:r>
    </w:p>
    <w:p w14:paraId="52207ECD"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 xml:space="preserve">Coordinar con el administrador del contrato y este a su vez con las unidades solicitantes, las actividades de ejecución de cada evento, reunión y taller práctico. </w:t>
      </w:r>
    </w:p>
    <w:p w14:paraId="43AD4FD8"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 xml:space="preserve">Ejecutar de manera eficiente los eventos, reuniones y talleres prácticos en base a la planificación establecida y consensuada entre las partes. </w:t>
      </w:r>
    </w:p>
    <w:p w14:paraId="6ADCF559" w14:textId="77777777" w:rsidR="00A71C7E" w:rsidRPr="00525170" w:rsidRDefault="00A71C7E" w:rsidP="00A71C7E">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w:t>
      </w:r>
      <w:r w:rsidRPr="00525170">
        <w:rPr>
          <w:rFonts w:ascii="Century Gothic" w:hAnsi="Century Gothic"/>
          <w:iCs/>
          <w:sz w:val="22"/>
          <w:szCs w:val="22"/>
          <w:lang w:val="es-ES"/>
        </w:rPr>
        <w:tab/>
        <w:t xml:space="preserve">Atender la logística y movilización de expertos internacionales participantes en los eventos, reuniones y/o talleres prácticos. </w:t>
      </w:r>
    </w:p>
    <w:p w14:paraId="39BD360B" w14:textId="77777777" w:rsidR="00A71C7E" w:rsidRPr="00A71C7E" w:rsidRDefault="00A71C7E" w:rsidP="00A71C7E">
      <w:pPr>
        <w:suppressAutoHyphens/>
        <w:spacing w:after="180"/>
        <w:jc w:val="both"/>
        <w:rPr>
          <w:rFonts w:ascii="Century Gothic" w:hAnsi="Century Gothic"/>
          <w:i/>
          <w:iCs/>
          <w:sz w:val="22"/>
          <w:szCs w:val="22"/>
          <w:lang w:val="es-ES"/>
        </w:rPr>
      </w:pPr>
    </w:p>
    <w:p w14:paraId="2ACF0E40" w14:textId="75DF62B2" w:rsidR="00A71C7E" w:rsidRPr="00525170" w:rsidRDefault="00525170" w:rsidP="00525170">
      <w:pPr>
        <w:pStyle w:val="Requisitos"/>
        <w:jc w:val="left"/>
      </w:pPr>
      <w:r w:rsidRPr="00525170">
        <w:t xml:space="preserve">3. </w:t>
      </w:r>
      <w:r w:rsidR="00A71C7E" w:rsidRPr="00525170">
        <w:t>ALCANCE</w:t>
      </w:r>
    </w:p>
    <w:p w14:paraId="146C3296" w14:textId="77777777" w:rsidR="00525170" w:rsidRDefault="00A71C7E" w:rsidP="00525170">
      <w:pPr>
        <w:suppressAutoHyphens/>
        <w:spacing w:after="180"/>
        <w:jc w:val="both"/>
        <w:rPr>
          <w:rFonts w:ascii="Century Gothic" w:hAnsi="Century Gothic"/>
          <w:iCs/>
          <w:sz w:val="22"/>
          <w:szCs w:val="22"/>
          <w:lang w:val="es-ES"/>
        </w:rPr>
      </w:pPr>
      <w:r w:rsidRPr="00525170">
        <w:rPr>
          <w:rFonts w:ascii="Century Gothic" w:hAnsi="Century Gothic"/>
          <w:iCs/>
          <w:sz w:val="22"/>
          <w:szCs w:val="22"/>
          <w:lang w:val="es-ES"/>
        </w:rPr>
        <w:t>El proveedor para contratarse deberá atender los requerimientos de marketing, planificación y ejecución de eventos, reuniones y talleres prácticos, de acuerdo con las necesidades de las unidades solicitantes, cuyas actividades a desarrollar se enmarquen en el Programa “Fortalecimiento del Ecosistema de Innovación del Litoral Ecuatoriano”. El servicio deberá ser personalizado, especializado, eficiente y oportuno, hasta el 31 de diciembre de 2025 o hasta que se realice el consumo total del presupuesto para la planificación y ejecución de eventos, reuniones y talleres prácticos, lo que primero se cumpla.</w:t>
      </w:r>
    </w:p>
    <w:p w14:paraId="6A0599EC" w14:textId="77777777" w:rsidR="00525170" w:rsidRDefault="00525170" w:rsidP="00525170">
      <w:pPr>
        <w:suppressAutoHyphens/>
        <w:spacing w:after="180"/>
        <w:jc w:val="both"/>
        <w:rPr>
          <w:rFonts w:ascii="Century Gothic" w:hAnsi="Century Gothic"/>
          <w:iCs/>
          <w:sz w:val="22"/>
          <w:szCs w:val="22"/>
          <w:lang w:val="es-ES"/>
        </w:rPr>
      </w:pPr>
    </w:p>
    <w:p w14:paraId="324A69B8" w14:textId="77777777" w:rsidR="00525170" w:rsidRDefault="00525170" w:rsidP="00525170">
      <w:pPr>
        <w:suppressAutoHyphens/>
        <w:spacing w:after="180"/>
        <w:jc w:val="both"/>
        <w:rPr>
          <w:rFonts w:ascii="Century Gothic" w:hAnsi="Century Gothic"/>
          <w:iCs/>
          <w:sz w:val="22"/>
          <w:szCs w:val="22"/>
          <w:lang w:val="es-ES"/>
        </w:rPr>
        <w:sectPr w:rsidR="00525170" w:rsidSect="00280E65">
          <w:headerReference w:type="default" r:id="rId42"/>
          <w:pgSz w:w="11906" w:h="16838" w:code="9"/>
          <w:pgMar w:top="1440" w:right="1440" w:bottom="1440" w:left="1440" w:header="720" w:footer="720" w:gutter="0"/>
          <w:paperSrc w:first="15" w:other="15"/>
          <w:cols w:space="720"/>
        </w:sectPr>
      </w:pPr>
      <w:r w:rsidRPr="00525170">
        <w:rPr>
          <w:rFonts w:ascii="Century Gothic" w:hAnsi="Century Gothic"/>
          <w:b/>
          <w:bCs/>
          <w:iCs/>
          <w:sz w:val="22"/>
          <w:szCs w:val="22"/>
          <w:lang w:val="es-ES"/>
        </w:rPr>
        <w:t>Re</w:t>
      </w:r>
      <w:r w:rsidR="00727E21" w:rsidRPr="00525170">
        <w:rPr>
          <w:rFonts w:ascii="Century Gothic" w:hAnsi="Century Gothic"/>
          <w:b/>
          <w:bCs/>
          <w:iCs/>
          <w:sz w:val="22"/>
          <w:szCs w:val="22"/>
          <w:lang w:val="es-ES"/>
        </w:rPr>
        <w:t>sumen de las especificaciones técnicas.</w:t>
      </w:r>
      <w:r w:rsidR="00727E21" w:rsidRPr="00525170">
        <w:rPr>
          <w:rFonts w:ascii="Century Gothic" w:hAnsi="Century Gothic"/>
          <w:iCs/>
          <w:sz w:val="22"/>
          <w:szCs w:val="22"/>
          <w:lang w:val="es-ES"/>
        </w:rPr>
        <w:t xml:space="preserve"> Los Bienes y Servicios Conexos deberán cumplir con las siguientes Especificaciones Técnicas y Normas: </w:t>
      </w:r>
    </w:p>
    <w:tbl>
      <w:tblPr>
        <w:tblW w:w="15115" w:type="dxa"/>
        <w:jc w:val="center"/>
        <w:tblLook w:val="04A0" w:firstRow="1" w:lastRow="0" w:firstColumn="1" w:lastColumn="0" w:noHBand="0" w:noVBand="1"/>
      </w:tblPr>
      <w:tblGrid>
        <w:gridCol w:w="1165"/>
        <w:gridCol w:w="2658"/>
        <w:gridCol w:w="9852"/>
        <w:gridCol w:w="1440"/>
      </w:tblGrid>
      <w:tr w:rsidR="00525170" w:rsidRPr="00525170" w14:paraId="461CCA92" w14:textId="77777777" w:rsidTr="00D96109">
        <w:trPr>
          <w:trHeight w:val="343"/>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9F67" w14:textId="77777777" w:rsidR="00525170" w:rsidRPr="00525170" w:rsidRDefault="00525170" w:rsidP="00D96109">
            <w:pPr>
              <w:jc w:val="center"/>
              <w:rPr>
                <w:rFonts w:ascii="Century Gothic" w:hAnsi="Century Gothic" w:cs="Calibri"/>
                <w:b/>
                <w:bCs/>
                <w:i/>
                <w:iCs/>
                <w:color w:val="000000"/>
                <w:sz w:val="20"/>
                <w:szCs w:val="20"/>
                <w:lang w:val="es-EC"/>
              </w:rPr>
            </w:pPr>
            <w:r w:rsidRPr="00525170">
              <w:rPr>
                <w:rFonts w:ascii="Century Gothic" w:hAnsi="Century Gothic" w:cs="Calibri"/>
                <w:b/>
                <w:bCs/>
                <w:i/>
                <w:iCs/>
                <w:color w:val="000000"/>
                <w:sz w:val="20"/>
                <w:szCs w:val="20"/>
                <w:lang w:val="es-CO"/>
              </w:rPr>
              <w:lastRenderedPageBreak/>
              <w:t>No. De Artículo</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3E76EF43" w14:textId="77777777" w:rsidR="00525170" w:rsidRPr="00525170" w:rsidRDefault="00525170" w:rsidP="00D96109">
            <w:pPr>
              <w:jc w:val="center"/>
              <w:rPr>
                <w:rFonts w:ascii="Century Gothic" w:hAnsi="Century Gothic" w:cs="Calibri"/>
                <w:b/>
                <w:bCs/>
                <w:i/>
                <w:iCs/>
                <w:color w:val="000000"/>
                <w:sz w:val="20"/>
                <w:szCs w:val="20"/>
                <w:lang w:val="es-EC"/>
              </w:rPr>
            </w:pPr>
            <w:r w:rsidRPr="00525170">
              <w:rPr>
                <w:rFonts w:ascii="Century Gothic" w:hAnsi="Century Gothic" w:cs="Calibri"/>
                <w:b/>
                <w:bCs/>
                <w:i/>
                <w:iCs/>
                <w:color w:val="000000"/>
                <w:sz w:val="20"/>
                <w:szCs w:val="20"/>
                <w:lang w:val="es-CO"/>
              </w:rPr>
              <w:t>Nombre de los Bienes o Servicios Conexos</w:t>
            </w:r>
          </w:p>
        </w:tc>
        <w:tc>
          <w:tcPr>
            <w:tcW w:w="9852" w:type="dxa"/>
            <w:tcBorders>
              <w:top w:val="single" w:sz="4" w:space="0" w:color="auto"/>
              <w:left w:val="nil"/>
              <w:bottom w:val="single" w:sz="4" w:space="0" w:color="auto"/>
              <w:right w:val="single" w:sz="4" w:space="0" w:color="auto"/>
            </w:tcBorders>
            <w:shd w:val="clear" w:color="auto" w:fill="auto"/>
            <w:vAlign w:val="center"/>
            <w:hideMark/>
          </w:tcPr>
          <w:p w14:paraId="73C5A3B2" w14:textId="77777777" w:rsidR="00525170" w:rsidRPr="00525170" w:rsidRDefault="00525170" w:rsidP="00D96109">
            <w:pPr>
              <w:jc w:val="center"/>
              <w:rPr>
                <w:rFonts w:ascii="Century Gothic" w:hAnsi="Century Gothic" w:cs="Calibri"/>
                <w:b/>
                <w:bCs/>
                <w:i/>
                <w:iCs/>
                <w:color w:val="000000"/>
                <w:sz w:val="20"/>
                <w:szCs w:val="20"/>
                <w:lang w:val="es-EC"/>
              </w:rPr>
            </w:pPr>
            <w:r w:rsidRPr="00525170">
              <w:rPr>
                <w:rFonts w:ascii="Century Gothic" w:hAnsi="Century Gothic" w:cs="Calibri"/>
                <w:b/>
                <w:bCs/>
                <w:i/>
                <w:iCs/>
                <w:color w:val="000000"/>
                <w:sz w:val="20"/>
                <w:szCs w:val="20"/>
                <w:lang w:val="es-CO"/>
              </w:rPr>
              <w:t>Especificaciones Técnicas y Normas</w:t>
            </w:r>
          </w:p>
        </w:tc>
        <w:tc>
          <w:tcPr>
            <w:tcW w:w="1440" w:type="dxa"/>
            <w:tcBorders>
              <w:top w:val="single" w:sz="4" w:space="0" w:color="auto"/>
              <w:left w:val="nil"/>
              <w:bottom w:val="single" w:sz="4" w:space="0" w:color="auto"/>
              <w:right w:val="single" w:sz="4" w:space="0" w:color="auto"/>
            </w:tcBorders>
          </w:tcPr>
          <w:p w14:paraId="0025D303" w14:textId="77777777" w:rsidR="00525170" w:rsidRPr="00525170" w:rsidRDefault="00525170" w:rsidP="00D96109">
            <w:pPr>
              <w:jc w:val="center"/>
              <w:rPr>
                <w:rFonts w:ascii="Century Gothic" w:hAnsi="Century Gothic" w:cs="Calibri"/>
                <w:b/>
                <w:bCs/>
                <w:i/>
                <w:iCs/>
                <w:color w:val="000000"/>
                <w:sz w:val="20"/>
                <w:szCs w:val="20"/>
                <w:lang w:val="es-CO"/>
              </w:rPr>
            </w:pPr>
            <w:r w:rsidRPr="00525170">
              <w:rPr>
                <w:rFonts w:ascii="Century Gothic" w:hAnsi="Century Gothic" w:cs="Calibri"/>
                <w:b/>
                <w:bCs/>
                <w:i/>
                <w:iCs/>
                <w:color w:val="000000"/>
                <w:sz w:val="20"/>
                <w:szCs w:val="20"/>
                <w:lang w:val="es-CO"/>
              </w:rPr>
              <w:t>Cantidad</w:t>
            </w:r>
          </w:p>
        </w:tc>
      </w:tr>
      <w:tr w:rsidR="00525170" w:rsidRPr="00525170" w14:paraId="27B4F4FE" w14:textId="77777777" w:rsidTr="00D96109">
        <w:trPr>
          <w:trHeight w:val="624"/>
          <w:jc w:val="center"/>
        </w:trPr>
        <w:tc>
          <w:tcPr>
            <w:tcW w:w="1165" w:type="dxa"/>
            <w:tcBorders>
              <w:top w:val="nil"/>
              <w:left w:val="single" w:sz="4" w:space="0" w:color="auto"/>
              <w:bottom w:val="single" w:sz="4" w:space="0" w:color="auto"/>
              <w:right w:val="single" w:sz="4" w:space="0" w:color="auto"/>
            </w:tcBorders>
            <w:shd w:val="clear" w:color="auto" w:fill="auto"/>
            <w:vAlign w:val="center"/>
          </w:tcPr>
          <w:p w14:paraId="59940A85" w14:textId="77777777" w:rsidR="00525170" w:rsidRPr="00525170" w:rsidRDefault="00525170" w:rsidP="00D96109">
            <w:pPr>
              <w:jc w:val="center"/>
              <w:rPr>
                <w:rFonts w:ascii="Century Gothic" w:hAnsi="Century Gothic" w:cs="Calibri"/>
                <w:color w:val="000000"/>
                <w:sz w:val="20"/>
                <w:szCs w:val="20"/>
              </w:rPr>
            </w:pPr>
            <w:r w:rsidRPr="00525170">
              <w:rPr>
                <w:rFonts w:ascii="Century Gothic" w:hAnsi="Century Gothic" w:cs="Calibri"/>
                <w:color w:val="000000"/>
                <w:sz w:val="20"/>
                <w:szCs w:val="20"/>
              </w:rPr>
              <w:t>1</w:t>
            </w:r>
          </w:p>
        </w:tc>
        <w:tc>
          <w:tcPr>
            <w:tcW w:w="2658" w:type="dxa"/>
            <w:tcBorders>
              <w:top w:val="nil"/>
              <w:left w:val="nil"/>
              <w:bottom w:val="single" w:sz="4" w:space="0" w:color="auto"/>
              <w:right w:val="single" w:sz="4" w:space="0" w:color="auto"/>
            </w:tcBorders>
            <w:shd w:val="clear" w:color="auto" w:fill="auto"/>
            <w:vAlign w:val="center"/>
          </w:tcPr>
          <w:p w14:paraId="1F64837C" w14:textId="77777777" w:rsidR="00525170" w:rsidRPr="00525170" w:rsidRDefault="00525170" w:rsidP="00D96109">
            <w:pPr>
              <w:jc w:val="both"/>
              <w:rPr>
                <w:rFonts w:ascii="Century Gothic" w:hAnsi="Century Gothic"/>
                <w:b/>
                <w:bCs/>
                <w:i/>
                <w:color w:val="000000"/>
                <w:sz w:val="20"/>
                <w:szCs w:val="20"/>
                <w:lang w:val="es-EC"/>
              </w:rPr>
            </w:pPr>
            <w:r w:rsidRPr="00525170">
              <w:rPr>
                <w:rFonts w:ascii="Century Gothic" w:hAnsi="Century Gothic" w:cs="Calibri"/>
                <w:b/>
                <w:bCs/>
                <w:i/>
                <w:iCs/>
                <w:sz w:val="20"/>
                <w:szCs w:val="20"/>
                <w:lang w:val="es-ES_tradnl"/>
              </w:rPr>
              <w:t>LOGÍSTICA PARA EVENTOS CON PARTICIPANTES "PITCH NIGHT: Escala tu idea", a realizarse en la ciudad de Guayaquil</w:t>
            </w:r>
          </w:p>
        </w:tc>
        <w:tc>
          <w:tcPr>
            <w:tcW w:w="9852" w:type="dxa"/>
            <w:tcBorders>
              <w:top w:val="nil"/>
              <w:left w:val="nil"/>
              <w:bottom w:val="single" w:sz="4" w:space="0" w:color="auto"/>
              <w:right w:val="single" w:sz="4" w:space="0" w:color="auto"/>
            </w:tcBorders>
            <w:shd w:val="clear" w:color="auto" w:fill="auto"/>
          </w:tcPr>
          <w:p w14:paraId="6E14E67D" w14:textId="77777777" w:rsidR="00525170" w:rsidRPr="00525170" w:rsidRDefault="00525170" w:rsidP="00D96109">
            <w:pPr>
              <w:jc w:val="both"/>
              <w:rPr>
                <w:rFonts w:ascii="Century Gothic" w:hAnsi="Century Gothic"/>
                <w:bCs/>
                <w:sz w:val="18"/>
                <w:szCs w:val="18"/>
                <w:lang w:val="es-EC"/>
              </w:rPr>
            </w:pPr>
          </w:p>
          <w:p w14:paraId="32DB3D53" w14:textId="77777777" w:rsidR="00525170" w:rsidRPr="00525170" w:rsidRDefault="00525170" w:rsidP="00D96109">
            <w:pPr>
              <w:jc w:val="both"/>
              <w:rPr>
                <w:rFonts w:ascii="Century Gothic" w:hAnsi="Century Gothic" w:cs="Calibri"/>
                <w:iCs/>
                <w:sz w:val="18"/>
                <w:szCs w:val="18"/>
                <w:lang w:val="es-ES_tradnl"/>
              </w:rPr>
            </w:pPr>
            <w:r w:rsidRPr="00525170">
              <w:rPr>
                <w:rFonts w:ascii="Century Gothic" w:hAnsi="Century Gothic" w:cs="Calibri"/>
                <w:iCs/>
                <w:sz w:val="18"/>
                <w:szCs w:val="18"/>
                <w:lang w:val="es-ES_tradnl"/>
              </w:rPr>
              <w:t xml:space="preserve">El evento contará con la participación de </w:t>
            </w:r>
            <w:r w:rsidRPr="00525170">
              <w:rPr>
                <w:rFonts w:ascii="Century Gothic" w:hAnsi="Century Gothic" w:cs="Calibri"/>
                <w:b/>
                <w:bCs/>
                <w:iCs/>
                <w:color w:val="000000" w:themeColor="text1"/>
                <w:sz w:val="18"/>
                <w:szCs w:val="18"/>
                <w:lang w:val="es-ES_tradnl"/>
              </w:rPr>
              <w:t>30 invitados</w:t>
            </w:r>
            <w:r w:rsidRPr="00525170">
              <w:rPr>
                <w:rFonts w:ascii="Century Gothic" w:hAnsi="Century Gothic" w:cs="Calibri"/>
                <w:iCs/>
                <w:color w:val="FF0000"/>
                <w:sz w:val="18"/>
                <w:szCs w:val="18"/>
                <w:lang w:val="es-ES_tradnl"/>
              </w:rPr>
              <w:t xml:space="preserve"> </w:t>
            </w:r>
            <w:r w:rsidRPr="00525170">
              <w:rPr>
                <w:rFonts w:ascii="Century Gothic" w:hAnsi="Century Gothic" w:cs="Calibri"/>
                <w:iCs/>
                <w:color w:val="000000" w:themeColor="text1"/>
                <w:sz w:val="18"/>
                <w:szCs w:val="18"/>
                <w:lang w:val="es-ES_tradnl"/>
              </w:rPr>
              <w:t xml:space="preserve">entre </w:t>
            </w:r>
            <w:r w:rsidRPr="00525170">
              <w:rPr>
                <w:rFonts w:ascii="Century Gothic" w:hAnsi="Century Gothic" w:cs="Calibri"/>
                <w:iCs/>
                <w:sz w:val="18"/>
                <w:szCs w:val="18"/>
                <w:lang w:val="es-ES_tradnl"/>
              </w:rPr>
              <w:t>emprendedoras puedan pitchear su prototipo y logren levantar capital semilla/free equity y otros actores de la comunidad. El servicio deberá incluir lo siguiente:</w:t>
            </w:r>
          </w:p>
          <w:p w14:paraId="1FCC72FE" w14:textId="77777777" w:rsidR="00525170" w:rsidRPr="00525170" w:rsidRDefault="00525170" w:rsidP="00D96109">
            <w:pPr>
              <w:jc w:val="both"/>
              <w:rPr>
                <w:rFonts w:ascii="Century Gothic" w:hAnsi="Century Gothic" w:cs="Calibri"/>
                <w:iCs/>
                <w:sz w:val="18"/>
                <w:szCs w:val="18"/>
                <w:lang w:val="es-ES_tradnl"/>
              </w:rPr>
            </w:pPr>
          </w:p>
          <w:p w14:paraId="01644BF3" w14:textId="77777777" w:rsidR="00525170" w:rsidRPr="00525170" w:rsidRDefault="00525170" w:rsidP="00525170">
            <w:pPr>
              <w:pStyle w:val="ListParagraph"/>
              <w:numPr>
                <w:ilvl w:val="0"/>
                <w:numId w:val="188"/>
              </w:numPr>
              <w:ind w:left="74" w:hanging="79"/>
              <w:jc w:val="both"/>
              <w:rPr>
                <w:rFonts w:ascii="Century Gothic" w:hAnsi="Century Gothic" w:cs="Calibri"/>
                <w:iCs/>
                <w:color w:val="000000" w:themeColor="text1"/>
                <w:sz w:val="18"/>
                <w:szCs w:val="18"/>
                <w:lang w:val="es-ES"/>
              </w:rPr>
            </w:pPr>
            <w:r w:rsidRPr="00525170">
              <w:rPr>
                <w:rFonts w:ascii="Century Gothic" w:hAnsi="Century Gothic" w:cs="Calibri"/>
                <w:iCs/>
                <w:sz w:val="18"/>
                <w:szCs w:val="18"/>
                <w:lang w:val="es-ES"/>
              </w:rPr>
              <w:t xml:space="preserve">Local para evento corporativo con capacidad para </w:t>
            </w:r>
            <w:r w:rsidRPr="00525170">
              <w:rPr>
                <w:rFonts w:ascii="Century Gothic" w:hAnsi="Century Gothic" w:cs="Calibri"/>
                <w:b/>
                <w:bCs/>
                <w:iCs/>
                <w:color w:val="000000" w:themeColor="text1"/>
                <w:sz w:val="18"/>
                <w:szCs w:val="18"/>
                <w:lang w:val="es-ES"/>
              </w:rPr>
              <w:t>30 invitados</w:t>
            </w:r>
            <w:r w:rsidRPr="00525170">
              <w:rPr>
                <w:rFonts w:ascii="Century Gothic" w:hAnsi="Century Gothic" w:cs="Calibri"/>
                <w:iCs/>
                <w:color w:val="000000" w:themeColor="text1"/>
                <w:sz w:val="18"/>
                <w:szCs w:val="18"/>
                <w:lang w:val="es-ES"/>
              </w:rPr>
              <w:t>.</w:t>
            </w:r>
          </w:p>
          <w:p w14:paraId="7FC25C4D" w14:textId="77777777" w:rsidR="00525170" w:rsidRPr="00525170" w:rsidRDefault="00525170" w:rsidP="00525170">
            <w:pPr>
              <w:pStyle w:val="ListParagraph"/>
              <w:numPr>
                <w:ilvl w:val="0"/>
                <w:numId w:val="188"/>
              </w:numPr>
              <w:ind w:left="74" w:hanging="79"/>
              <w:jc w:val="both"/>
              <w:rPr>
                <w:rFonts w:ascii="Century Gothic" w:hAnsi="Century Gothic" w:cs="Calibri"/>
                <w:iCs/>
                <w:sz w:val="18"/>
                <w:szCs w:val="18"/>
                <w:lang w:val="es-EC"/>
              </w:rPr>
            </w:pPr>
            <w:r w:rsidRPr="00525170">
              <w:rPr>
                <w:rFonts w:ascii="Century Gothic" w:hAnsi="Century Gothic" w:cs="Calibri"/>
                <w:iCs/>
                <w:sz w:val="18"/>
                <w:szCs w:val="18"/>
                <w:lang w:val="es-EC"/>
              </w:rPr>
              <w:t xml:space="preserve">Servicio de Catering </w:t>
            </w:r>
            <w:r w:rsidRPr="00525170">
              <w:rPr>
                <w:rFonts w:ascii="Century Gothic" w:hAnsi="Century Gothic"/>
                <w:color w:val="000000"/>
                <w:sz w:val="18"/>
                <w:szCs w:val="18"/>
                <w:lang w:val="es-EC"/>
              </w:rPr>
              <w:t xml:space="preserve">para </w:t>
            </w:r>
            <w:r w:rsidRPr="00525170">
              <w:rPr>
                <w:rFonts w:ascii="Century Gothic" w:hAnsi="Century Gothic"/>
                <w:b/>
                <w:bCs/>
                <w:color w:val="000000" w:themeColor="text1"/>
                <w:sz w:val="18"/>
                <w:szCs w:val="18"/>
                <w:lang w:val="es-EC"/>
              </w:rPr>
              <w:t>30 invitados</w:t>
            </w:r>
            <w:r w:rsidRPr="00525170">
              <w:rPr>
                <w:rFonts w:ascii="Century Gothic" w:hAnsi="Century Gothic"/>
                <w:b/>
                <w:bCs/>
                <w:color w:val="000000"/>
                <w:sz w:val="18"/>
                <w:szCs w:val="18"/>
                <w:lang w:val="es-EC"/>
              </w:rPr>
              <w:t>.</w:t>
            </w:r>
          </w:p>
          <w:p w14:paraId="5E5BEA90" w14:textId="77777777" w:rsidR="00525170" w:rsidRPr="00525170" w:rsidRDefault="00525170" w:rsidP="00D96109">
            <w:pPr>
              <w:jc w:val="both"/>
              <w:rPr>
                <w:rFonts w:ascii="Century Gothic" w:hAnsi="Century Gothic"/>
                <w:bCs/>
                <w:sz w:val="18"/>
                <w:szCs w:val="18"/>
                <w:lang w:val="es-EC"/>
              </w:rPr>
            </w:pPr>
          </w:p>
          <w:p w14:paraId="07426D9C"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
                <w:sz w:val="18"/>
                <w:szCs w:val="18"/>
                <w:lang w:val="es-EC"/>
              </w:rPr>
              <w:t>Nota:</w:t>
            </w:r>
            <w:r w:rsidRPr="00525170">
              <w:rPr>
                <w:rFonts w:ascii="Century Gothic" w:hAnsi="Century Gothic"/>
                <w:bCs/>
                <w:sz w:val="18"/>
                <w:szCs w:val="18"/>
                <w:lang w:val="es-EC"/>
              </w:rPr>
              <w:t xml:space="preserve"> el evento tendrá una duración de </w:t>
            </w:r>
            <w:r w:rsidRPr="00525170">
              <w:rPr>
                <w:rFonts w:ascii="Century Gothic" w:hAnsi="Century Gothic"/>
                <w:b/>
                <w:sz w:val="18"/>
                <w:szCs w:val="18"/>
                <w:lang w:val="es-EC"/>
              </w:rPr>
              <w:t>3 horas</w:t>
            </w:r>
            <w:r w:rsidRPr="00525170">
              <w:rPr>
                <w:rFonts w:ascii="Century Gothic" w:hAnsi="Century Gothic"/>
                <w:bCs/>
                <w:sz w:val="18"/>
                <w:szCs w:val="18"/>
                <w:lang w:val="es-EC"/>
              </w:rPr>
              <w:t>.</w:t>
            </w:r>
          </w:p>
          <w:p w14:paraId="1A739E3D"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t xml:space="preserve">Día tentativo del evento: </w:t>
            </w:r>
            <w:r w:rsidRPr="00525170">
              <w:rPr>
                <w:rFonts w:ascii="Century Gothic" w:hAnsi="Century Gothic"/>
                <w:b/>
                <w:sz w:val="18"/>
                <w:szCs w:val="18"/>
                <w:lang w:val="es-EC"/>
              </w:rPr>
              <w:t xml:space="preserve">21 de mayo de 2025 desde </w:t>
            </w:r>
            <w:r w:rsidRPr="00525170">
              <w:rPr>
                <w:rFonts w:ascii="Century Gothic" w:hAnsi="Century Gothic"/>
                <w:bCs/>
                <w:color w:val="000000" w:themeColor="text1"/>
                <w:sz w:val="18"/>
                <w:szCs w:val="18"/>
                <w:lang w:val="es-EC"/>
              </w:rPr>
              <w:t xml:space="preserve">las </w:t>
            </w:r>
            <w:r w:rsidRPr="00525170">
              <w:rPr>
                <w:rFonts w:ascii="Century Gothic" w:hAnsi="Century Gothic"/>
                <w:b/>
                <w:color w:val="000000" w:themeColor="text1"/>
                <w:sz w:val="18"/>
                <w:szCs w:val="18"/>
                <w:lang w:val="es-EC"/>
              </w:rPr>
              <w:t>19:00 a 22:00.</w:t>
            </w:r>
          </w:p>
          <w:p w14:paraId="608A5636" w14:textId="77777777" w:rsidR="00525170" w:rsidRPr="00525170" w:rsidRDefault="00525170" w:rsidP="00D96109">
            <w:pPr>
              <w:jc w:val="both"/>
              <w:rPr>
                <w:rFonts w:ascii="Century Gothic" w:hAnsi="Century Gothic" w:cs="Calibri"/>
                <w:color w:val="000000"/>
                <w:lang w:val="es-EC"/>
              </w:rPr>
            </w:pPr>
          </w:p>
        </w:tc>
        <w:tc>
          <w:tcPr>
            <w:tcW w:w="1440" w:type="dxa"/>
            <w:tcBorders>
              <w:top w:val="nil"/>
              <w:left w:val="nil"/>
              <w:bottom w:val="single" w:sz="4" w:space="0" w:color="auto"/>
              <w:right w:val="single" w:sz="4" w:space="0" w:color="auto"/>
            </w:tcBorders>
            <w:shd w:val="clear" w:color="auto" w:fill="auto"/>
            <w:vAlign w:val="center"/>
          </w:tcPr>
          <w:p w14:paraId="361A3D78" w14:textId="77777777" w:rsidR="00525170" w:rsidRPr="00525170" w:rsidRDefault="00525170" w:rsidP="00D96109">
            <w:pPr>
              <w:jc w:val="center"/>
              <w:rPr>
                <w:rFonts w:ascii="Century Gothic" w:hAnsi="Century Gothic" w:cs="Calibri"/>
                <w:color w:val="000000"/>
              </w:rPr>
            </w:pPr>
            <w:r w:rsidRPr="00525170">
              <w:rPr>
                <w:rFonts w:ascii="Century Gothic" w:hAnsi="Century Gothic" w:cs="Calibri"/>
                <w:color w:val="000000"/>
              </w:rPr>
              <w:t>1</w:t>
            </w:r>
          </w:p>
        </w:tc>
      </w:tr>
      <w:tr w:rsidR="00525170" w:rsidRPr="00525170" w14:paraId="7ADD42D7"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8A4A" w14:textId="77777777" w:rsidR="00525170" w:rsidRPr="00525170" w:rsidRDefault="00525170" w:rsidP="00D96109">
            <w:pPr>
              <w:jc w:val="center"/>
              <w:rPr>
                <w:rFonts w:ascii="Century Gothic" w:hAnsi="Century Gothic" w:cs="Calibri"/>
                <w:color w:val="000000"/>
                <w:sz w:val="20"/>
                <w:szCs w:val="20"/>
              </w:rPr>
            </w:pPr>
            <w:r w:rsidRPr="00525170">
              <w:rPr>
                <w:rFonts w:ascii="Century Gothic" w:hAnsi="Century Gothic" w:cs="Calibri"/>
                <w:color w:val="000000"/>
                <w:sz w:val="20"/>
                <w:szCs w:val="20"/>
              </w:rPr>
              <w:t>2</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5BF126CD" w14:textId="77777777" w:rsidR="00525170" w:rsidRPr="00525170" w:rsidRDefault="00525170" w:rsidP="00D96109">
            <w:pPr>
              <w:jc w:val="both"/>
              <w:rPr>
                <w:rFonts w:ascii="Century Gothic" w:hAnsi="Century Gothic" w:cs="Calibri"/>
                <w:i/>
                <w:iCs/>
                <w:sz w:val="20"/>
                <w:szCs w:val="20"/>
                <w:lang w:val="es-EC"/>
              </w:rPr>
            </w:pPr>
            <w:r w:rsidRPr="00525170">
              <w:rPr>
                <w:rFonts w:ascii="Century Gothic" w:hAnsi="Century Gothic"/>
                <w:b/>
                <w:i/>
                <w:sz w:val="20"/>
                <w:szCs w:val="20"/>
                <w:lang w:val="es-EC"/>
              </w:rPr>
              <w:t>LOGÍSTICA PARA EVENTO “ECOSISTEMA EMPRENDEDOR: APRENDE, CREA Y CONECTA”, 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4D6A7238"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El evento contará con la participación de 30 invitados en el que se compartirán experiencias inspiradoras. Relatos que te ayuden a crecer, espacio para preguntas y respuestas. El servicio deberá incluir lo siguiente:</w:t>
            </w:r>
          </w:p>
          <w:p w14:paraId="07ACAFD4" w14:textId="77777777" w:rsidR="00525170" w:rsidRPr="00525170" w:rsidRDefault="00525170" w:rsidP="00D96109">
            <w:pPr>
              <w:jc w:val="both"/>
              <w:rPr>
                <w:rFonts w:ascii="Century Gothic" w:hAnsi="Century Gothic"/>
                <w:b/>
                <w:sz w:val="18"/>
                <w:szCs w:val="18"/>
                <w:lang w:val="es-EC"/>
              </w:rPr>
            </w:pPr>
          </w:p>
          <w:p w14:paraId="06E2178F" w14:textId="77777777" w:rsidR="00525170" w:rsidRPr="00525170" w:rsidRDefault="00525170" w:rsidP="00525170">
            <w:pPr>
              <w:pStyle w:val="ListParagraph"/>
              <w:numPr>
                <w:ilvl w:val="0"/>
                <w:numId w:val="188"/>
              </w:numPr>
              <w:ind w:left="74" w:hanging="79"/>
              <w:jc w:val="both"/>
              <w:rPr>
                <w:rFonts w:ascii="Century Gothic" w:hAnsi="Century Gothic" w:cs="Calibri"/>
                <w:iCs/>
                <w:sz w:val="18"/>
                <w:szCs w:val="18"/>
                <w:lang w:val="es-ES"/>
              </w:rPr>
            </w:pPr>
            <w:r w:rsidRPr="00525170">
              <w:rPr>
                <w:rFonts w:ascii="Century Gothic" w:hAnsi="Century Gothic"/>
                <w:bCs/>
                <w:sz w:val="18"/>
                <w:szCs w:val="18"/>
                <w:lang w:val="es-EC"/>
              </w:rPr>
              <w:t>El primer día la entidad contratante proveerá el espacio para el evento, el cual tendrá lugar en</w:t>
            </w:r>
            <w:r w:rsidRPr="00525170">
              <w:rPr>
                <w:rFonts w:ascii="Century Gothic" w:hAnsi="Century Gothic"/>
                <w:sz w:val="18"/>
                <w:szCs w:val="18"/>
                <w:lang w:val="es-EC"/>
              </w:rPr>
              <w:t xml:space="preserve">: ESPOL – Prosperina, Campus Gustavo Galindo Velasco. KM 30.5 vía Perimetral. </w:t>
            </w:r>
          </w:p>
          <w:p w14:paraId="2AAE7DA0" w14:textId="77777777" w:rsidR="00525170" w:rsidRPr="00525170" w:rsidRDefault="00525170" w:rsidP="00525170">
            <w:pPr>
              <w:pStyle w:val="ListParagraph"/>
              <w:numPr>
                <w:ilvl w:val="0"/>
                <w:numId w:val="188"/>
              </w:numPr>
              <w:ind w:left="74" w:hanging="79"/>
              <w:jc w:val="both"/>
              <w:rPr>
                <w:rFonts w:ascii="Century Gothic" w:hAnsi="Century Gothic" w:cs="Calibri"/>
                <w:iCs/>
                <w:sz w:val="18"/>
                <w:szCs w:val="18"/>
                <w:lang w:val="es-ES"/>
              </w:rPr>
            </w:pPr>
            <w:r w:rsidRPr="00525170">
              <w:rPr>
                <w:rFonts w:ascii="Century Gothic" w:hAnsi="Century Gothic" w:cs="Calibri"/>
                <w:iCs/>
                <w:sz w:val="18"/>
                <w:szCs w:val="18"/>
                <w:lang w:val="es-ES"/>
              </w:rPr>
              <w:t xml:space="preserve">Local para evento corporativo con capacidad para </w:t>
            </w:r>
            <w:r w:rsidRPr="00525170">
              <w:rPr>
                <w:rFonts w:ascii="Century Gothic" w:hAnsi="Century Gothic" w:cs="Calibri"/>
                <w:b/>
                <w:bCs/>
                <w:iCs/>
                <w:color w:val="000000" w:themeColor="text1"/>
                <w:sz w:val="18"/>
                <w:szCs w:val="18"/>
                <w:lang w:val="es-ES"/>
              </w:rPr>
              <w:t>30 invitados</w:t>
            </w:r>
            <w:r w:rsidRPr="00525170">
              <w:rPr>
                <w:rFonts w:ascii="Century Gothic" w:hAnsi="Century Gothic" w:cs="Calibri"/>
                <w:iCs/>
                <w:color w:val="000000" w:themeColor="text1"/>
                <w:sz w:val="18"/>
                <w:szCs w:val="18"/>
                <w:lang w:val="es-ES"/>
              </w:rPr>
              <w:t xml:space="preserve"> para el tercer día del evento.</w:t>
            </w:r>
          </w:p>
          <w:p w14:paraId="03163134" w14:textId="77777777" w:rsidR="00525170" w:rsidRPr="00525170" w:rsidRDefault="00525170" w:rsidP="00525170">
            <w:pPr>
              <w:pStyle w:val="ListParagraph"/>
              <w:numPr>
                <w:ilvl w:val="0"/>
                <w:numId w:val="188"/>
              </w:numPr>
              <w:ind w:left="74" w:hanging="79"/>
              <w:jc w:val="both"/>
              <w:rPr>
                <w:rFonts w:ascii="Century Gothic" w:hAnsi="Century Gothic" w:cs="Calibri"/>
                <w:iCs/>
                <w:sz w:val="18"/>
                <w:szCs w:val="18"/>
              </w:rPr>
            </w:pPr>
            <w:r w:rsidRPr="00525170">
              <w:rPr>
                <w:rFonts w:ascii="Century Gothic" w:hAnsi="Century Gothic" w:cs="Calibri"/>
                <w:iCs/>
                <w:sz w:val="18"/>
                <w:szCs w:val="18"/>
              </w:rPr>
              <w:t>Servicio de Catering /</w:t>
            </w:r>
            <w:r w:rsidRPr="00525170">
              <w:rPr>
                <w:rFonts w:ascii="Century Gothic" w:hAnsi="Century Gothic"/>
                <w:bCs/>
                <w:sz w:val="18"/>
                <w:szCs w:val="18"/>
              </w:rPr>
              <w:t xml:space="preserve"> Desayuno brunch / </w:t>
            </w:r>
            <w:r w:rsidRPr="00525170">
              <w:rPr>
                <w:rFonts w:ascii="Century Gothic" w:hAnsi="Century Gothic"/>
                <w:color w:val="000000"/>
                <w:sz w:val="18"/>
                <w:szCs w:val="18"/>
              </w:rPr>
              <w:t xml:space="preserve">Coffee Break para </w:t>
            </w:r>
            <w:r w:rsidRPr="00525170">
              <w:rPr>
                <w:rFonts w:ascii="Century Gothic" w:hAnsi="Century Gothic"/>
                <w:b/>
                <w:bCs/>
                <w:color w:val="000000" w:themeColor="text1"/>
                <w:sz w:val="18"/>
                <w:szCs w:val="18"/>
              </w:rPr>
              <w:t>30 invitados</w:t>
            </w:r>
            <w:r w:rsidRPr="00525170">
              <w:rPr>
                <w:rFonts w:ascii="Century Gothic" w:hAnsi="Century Gothic"/>
                <w:b/>
                <w:bCs/>
                <w:color w:val="000000"/>
                <w:sz w:val="18"/>
                <w:szCs w:val="18"/>
              </w:rPr>
              <w:t>.</w:t>
            </w:r>
          </w:p>
          <w:p w14:paraId="056A55B6" w14:textId="77777777" w:rsidR="00525170" w:rsidRPr="00525170" w:rsidRDefault="00525170" w:rsidP="00525170">
            <w:pPr>
              <w:pStyle w:val="ListParagraph"/>
              <w:numPr>
                <w:ilvl w:val="0"/>
                <w:numId w:val="188"/>
              </w:numPr>
              <w:ind w:left="74" w:hanging="79"/>
              <w:jc w:val="both"/>
              <w:rPr>
                <w:rFonts w:ascii="Century Gothic" w:hAnsi="Century Gothic" w:cs="Calibri"/>
                <w:iCs/>
                <w:sz w:val="18"/>
                <w:szCs w:val="18"/>
                <w:lang w:val="es-ES"/>
              </w:rPr>
            </w:pPr>
            <w:r w:rsidRPr="00525170">
              <w:rPr>
                <w:rFonts w:ascii="Century Gothic" w:hAnsi="Century Gothic" w:cs="Calibri"/>
                <w:iCs/>
                <w:sz w:val="18"/>
                <w:szCs w:val="18"/>
                <w:lang w:val="es-ES"/>
              </w:rPr>
              <w:t>Alquiler servicio transporte de Van o Bus para visitas a ecosistemas emprendedores en Guayaquil.</w:t>
            </w:r>
          </w:p>
          <w:p w14:paraId="5B66D4F9" w14:textId="77777777" w:rsidR="00525170" w:rsidRPr="00525170" w:rsidRDefault="00525170" w:rsidP="00D96109">
            <w:pPr>
              <w:jc w:val="both"/>
              <w:rPr>
                <w:rFonts w:ascii="Century Gothic" w:hAnsi="Century Gothic"/>
                <w:b/>
                <w:sz w:val="18"/>
                <w:szCs w:val="18"/>
                <w:lang w:val="es-EC"/>
              </w:rPr>
            </w:pPr>
          </w:p>
          <w:p w14:paraId="13054B96" w14:textId="77777777" w:rsidR="00525170" w:rsidRPr="00525170" w:rsidRDefault="00525170" w:rsidP="00D96109">
            <w:pPr>
              <w:jc w:val="both"/>
              <w:rPr>
                <w:rFonts w:ascii="Century Gothic" w:hAnsi="Century Gothic"/>
                <w:b/>
                <w:sz w:val="18"/>
                <w:szCs w:val="18"/>
                <w:lang w:val="es-EC"/>
              </w:rPr>
            </w:pPr>
            <w:r w:rsidRPr="00525170">
              <w:rPr>
                <w:rFonts w:ascii="Century Gothic" w:hAnsi="Century Gothic"/>
                <w:b/>
                <w:sz w:val="18"/>
                <w:szCs w:val="18"/>
                <w:lang w:val="es-EC"/>
              </w:rPr>
              <w:t xml:space="preserve">FORO en ESPOL: </w:t>
            </w:r>
          </w:p>
          <w:p w14:paraId="4D317CB4"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Nota: el evento tendrá una duración de </w:t>
            </w:r>
            <w:r w:rsidRPr="00525170">
              <w:rPr>
                <w:rFonts w:ascii="Century Gothic" w:hAnsi="Century Gothic"/>
                <w:b/>
                <w:bCs/>
                <w:sz w:val="18"/>
                <w:szCs w:val="18"/>
                <w:lang w:val="es-EC"/>
              </w:rPr>
              <w:t>10 horas.</w:t>
            </w:r>
            <w:r w:rsidRPr="00525170">
              <w:rPr>
                <w:rFonts w:ascii="Century Gothic" w:hAnsi="Century Gothic"/>
                <w:sz w:val="18"/>
                <w:szCs w:val="18"/>
                <w:lang w:val="es-EC"/>
              </w:rPr>
              <w:t xml:space="preserve"> </w:t>
            </w:r>
          </w:p>
          <w:p w14:paraId="7E89DC9B" w14:textId="77777777" w:rsidR="00525170" w:rsidRPr="00525170" w:rsidRDefault="00525170" w:rsidP="00D96109">
            <w:pPr>
              <w:jc w:val="both"/>
              <w:rPr>
                <w:rFonts w:ascii="Century Gothic" w:hAnsi="Century Gothic"/>
                <w:sz w:val="18"/>
                <w:szCs w:val="18"/>
                <w:lang w:val="es-EC"/>
              </w:rPr>
            </w:pPr>
          </w:p>
          <w:p w14:paraId="09E110A3"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Entre el primer día 09 de junio de 09:00 a 13:00, el segundo día 10 junio de 09:00 a 12:00 y de 14:00 a 17:00 y el tercer día 11 de junio de 09:00 a 15:00 y de 19:00 22:00</w:t>
            </w:r>
            <w:r w:rsidRPr="00525170">
              <w:rPr>
                <w:rFonts w:ascii="Century Gothic" w:hAnsi="Century Gothic"/>
                <w:sz w:val="18"/>
                <w:szCs w:val="18"/>
                <w:lang w:val="es-EC"/>
              </w:rPr>
              <w:t xml:space="preserve">. </w:t>
            </w:r>
          </w:p>
          <w:p w14:paraId="1A47E71A" w14:textId="77777777" w:rsidR="00525170" w:rsidRPr="00525170" w:rsidRDefault="00525170" w:rsidP="00D96109">
            <w:pPr>
              <w:jc w:val="center"/>
              <w:rPr>
                <w:rFonts w:ascii="Century Gothic" w:hAnsi="Century Gothic"/>
                <w:lang w:val="es-E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99887" w14:textId="77777777" w:rsidR="00525170" w:rsidRPr="00525170" w:rsidRDefault="00525170" w:rsidP="00D96109">
            <w:pPr>
              <w:jc w:val="center"/>
              <w:rPr>
                <w:rFonts w:ascii="Century Gothic" w:hAnsi="Century Gothic" w:cs="Calibri"/>
                <w:color w:val="000000"/>
              </w:rPr>
            </w:pPr>
            <w:r w:rsidRPr="00525170">
              <w:rPr>
                <w:rFonts w:ascii="Century Gothic" w:hAnsi="Century Gothic" w:cs="Calibri"/>
                <w:color w:val="000000"/>
                <w:lang w:val="es-EC"/>
              </w:rPr>
              <w:t> </w:t>
            </w:r>
            <w:r w:rsidRPr="00525170">
              <w:rPr>
                <w:rFonts w:ascii="Century Gothic" w:hAnsi="Century Gothic" w:cs="Calibri"/>
                <w:color w:val="000000"/>
              </w:rPr>
              <w:t>1</w:t>
            </w:r>
          </w:p>
        </w:tc>
      </w:tr>
      <w:tr w:rsidR="00525170" w:rsidRPr="00525170" w14:paraId="76E0FDE7"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A1D1B" w14:textId="77777777" w:rsidR="00525170" w:rsidRPr="00525170" w:rsidRDefault="00525170" w:rsidP="00D96109">
            <w:pPr>
              <w:jc w:val="center"/>
              <w:rPr>
                <w:rFonts w:ascii="Century Gothic" w:hAnsi="Century Gothic" w:cs="Calibri"/>
                <w:i/>
                <w:iCs/>
                <w:sz w:val="20"/>
                <w:szCs w:val="20"/>
              </w:rPr>
            </w:pPr>
            <w:r w:rsidRPr="00525170">
              <w:rPr>
                <w:rFonts w:ascii="Century Gothic" w:hAnsi="Century Gothic" w:cs="Calibri"/>
                <w:i/>
                <w:iCs/>
                <w:sz w:val="20"/>
                <w:szCs w:val="20"/>
              </w:rPr>
              <w:t>3</w:t>
            </w:r>
          </w:p>
        </w:tc>
        <w:tc>
          <w:tcPr>
            <w:tcW w:w="2658" w:type="dxa"/>
            <w:tcBorders>
              <w:top w:val="single" w:sz="4" w:space="0" w:color="auto"/>
              <w:left w:val="nil"/>
              <w:bottom w:val="single" w:sz="4" w:space="0" w:color="auto"/>
              <w:right w:val="single" w:sz="4" w:space="0" w:color="auto"/>
            </w:tcBorders>
            <w:shd w:val="clear" w:color="auto" w:fill="auto"/>
            <w:vAlign w:val="center"/>
          </w:tcPr>
          <w:p w14:paraId="3D1B56F9" w14:textId="77777777" w:rsidR="00525170" w:rsidRPr="00525170" w:rsidRDefault="00525170" w:rsidP="00D96109">
            <w:pPr>
              <w:jc w:val="both"/>
              <w:rPr>
                <w:rFonts w:ascii="Century Gothic" w:hAnsi="Century Gothic" w:cs="Calibri"/>
                <w:i/>
                <w:iCs/>
                <w:sz w:val="20"/>
                <w:szCs w:val="20"/>
                <w:lang w:val="es-EC"/>
              </w:rPr>
            </w:pPr>
            <w:r w:rsidRPr="00525170">
              <w:rPr>
                <w:rFonts w:ascii="Century Gothic" w:hAnsi="Century Gothic"/>
                <w:b/>
                <w:bCs/>
                <w:i/>
                <w:sz w:val="20"/>
                <w:szCs w:val="20"/>
                <w:lang w:val="es-EC"/>
              </w:rPr>
              <w:t>LOGÍSTICA PARA EVENTO “</w:t>
            </w:r>
            <w:bookmarkStart w:id="529" w:name="_Hlk196374280"/>
            <w:r w:rsidRPr="00525170">
              <w:rPr>
                <w:rFonts w:ascii="Century Gothic" w:hAnsi="Century Gothic"/>
                <w:b/>
                <w:bCs/>
                <w:i/>
                <w:sz w:val="20"/>
                <w:szCs w:val="20"/>
                <w:lang w:val="es-EC"/>
              </w:rPr>
              <w:t>PANEL INNOVACIÓN ABIERTA</w:t>
            </w:r>
            <w:bookmarkEnd w:id="529"/>
            <w:r w:rsidRPr="00525170">
              <w:rPr>
                <w:rFonts w:ascii="Century Gothic" w:hAnsi="Century Gothic"/>
                <w:b/>
                <w:bCs/>
                <w:i/>
                <w:sz w:val="20"/>
                <w:szCs w:val="20"/>
                <w:lang w:val="es-EC"/>
              </w:rPr>
              <w:t>”, a</w:t>
            </w:r>
            <w:r w:rsidRPr="00525170">
              <w:rPr>
                <w:rFonts w:ascii="Century Gothic" w:hAnsi="Century Gothic"/>
                <w:b/>
                <w:i/>
                <w:sz w:val="20"/>
                <w:szCs w:val="20"/>
                <w:lang w:val="es-EC"/>
              </w:rPr>
              <w:t xml:space="preserve">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14:paraId="5CE450D8" w14:textId="77777777" w:rsidR="00525170" w:rsidRPr="00525170" w:rsidRDefault="00525170" w:rsidP="00D96109">
            <w:pPr>
              <w:jc w:val="both"/>
              <w:rPr>
                <w:rFonts w:ascii="Century Gothic" w:hAnsi="Century Gothic"/>
                <w:b/>
                <w:sz w:val="18"/>
                <w:szCs w:val="18"/>
                <w:lang w:val="es-EC"/>
              </w:rPr>
            </w:pPr>
            <w:r w:rsidRPr="00525170">
              <w:rPr>
                <w:rFonts w:ascii="Century Gothic" w:hAnsi="Century Gothic"/>
                <w:b/>
                <w:bCs/>
                <w:sz w:val="18"/>
                <w:szCs w:val="18"/>
                <w:lang w:val="es-EC"/>
              </w:rPr>
              <w:t xml:space="preserve">LOGÍSTICA PARA EVENTO </w:t>
            </w:r>
            <w:r w:rsidRPr="00525170">
              <w:rPr>
                <w:rFonts w:ascii="Century Gothic" w:hAnsi="Century Gothic"/>
                <w:b/>
                <w:bCs/>
                <w:i/>
                <w:sz w:val="18"/>
                <w:szCs w:val="18"/>
                <w:lang w:val="es-EC"/>
              </w:rPr>
              <w:t>“PANEL INNOVACIÓN ABIERTA”, a</w:t>
            </w:r>
            <w:r w:rsidRPr="00525170">
              <w:rPr>
                <w:rFonts w:ascii="Century Gothic" w:hAnsi="Century Gothic"/>
                <w:b/>
                <w:sz w:val="18"/>
                <w:szCs w:val="18"/>
                <w:lang w:val="es-EC"/>
              </w:rPr>
              <w:t xml:space="preserve"> realizarse en la ciudad de Guayaquil:</w:t>
            </w:r>
          </w:p>
          <w:p w14:paraId="3DFE45C3" w14:textId="77777777" w:rsidR="00525170" w:rsidRPr="00525170" w:rsidRDefault="00525170" w:rsidP="00D96109">
            <w:pPr>
              <w:rPr>
                <w:rFonts w:ascii="Century Gothic" w:hAnsi="Century Gothic"/>
                <w:b/>
                <w:bCs/>
                <w:sz w:val="18"/>
                <w:szCs w:val="18"/>
                <w:lang w:val="es-EC"/>
              </w:rPr>
            </w:pPr>
          </w:p>
          <w:p w14:paraId="5EC714C4" w14:textId="77777777" w:rsidR="00525170" w:rsidRPr="00525170" w:rsidRDefault="00525170" w:rsidP="00D96109">
            <w:pPr>
              <w:spacing w:after="160" w:line="259" w:lineRule="auto"/>
              <w:jc w:val="both"/>
              <w:rPr>
                <w:rFonts w:ascii="Century Gothic" w:hAnsi="Century Gothic"/>
                <w:sz w:val="18"/>
                <w:szCs w:val="18"/>
                <w:lang w:val="es-EC"/>
              </w:rPr>
            </w:pPr>
            <w:r w:rsidRPr="00525170">
              <w:rPr>
                <w:rFonts w:ascii="Century Gothic" w:hAnsi="Century Gothic"/>
                <w:sz w:val="18"/>
                <w:szCs w:val="18"/>
                <w:lang w:val="es-EC"/>
              </w:rPr>
              <w:t>El evento contará con la participación de 200 invitados. El servicio deberá incluir lo siguiente:</w:t>
            </w:r>
          </w:p>
          <w:p w14:paraId="1674959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Producto 1: Documento detallado sobre la planificación del Encuentro y listado de los actores a ser invitados</w:t>
            </w:r>
            <w:r w:rsidRPr="00525170">
              <w:rPr>
                <w:rFonts w:ascii="Century Gothic" w:hAnsi="Century Gothic"/>
                <w:sz w:val="18"/>
                <w:szCs w:val="18"/>
                <w:lang w:val="es-EC"/>
              </w:rPr>
              <w:t>.</w:t>
            </w:r>
          </w:p>
          <w:p w14:paraId="119CB641" w14:textId="77777777" w:rsidR="00525170" w:rsidRPr="00525170" w:rsidRDefault="00525170" w:rsidP="00D96109">
            <w:pPr>
              <w:jc w:val="both"/>
              <w:rPr>
                <w:rFonts w:ascii="Century Gothic" w:hAnsi="Century Gothic"/>
                <w:sz w:val="18"/>
                <w:szCs w:val="18"/>
                <w:lang w:val="es-EC"/>
              </w:rPr>
            </w:pPr>
          </w:p>
          <w:p w14:paraId="440885A6" w14:textId="77777777" w:rsidR="00525170" w:rsidRPr="00525170" w:rsidRDefault="00525170" w:rsidP="00D96109">
            <w:pPr>
              <w:jc w:val="both"/>
              <w:rPr>
                <w:rFonts w:ascii="Century Gothic" w:hAnsi="Century Gothic"/>
                <w:b/>
                <w:bCs/>
                <w:i/>
                <w:iCs/>
                <w:sz w:val="18"/>
                <w:szCs w:val="18"/>
                <w:lang w:val="es-EC"/>
              </w:rPr>
            </w:pPr>
            <w:r w:rsidRPr="00525170">
              <w:rPr>
                <w:rFonts w:ascii="Century Gothic" w:hAnsi="Century Gothic"/>
                <w:b/>
                <w:bCs/>
                <w:i/>
                <w:iCs/>
                <w:sz w:val="18"/>
                <w:szCs w:val="18"/>
                <w:lang w:val="es-EC"/>
              </w:rPr>
              <w:t>Preparación/Coordinación y ejecución del evento (antes durante y después):</w:t>
            </w:r>
          </w:p>
          <w:p w14:paraId="15FC0753"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Selección del lugar del evento en una ubicación estratégica para los actores invitados, negociación de acuerdos y contratos con proveedores de espacio.</w:t>
            </w:r>
          </w:p>
          <w:p w14:paraId="00B1C2B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Diseño de la agenda del encuentro junto con el equipo de i3lab y coordinación con oradores y presentadores para garantizar la participación de expertos relevantes, seguimiento movilización y hospedaje del keynote speakers o conferencistas.</w:t>
            </w:r>
          </w:p>
          <w:p w14:paraId="3E878580"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sz w:val="18"/>
                <w:szCs w:val="18"/>
                <w:lang w:val="es-EC"/>
              </w:rPr>
              <w:lastRenderedPageBreak/>
              <w:t>- P</w:t>
            </w:r>
            <w:r w:rsidRPr="00525170">
              <w:rPr>
                <w:rFonts w:ascii="Century Gothic" w:hAnsi="Century Gothic"/>
                <w:b/>
                <w:bCs/>
                <w:sz w:val="18"/>
                <w:szCs w:val="18"/>
                <w:lang w:val="es-EC"/>
              </w:rPr>
              <w:t>resentación de estrategias de marketing para promoción del encuentro, creación de materiales de promoción y difusión a través de diversos canales.</w:t>
            </w:r>
          </w:p>
          <w:p w14:paraId="701960FB" w14:textId="77777777" w:rsidR="00525170" w:rsidRPr="00525170" w:rsidRDefault="00525170" w:rsidP="00D96109">
            <w:pPr>
              <w:jc w:val="both"/>
              <w:rPr>
                <w:rFonts w:ascii="Century Gothic" w:hAnsi="Century Gothic"/>
                <w:b/>
                <w:bCs/>
                <w:i/>
                <w:iCs/>
                <w:strike/>
                <w:color w:val="FF0000"/>
                <w:sz w:val="18"/>
                <w:szCs w:val="18"/>
                <w:lang w:val="es-EC"/>
              </w:rPr>
            </w:pPr>
            <w:r w:rsidRPr="00525170">
              <w:rPr>
                <w:rFonts w:ascii="Century Gothic" w:hAnsi="Century Gothic"/>
                <w:sz w:val="18"/>
                <w:szCs w:val="18"/>
                <w:lang w:val="es-EC"/>
              </w:rPr>
              <w:t xml:space="preserve">- Ofrecer sugerencias de speakers y contratación (con previa aprobación del Equipo de i3lab) </w:t>
            </w:r>
          </w:p>
          <w:p w14:paraId="18AA6E8E"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i/>
                <w:iCs/>
                <w:strike/>
                <w:color w:val="FF0000"/>
                <w:sz w:val="18"/>
                <w:szCs w:val="18"/>
              </w:rPr>
              <w:t>-</w:t>
            </w:r>
            <w:r w:rsidRPr="00525170">
              <w:rPr>
                <w:rFonts w:ascii="Century Gothic" w:hAnsi="Century Gothic"/>
                <w:color w:val="000000"/>
                <w:sz w:val="18"/>
                <w:szCs w:val="18"/>
              </w:rPr>
              <w:t xml:space="preserve">2 Totems Touch 55” CONTENIDO PROFESIONAL IPS. </w:t>
            </w:r>
            <w:r w:rsidRPr="00525170">
              <w:rPr>
                <w:rFonts w:ascii="Century Gothic" w:hAnsi="Century Gothic"/>
                <w:color w:val="000000"/>
                <w:sz w:val="18"/>
                <w:szCs w:val="18"/>
                <w:lang w:val="es-EC"/>
              </w:rPr>
              <w:t xml:space="preserve">RESOLUCION ULTRA HD2160x3840. BRILLO 700 CDM2. SISTEMA WINDOWS 10PRO CON LICENCIA. </w:t>
            </w:r>
            <w:r w:rsidRPr="00525170">
              <w:rPr>
                <w:rFonts w:ascii="Century Gothic" w:hAnsi="Century Gothic"/>
                <w:color w:val="000000"/>
                <w:sz w:val="18"/>
                <w:szCs w:val="18"/>
                <w:lang w:val="es-ES"/>
              </w:rPr>
              <w:t xml:space="preserve">PROCESADOR INTEL CORE i5. RAM 8GB. </w:t>
            </w:r>
            <w:r w:rsidRPr="00525170">
              <w:rPr>
                <w:rFonts w:ascii="Century Gothic" w:hAnsi="Century Gothic"/>
                <w:color w:val="000000"/>
                <w:sz w:val="18"/>
                <w:szCs w:val="18"/>
                <w:lang w:val="es-EC"/>
              </w:rPr>
              <w:t>SSD 128GB. HDMI-WIFI-USB-LAN, CABLEADO Y PARLANTES</w:t>
            </w:r>
          </w:p>
          <w:p w14:paraId="5D5FEA51" w14:textId="77777777" w:rsidR="00525170" w:rsidRPr="00525170" w:rsidRDefault="00525170" w:rsidP="00D96109">
            <w:pPr>
              <w:jc w:val="both"/>
              <w:rPr>
                <w:rFonts w:ascii="Century Gothic" w:hAnsi="Century Gothic"/>
                <w:sz w:val="18"/>
                <w:szCs w:val="18"/>
                <w:lang w:val="es-EC"/>
              </w:rPr>
            </w:pPr>
          </w:p>
          <w:p w14:paraId="43AD1020"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Local para evento con capacidad para 200 personas. (De preferencia hotel con instalaciones para eventos) </w:t>
            </w:r>
          </w:p>
          <w:p w14:paraId="61506846" w14:textId="77777777" w:rsidR="00525170" w:rsidRPr="00525170" w:rsidRDefault="00525170" w:rsidP="00D96109">
            <w:pPr>
              <w:jc w:val="both"/>
              <w:rPr>
                <w:rFonts w:ascii="Century Gothic" w:hAnsi="Century Gothic"/>
                <w:sz w:val="18"/>
                <w:szCs w:val="18"/>
                <w:lang w:val="es-EC"/>
              </w:rPr>
            </w:pPr>
          </w:p>
          <w:p w14:paraId="64BD3EA9"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Producto 2: Actualización del Documento de Planificación del Encuentro, detallando los servicios que dará cada proveedor por contratar aprobado por i3lab</w:t>
            </w:r>
          </w:p>
          <w:p w14:paraId="4B19D58D" w14:textId="77777777" w:rsidR="00525170" w:rsidRPr="00525170" w:rsidRDefault="00525170" w:rsidP="00D96109">
            <w:pPr>
              <w:jc w:val="both"/>
              <w:rPr>
                <w:rFonts w:ascii="Century Gothic" w:hAnsi="Century Gothic"/>
                <w:sz w:val="18"/>
                <w:szCs w:val="18"/>
                <w:lang w:val="es-EC"/>
              </w:rPr>
            </w:pPr>
          </w:p>
          <w:p w14:paraId="39225B3D"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Diseño y materiales impresos publicitario:</w:t>
            </w:r>
          </w:p>
          <w:p w14:paraId="761304E7"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Diseño Gráfico para elaboración de las invitaciones, audiovisual del evento, artes de impresión, artes de promoción y difusión.</w:t>
            </w:r>
          </w:p>
          <w:p w14:paraId="52B018A3"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Invitaciones impresas y logística de entrega de invitaciones en el Gran Guayaquil.  </w:t>
            </w:r>
          </w:p>
          <w:p w14:paraId="48AE15D5"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Envío de 300 Invitaciones por correo electrónico y seguimiento de confirmación de asistencia de los invitados al menos enviar por correo electrónico (3 recordatorios y 1 recordatorio el día del evento con indicaciones y agenda del evento), previa aprobación del equipo de i3lab. Realizar llamadas a los números de celular proporcionados para confirmar la asistencia al evento.</w:t>
            </w:r>
          </w:p>
          <w:p w14:paraId="59886671" w14:textId="77777777" w:rsidR="00525170" w:rsidRPr="00525170" w:rsidRDefault="00525170" w:rsidP="00D96109">
            <w:pPr>
              <w:jc w:val="both"/>
              <w:rPr>
                <w:rFonts w:ascii="Century Gothic" w:hAnsi="Century Gothic"/>
                <w:sz w:val="18"/>
                <w:szCs w:val="18"/>
                <w:lang w:val="es-EC"/>
              </w:rPr>
            </w:pPr>
          </w:p>
          <w:p w14:paraId="60CEE3A0"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Logística del evento: Organización, montaje y desmontaje de todo el evento. Reserva de Hotel la tarde anterior a las 18h00 para montaje</w:t>
            </w:r>
          </w:p>
          <w:p w14:paraId="7BFF6483" w14:textId="77777777" w:rsidR="00525170" w:rsidRPr="00525170" w:rsidRDefault="00525170" w:rsidP="00D96109">
            <w:pPr>
              <w:jc w:val="both"/>
              <w:rPr>
                <w:rFonts w:ascii="Century Gothic" w:hAnsi="Century Gothic"/>
                <w:sz w:val="18"/>
                <w:szCs w:val="18"/>
                <w:lang w:val="es-EC"/>
              </w:rPr>
            </w:pPr>
          </w:p>
          <w:p w14:paraId="0FBFEB4E" w14:textId="77777777" w:rsidR="00525170" w:rsidRPr="00525170" w:rsidRDefault="00525170" w:rsidP="00525170">
            <w:pPr>
              <w:pStyle w:val="ListParagraph"/>
              <w:numPr>
                <w:ilvl w:val="0"/>
                <w:numId w:val="188"/>
              </w:numPr>
              <w:ind w:left="76" w:hanging="76"/>
              <w:jc w:val="both"/>
              <w:rPr>
                <w:rFonts w:ascii="Century Gothic" w:hAnsi="Century Gothic"/>
                <w:sz w:val="18"/>
                <w:szCs w:val="18"/>
                <w:lang w:val="es-EC"/>
              </w:rPr>
            </w:pPr>
            <w:r w:rsidRPr="00525170">
              <w:rPr>
                <w:rFonts w:ascii="Century Gothic" w:hAnsi="Century Gothic"/>
                <w:sz w:val="18"/>
                <w:szCs w:val="18"/>
                <w:lang w:val="es-EC"/>
              </w:rPr>
              <w:t xml:space="preserve">Reserva y pago del lugar del Evento (Referencia hotel con locales para eventos en la zona del norte de la ciudad de Guayaquil) </w:t>
            </w:r>
          </w:p>
          <w:p w14:paraId="50B2D099" w14:textId="77777777" w:rsidR="00525170" w:rsidRPr="00525170" w:rsidRDefault="00525170" w:rsidP="00D96109">
            <w:pPr>
              <w:jc w:val="both"/>
              <w:rPr>
                <w:rFonts w:ascii="Century Gothic" w:hAnsi="Century Gothic"/>
                <w:sz w:val="18"/>
                <w:szCs w:val="18"/>
                <w:lang w:val="es-EC"/>
              </w:rPr>
            </w:pPr>
          </w:p>
          <w:p w14:paraId="76F95F6F"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Servicio de 10 meseros en el evento.</w:t>
            </w:r>
          </w:p>
          <w:p w14:paraId="57CF2E11" w14:textId="77777777" w:rsidR="00525170" w:rsidRPr="00525170" w:rsidRDefault="00525170" w:rsidP="00D96109">
            <w:pPr>
              <w:jc w:val="both"/>
              <w:rPr>
                <w:rFonts w:ascii="Century Gothic" w:hAnsi="Century Gothic"/>
                <w:sz w:val="18"/>
                <w:szCs w:val="18"/>
                <w:lang w:val="es-EC"/>
              </w:rPr>
            </w:pPr>
          </w:p>
          <w:p w14:paraId="42272F0C"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Desayuno/Catering del evento para 200 personas. Desayuno es servido a la mesa por lo cual se requiere 10 meseros en el evento. Incluye degustación para selección de menú.</w:t>
            </w:r>
          </w:p>
          <w:p w14:paraId="7444B646" w14:textId="77777777" w:rsidR="00525170" w:rsidRPr="00525170" w:rsidRDefault="00525170" w:rsidP="00D96109">
            <w:pPr>
              <w:pStyle w:val="ListParagraph"/>
              <w:rPr>
                <w:rFonts w:ascii="Century Gothic" w:hAnsi="Century Gothic"/>
                <w:sz w:val="18"/>
                <w:szCs w:val="18"/>
                <w:lang w:val="es-EC"/>
              </w:rPr>
            </w:pPr>
          </w:p>
          <w:p w14:paraId="0B11903F"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Cóctel incluido bocaditos dulces y salados, bebidas espumantes para el evento de 200 personas. Cóctel es servido (tipo charoleo). </w:t>
            </w:r>
          </w:p>
          <w:p w14:paraId="3BD77B42" w14:textId="77777777" w:rsidR="00525170" w:rsidRPr="00525170" w:rsidRDefault="00525170" w:rsidP="00D96109">
            <w:pPr>
              <w:jc w:val="both"/>
              <w:rPr>
                <w:rFonts w:ascii="Century Gothic" w:hAnsi="Century Gothic"/>
                <w:sz w:val="18"/>
                <w:szCs w:val="18"/>
                <w:lang w:val="es-EC"/>
              </w:rPr>
            </w:pPr>
          </w:p>
          <w:p w14:paraId="54A0598F"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Tipo de montaje para desayuno: 30 Mesas media Luna- Mesa redonda con 7 puestos cada una. </w:t>
            </w:r>
          </w:p>
          <w:p w14:paraId="2698A0D6" w14:textId="77777777" w:rsidR="00525170" w:rsidRPr="00525170" w:rsidRDefault="00525170" w:rsidP="00D96109">
            <w:pPr>
              <w:jc w:val="both"/>
              <w:rPr>
                <w:rFonts w:ascii="Century Gothic" w:hAnsi="Century Gothic"/>
                <w:sz w:val="18"/>
                <w:szCs w:val="18"/>
                <w:lang w:val="es-EC"/>
              </w:rPr>
            </w:pPr>
          </w:p>
          <w:p w14:paraId="485EFC12"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-Tipo de montaje para el coctel:  30 Mesas cocteleras, con manteles. </w:t>
            </w:r>
          </w:p>
          <w:p w14:paraId="7EF91F91" w14:textId="77777777" w:rsidR="00525170" w:rsidRPr="00525170" w:rsidRDefault="00525170" w:rsidP="00D96109">
            <w:pPr>
              <w:jc w:val="both"/>
              <w:rPr>
                <w:rFonts w:ascii="Century Gothic" w:hAnsi="Century Gothic"/>
                <w:sz w:val="18"/>
                <w:szCs w:val="18"/>
                <w:lang w:val="es-EC"/>
              </w:rPr>
            </w:pPr>
          </w:p>
          <w:p w14:paraId="363D067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Centro de mesas para el desayuno (30 unidades)</w:t>
            </w:r>
          </w:p>
          <w:p w14:paraId="5E2F03B0"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lastRenderedPageBreak/>
              <w:t xml:space="preserve">- Centros de mesa pequeños para mesas cocteleras (30 unidades) y </w:t>
            </w:r>
          </w:p>
          <w:p w14:paraId="4CAD50B3"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- 4 arreglos florales grandes que se ubicarán en el lugar del evento. </w:t>
            </w:r>
          </w:p>
          <w:p w14:paraId="2FFDD418" w14:textId="77777777" w:rsidR="00525170" w:rsidRPr="00525170" w:rsidRDefault="00525170" w:rsidP="00D96109">
            <w:pPr>
              <w:jc w:val="both"/>
              <w:rPr>
                <w:rFonts w:ascii="Century Gothic" w:hAnsi="Century Gothic"/>
                <w:sz w:val="18"/>
                <w:szCs w:val="18"/>
                <w:lang w:val="es-EC"/>
              </w:rPr>
            </w:pPr>
          </w:p>
          <w:p w14:paraId="37BE7A3B"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Pantallas con circuito cerrado del evento (4 Pantallas con proyector), incluir 2 pantallas de retorno para expositores, 3 micrófonos inalámbricos, 1 micrófono con pedestal y 2 micrófonos de diadema y una cámara para grabación del evento. </w:t>
            </w:r>
          </w:p>
          <w:p w14:paraId="2163F749"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Servicio de mesa de control de sonido. </w:t>
            </w:r>
          </w:p>
          <w:p w14:paraId="13127ACC"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Servicio de mesa de control audiovisual del Evento. </w:t>
            </w:r>
          </w:p>
          <w:p w14:paraId="46FD9E54"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- 4 personas en mesa de registro. </w:t>
            </w:r>
          </w:p>
          <w:p w14:paraId="0AAFDB8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- 2 personas entregan de materiales. </w:t>
            </w:r>
          </w:p>
          <w:p w14:paraId="178589C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- 3 personas de protocolo para ubicación de invitados. </w:t>
            </w:r>
          </w:p>
          <w:p w14:paraId="790493C7" w14:textId="77777777" w:rsidR="00525170" w:rsidRPr="00525170" w:rsidRDefault="00525170" w:rsidP="00D96109">
            <w:pPr>
              <w:jc w:val="both"/>
              <w:rPr>
                <w:rFonts w:ascii="Century Gothic" w:hAnsi="Century Gothic"/>
                <w:sz w:val="18"/>
                <w:szCs w:val="18"/>
                <w:lang w:val="es-EC"/>
              </w:rPr>
            </w:pPr>
          </w:p>
          <w:p w14:paraId="3FA6215E"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 xml:space="preserve">Souvenirs premium (300): </w:t>
            </w:r>
          </w:p>
          <w:p w14:paraId="635AF886" w14:textId="77777777" w:rsidR="00525170" w:rsidRPr="00525170" w:rsidRDefault="00525170" w:rsidP="00D96109">
            <w:pPr>
              <w:jc w:val="both"/>
              <w:rPr>
                <w:rFonts w:ascii="Century Gothic" w:hAnsi="Century Gothic"/>
                <w:sz w:val="18"/>
                <w:szCs w:val="18"/>
                <w:lang w:val="es-EC"/>
              </w:rPr>
            </w:pPr>
          </w:p>
          <w:p w14:paraId="33FD23AB"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114E1BAF" w14:textId="77777777" w:rsidR="00525170" w:rsidRPr="00525170" w:rsidRDefault="00525170" w:rsidP="00D96109">
            <w:pPr>
              <w:ind w:left="76" w:hanging="77"/>
              <w:jc w:val="both"/>
              <w:rPr>
                <w:rFonts w:ascii="Century Gothic" w:hAnsi="Century Gothic"/>
                <w:sz w:val="18"/>
                <w:szCs w:val="18"/>
                <w:lang w:val="es-EC"/>
              </w:rPr>
            </w:pPr>
          </w:p>
          <w:p w14:paraId="7C88C3C4"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cuadernos de cuero PU vintage A5, con 100 hojas rayadas, con diseño en todas las hojas y con tapa suave con el arte enviado previamente por i3lab Espol. </w:t>
            </w:r>
          </w:p>
          <w:p w14:paraId="25CB2313" w14:textId="77777777" w:rsidR="00525170" w:rsidRPr="00525170" w:rsidRDefault="00525170" w:rsidP="00D96109">
            <w:pPr>
              <w:ind w:left="76" w:hanging="77"/>
              <w:jc w:val="both"/>
              <w:rPr>
                <w:rFonts w:ascii="Century Gothic" w:hAnsi="Century Gothic"/>
                <w:sz w:val="18"/>
                <w:szCs w:val="18"/>
                <w:lang w:val="es-EC"/>
              </w:rPr>
            </w:pPr>
          </w:p>
          <w:p w14:paraId="7D0D66E4"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Mug metálico Cobalt Urban Travel 600ml. Mug metálico en acero inoxidable doble pared con interior plástico y tapa. La tapa es una tapa protectora de cierre a presión, no es tapa de seguridad. Empaque caja individual. Medidas: 18,5 cm x 8,5 cm de diámetro. Marca: 4,5cm / tampografia / laser (líquido Oxidante en silver) color negro con logo de I3LAB-ESPOL </w:t>
            </w:r>
          </w:p>
          <w:p w14:paraId="0631349D" w14:textId="77777777" w:rsidR="00525170" w:rsidRPr="00525170" w:rsidRDefault="00525170" w:rsidP="00D96109">
            <w:pPr>
              <w:ind w:left="76" w:hanging="77"/>
              <w:jc w:val="both"/>
              <w:rPr>
                <w:rFonts w:ascii="Century Gothic" w:hAnsi="Century Gothic"/>
                <w:sz w:val="18"/>
                <w:szCs w:val="18"/>
                <w:lang w:val="es-EC"/>
              </w:rPr>
            </w:pPr>
          </w:p>
          <w:p w14:paraId="28BC2136"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Bolígrafos Oswin Roller metálico de lujo con tapa promocional, con estuche color negro, Grabado en láser con logo de Espol, Medidas: 4x17cm, Material del estuche: poliuretano, Material del bolígrafo: metal, El bolígrafo debe ser personalizado debe decir: I3LAB ESPOL (respetando la línea gráfica de la institución y de acuerdo con la foto adjunta). Los logos serán proporcionados por la Unidad Solicitante del evento).  </w:t>
            </w:r>
          </w:p>
          <w:p w14:paraId="5452D49B" w14:textId="77777777" w:rsidR="00525170" w:rsidRPr="00525170" w:rsidRDefault="00525170" w:rsidP="00D96109">
            <w:pPr>
              <w:ind w:left="76" w:hanging="77"/>
              <w:jc w:val="both"/>
              <w:rPr>
                <w:rFonts w:ascii="Century Gothic" w:hAnsi="Century Gothic"/>
                <w:sz w:val="18"/>
                <w:szCs w:val="18"/>
                <w:lang w:val="es-EC"/>
              </w:rPr>
            </w:pPr>
          </w:p>
          <w:p w14:paraId="08B31CCC"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4 forros para laptop con cierre, Material: neopreno, Logo de 10x10cm o 100cm2 full color DTF, Peso 187gr, Medidas 40,00 x 2 x 29,99 cm, Color negro, debe decir I3LAB ESPOL (respetando la línea gráfica de la institución). </w:t>
            </w:r>
          </w:p>
          <w:p w14:paraId="5A647375" w14:textId="77777777" w:rsidR="00525170" w:rsidRPr="00525170" w:rsidRDefault="00525170" w:rsidP="00D96109">
            <w:pPr>
              <w:ind w:left="76" w:hanging="77"/>
              <w:jc w:val="both"/>
              <w:rPr>
                <w:rFonts w:ascii="Century Gothic" w:hAnsi="Century Gothic"/>
                <w:sz w:val="18"/>
                <w:szCs w:val="18"/>
                <w:lang w:val="es-EC"/>
              </w:rPr>
            </w:pPr>
          </w:p>
          <w:p w14:paraId="5AAE35EE"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16 forros para laptop con cierre, Material: neopreno, Logo de 10x10cm o 100cm2 full color DTF, Peso 187gr, Medidas 33.0 x 3.0 x 23.5 cm, Color negro, debe decir I3LAB ESPOL (respetando la línea gráfica de la institución). </w:t>
            </w:r>
          </w:p>
          <w:p w14:paraId="6857D0E9" w14:textId="77777777" w:rsidR="00525170" w:rsidRPr="00525170" w:rsidRDefault="00525170" w:rsidP="00D96109">
            <w:pPr>
              <w:jc w:val="both"/>
              <w:rPr>
                <w:rFonts w:ascii="Century Gothic" w:hAnsi="Century Gothic"/>
                <w:sz w:val="18"/>
                <w:szCs w:val="18"/>
                <w:lang w:val="es-EC"/>
              </w:rPr>
            </w:pPr>
          </w:p>
          <w:p w14:paraId="0BF6789A"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 xml:space="preserve">Souvenirs ejecutivos para participantes (300): </w:t>
            </w:r>
          </w:p>
          <w:p w14:paraId="097D6C63" w14:textId="77777777" w:rsidR="00525170" w:rsidRPr="00525170" w:rsidRDefault="00525170" w:rsidP="00D96109">
            <w:pPr>
              <w:jc w:val="both"/>
              <w:rPr>
                <w:rFonts w:ascii="Century Gothic" w:hAnsi="Century Gothic"/>
                <w:sz w:val="18"/>
                <w:szCs w:val="18"/>
                <w:lang w:val="es-EC"/>
              </w:rPr>
            </w:pPr>
          </w:p>
          <w:p w14:paraId="2BB3CD89"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2BE0C3C2" w14:textId="77777777" w:rsidR="00525170" w:rsidRPr="00525170" w:rsidRDefault="00525170" w:rsidP="00D96109">
            <w:pPr>
              <w:ind w:left="76" w:hanging="77"/>
              <w:jc w:val="both"/>
              <w:rPr>
                <w:rFonts w:ascii="Century Gothic" w:hAnsi="Century Gothic"/>
                <w:sz w:val="18"/>
                <w:szCs w:val="18"/>
                <w:lang w:val="es-EC"/>
              </w:rPr>
            </w:pPr>
          </w:p>
          <w:p w14:paraId="68C2ABC9"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libretas media carta: 14x21.5 cms, carátula impresa en propalcote de 280 grs. a 4x0 tintas con barniz total brillante, con 80 hojas internas iguales impresas a 1x1 tintas en Bond o Earth Pack 70 grs. con logo, con tapa dura, con anillo metálico doble.  </w:t>
            </w:r>
          </w:p>
          <w:p w14:paraId="0F4534B6" w14:textId="77777777" w:rsidR="00525170" w:rsidRPr="00525170" w:rsidRDefault="00525170" w:rsidP="00D96109">
            <w:pPr>
              <w:ind w:left="76" w:hanging="77"/>
              <w:jc w:val="both"/>
              <w:rPr>
                <w:rFonts w:ascii="Century Gothic" w:hAnsi="Century Gothic"/>
                <w:sz w:val="18"/>
                <w:szCs w:val="18"/>
                <w:lang w:val="es-EC"/>
              </w:rPr>
            </w:pPr>
          </w:p>
          <w:p w14:paraId="6D03D2CD"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bolígrafos plásticos: Bolígrafo plástico sólido con clip metálico y mecanismo retráctil, tinta azul con medida 0,08 cm x 14 cm. (Los logos serán proporcionados por la Unidad Solicitante del evento).  </w:t>
            </w:r>
          </w:p>
          <w:p w14:paraId="46BAF483" w14:textId="77777777" w:rsidR="00525170" w:rsidRPr="00525170" w:rsidRDefault="00525170" w:rsidP="00D96109">
            <w:pPr>
              <w:ind w:left="76" w:hanging="77"/>
              <w:jc w:val="both"/>
              <w:rPr>
                <w:rFonts w:ascii="Century Gothic" w:hAnsi="Century Gothic"/>
                <w:sz w:val="18"/>
                <w:szCs w:val="18"/>
                <w:lang w:val="es-EC"/>
              </w:rPr>
            </w:pPr>
          </w:p>
          <w:p w14:paraId="0D43311E"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300 Tomatodos pet plástico: de 500 ml, tapa enroscable transparente con silicón negro y agarradera, medidas de 6 X 21 cm con sublimado de logo.  </w:t>
            </w:r>
          </w:p>
          <w:p w14:paraId="65BFF21C" w14:textId="77777777" w:rsidR="00525170" w:rsidRPr="00525170" w:rsidRDefault="00525170" w:rsidP="00D96109">
            <w:pPr>
              <w:ind w:left="76" w:hanging="77"/>
              <w:jc w:val="both"/>
              <w:rPr>
                <w:rFonts w:ascii="Century Gothic" w:hAnsi="Century Gothic"/>
                <w:sz w:val="18"/>
                <w:szCs w:val="18"/>
                <w:lang w:val="es-EC"/>
              </w:rPr>
            </w:pPr>
          </w:p>
          <w:p w14:paraId="0FB80E71"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Contratación del Maestro de ceremonias. (especialista en comunicación con experiencia en eventos corporativos, charlas y conferencias empresariales) previa aprobación del equipo de i3lab. </w:t>
            </w:r>
          </w:p>
          <w:p w14:paraId="230EB89B" w14:textId="77777777" w:rsidR="00525170" w:rsidRPr="00525170" w:rsidRDefault="00525170" w:rsidP="00D96109">
            <w:pPr>
              <w:jc w:val="both"/>
              <w:rPr>
                <w:rFonts w:ascii="Century Gothic" w:hAnsi="Century Gothic"/>
                <w:sz w:val="18"/>
                <w:szCs w:val="18"/>
                <w:lang w:val="es-EC"/>
              </w:rPr>
            </w:pPr>
          </w:p>
          <w:p w14:paraId="06CCC49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Tarima pequeña para speakers </w:t>
            </w:r>
          </w:p>
          <w:p w14:paraId="789E83C2" w14:textId="77777777" w:rsidR="00525170" w:rsidRPr="00525170" w:rsidRDefault="00525170" w:rsidP="00D96109">
            <w:pPr>
              <w:jc w:val="both"/>
              <w:rPr>
                <w:rFonts w:ascii="Century Gothic" w:hAnsi="Century Gothic"/>
                <w:sz w:val="18"/>
                <w:szCs w:val="18"/>
                <w:lang w:val="es-EC"/>
              </w:rPr>
            </w:pPr>
          </w:p>
          <w:p w14:paraId="74319E70"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Material de Promoción:</w:t>
            </w:r>
            <w:r w:rsidRPr="00525170">
              <w:rPr>
                <w:rFonts w:ascii="Century Gothic" w:hAnsi="Century Gothic"/>
                <w:sz w:val="18"/>
                <w:szCs w:val="18"/>
                <w:lang w:val="es-EC"/>
              </w:rPr>
              <w:t xml:space="preserve"> </w:t>
            </w:r>
          </w:p>
          <w:p w14:paraId="2E981D5C" w14:textId="77777777" w:rsidR="00525170" w:rsidRPr="00525170" w:rsidRDefault="00525170" w:rsidP="00D96109">
            <w:pPr>
              <w:jc w:val="both"/>
              <w:rPr>
                <w:rFonts w:ascii="Century Gothic" w:hAnsi="Century Gothic"/>
                <w:sz w:val="18"/>
                <w:szCs w:val="18"/>
                <w:lang w:val="es-EC"/>
              </w:rPr>
            </w:pPr>
          </w:p>
          <w:p w14:paraId="1CAB10D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Elaboración de 2 Rolls Ups para el evento (Roll ups impreso en lona resistente y de alta calidad 100% personalizado. Incluye bolso para transporte. Medida: 0.80×2.00 m) </w:t>
            </w:r>
          </w:p>
          <w:p w14:paraId="69B1C758" w14:textId="77777777" w:rsidR="00525170" w:rsidRPr="00525170" w:rsidRDefault="00525170" w:rsidP="00D96109">
            <w:pPr>
              <w:jc w:val="both"/>
              <w:rPr>
                <w:rFonts w:ascii="Century Gothic" w:hAnsi="Century Gothic"/>
                <w:sz w:val="18"/>
                <w:szCs w:val="18"/>
                <w:lang w:val="es-EC"/>
              </w:rPr>
            </w:pPr>
          </w:p>
          <w:p w14:paraId="6439607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- 21 camisetas Polo básica con mangas cortas, en tela Lacoste resistente y duradera con tecnología anti-olores y anti-manchas en las axilas. Se seca rápido y es fácil de planchar, color: negro. (Logo bordado de I3LAB en el pecho y de ESPOL en la manga) </w:t>
            </w:r>
          </w:p>
          <w:p w14:paraId="0837C6B3" w14:textId="77777777" w:rsidR="00525170" w:rsidRPr="00525170" w:rsidRDefault="00525170" w:rsidP="00D96109">
            <w:pPr>
              <w:jc w:val="both"/>
              <w:rPr>
                <w:rFonts w:ascii="Century Gothic" w:hAnsi="Century Gothic"/>
                <w:sz w:val="18"/>
                <w:szCs w:val="18"/>
                <w:lang w:val="es-EC"/>
              </w:rPr>
            </w:pPr>
          </w:p>
          <w:p w14:paraId="5ECE7D58"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- 20 blusas de botón con mangas cortas para mujer, en tela 100% poliéster, resistente y duradera con tecnología anti-olores y anti-manchas en las axilas. Se seca rápido y es fácil de planchar, color: blanco. (Logo bordado de I3LAB en el pecho y de ESPOL en la manga) </w:t>
            </w:r>
          </w:p>
          <w:p w14:paraId="32AB7B47" w14:textId="77777777" w:rsidR="00525170" w:rsidRPr="00525170" w:rsidRDefault="00525170" w:rsidP="00D96109">
            <w:pPr>
              <w:jc w:val="both"/>
              <w:rPr>
                <w:rFonts w:ascii="Century Gothic" w:hAnsi="Century Gothic"/>
                <w:sz w:val="18"/>
                <w:szCs w:val="18"/>
                <w:lang w:val="es-EC"/>
              </w:rPr>
            </w:pPr>
          </w:p>
          <w:p w14:paraId="77A51241" w14:textId="77777777" w:rsidR="00525170" w:rsidRPr="00525170" w:rsidRDefault="00525170" w:rsidP="00D96109">
            <w:pPr>
              <w:jc w:val="both"/>
              <w:rPr>
                <w:rFonts w:ascii="Century Gothic" w:hAnsi="Century Gothic"/>
                <w:color w:val="FF0000"/>
                <w:sz w:val="18"/>
                <w:szCs w:val="18"/>
                <w:lang w:val="es-EC"/>
              </w:rPr>
            </w:pPr>
            <w:r w:rsidRPr="00525170">
              <w:rPr>
                <w:rFonts w:ascii="Century Gothic" w:hAnsi="Century Gothic"/>
                <w:sz w:val="18"/>
                <w:szCs w:val="18"/>
                <w:lang w:val="es-EC"/>
              </w:rPr>
              <w:t>- 5 camisas de botón con mangas cortas para hombres, en tela 100% poliéster, resistente y duradera con tecnología anti-olores y anti-manchas en las axilas. Se seca rápido y es fácil de planchar, color: blanco. (Logo bordado de I3LAB en el pecho y de ESPOL en la manga</w:t>
            </w:r>
            <w:r w:rsidRPr="00525170">
              <w:rPr>
                <w:rFonts w:ascii="Century Gothic" w:hAnsi="Century Gothic"/>
                <w:color w:val="FF0000"/>
                <w:sz w:val="18"/>
                <w:szCs w:val="18"/>
                <w:lang w:val="es-EC"/>
              </w:rPr>
              <w:t xml:space="preserve">) </w:t>
            </w:r>
          </w:p>
          <w:p w14:paraId="12BA420D" w14:textId="77777777" w:rsidR="00525170" w:rsidRPr="00525170" w:rsidRDefault="00525170" w:rsidP="00D96109">
            <w:pPr>
              <w:jc w:val="both"/>
              <w:rPr>
                <w:rFonts w:ascii="Century Gothic" w:hAnsi="Century Gothic"/>
                <w:sz w:val="18"/>
                <w:szCs w:val="18"/>
                <w:lang w:val="es-EC"/>
              </w:rPr>
            </w:pPr>
          </w:p>
          <w:p w14:paraId="0E8498B5"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Material impreso de flyers formato A5, cantidad: 300 </w:t>
            </w:r>
          </w:p>
          <w:p w14:paraId="0FE32323" w14:textId="77777777" w:rsidR="00525170" w:rsidRPr="00525170" w:rsidRDefault="00525170" w:rsidP="00D96109">
            <w:pPr>
              <w:jc w:val="both"/>
              <w:rPr>
                <w:rFonts w:ascii="Century Gothic" w:hAnsi="Century Gothic"/>
                <w:sz w:val="18"/>
                <w:szCs w:val="18"/>
                <w:lang w:val="es-EC"/>
              </w:rPr>
            </w:pPr>
          </w:p>
          <w:p w14:paraId="17C79EDA"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lastRenderedPageBreak/>
              <w:t xml:space="preserve">- Material impreso de flyers formato A5, cantidad: 300 </w:t>
            </w:r>
          </w:p>
          <w:p w14:paraId="6025E051" w14:textId="77777777" w:rsidR="00525170" w:rsidRPr="00525170" w:rsidRDefault="00525170" w:rsidP="00D96109">
            <w:pPr>
              <w:jc w:val="both"/>
              <w:rPr>
                <w:rFonts w:ascii="Century Gothic" w:hAnsi="Century Gothic"/>
                <w:sz w:val="18"/>
                <w:szCs w:val="18"/>
                <w:lang w:val="es-EC"/>
              </w:rPr>
            </w:pPr>
          </w:p>
          <w:p w14:paraId="281B7C70"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  100 Porta título elaborado en cuero natural simil cuero cuerina. Dimensiones 35x25x3 cm, marca en bajo relieve. </w:t>
            </w:r>
          </w:p>
          <w:p w14:paraId="41819593"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Una cena con los expositores y staff</w:t>
            </w:r>
            <w:r w:rsidRPr="00525170">
              <w:rPr>
                <w:rFonts w:ascii="Century Gothic" w:hAnsi="Century Gothic"/>
                <w:color w:val="FF0000"/>
                <w:sz w:val="18"/>
                <w:szCs w:val="18"/>
                <w:lang w:val="es-EC"/>
              </w:rPr>
              <w:t xml:space="preserve">: </w:t>
            </w:r>
            <w:r w:rsidRPr="00525170">
              <w:rPr>
                <w:rFonts w:ascii="Century Gothic" w:hAnsi="Century Gothic"/>
                <w:sz w:val="18"/>
                <w:szCs w:val="18"/>
                <w:lang w:val="es-EC"/>
              </w:rPr>
              <w:t xml:space="preserve">30 personas, la cena en el restaurante del hotel donde se realizará el evento.  </w:t>
            </w:r>
          </w:p>
          <w:p w14:paraId="23540DC8" w14:textId="77777777" w:rsidR="00525170" w:rsidRPr="00525170" w:rsidRDefault="00525170" w:rsidP="00D96109">
            <w:pPr>
              <w:jc w:val="both"/>
              <w:rPr>
                <w:rFonts w:ascii="Century Gothic" w:hAnsi="Century Gothic"/>
                <w:sz w:val="18"/>
                <w:szCs w:val="18"/>
                <w:lang w:val="es-EC"/>
              </w:rPr>
            </w:pPr>
          </w:p>
          <w:p w14:paraId="6AA1824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Actividades del proveedor: </w:t>
            </w:r>
          </w:p>
          <w:p w14:paraId="510FC8B7" w14:textId="77777777" w:rsidR="00525170" w:rsidRPr="00525170" w:rsidRDefault="00525170" w:rsidP="00D96109">
            <w:pPr>
              <w:jc w:val="both"/>
              <w:rPr>
                <w:rFonts w:ascii="Century Gothic" w:hAnsi="Century Gothic"/>
                <w:sz w:val="18"/>
                <w:szCs w:val="18"/>
                <w:lang w:val="es-EC"/>
              </w:rPr>
            </w:pPr>
          </w:p>
          <w:p w14:paraId="6593F609"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Desarrollo del documento en línea de la Planificación del Encuentro, detallando los servicios que dará cada proveedor, incluyendo fechas de entrega, avances, estado de entrega, previa aprobación de i3lab.</w:t>
            </w:r>
          </w:p>
          <w:p w14:paraId="7852A423" w14:textId="77777777" w:rsidR="00525170" w:rsidRPr="00525170" w:rsidRDefault="00525170" w:rsidP="00D96109">
            <w:pPr>
              <w:jc w:val="both"/>
              <w:rPr>
                <w:rFonts w:ascii="Century Gothic" w:hAnsi="Century Gothic"/>
                <w:sz w:val="18"/>
                <w:szCs w:val="18"/>
                <w:lang w:val="es-EC"/>
              </w:rPr>
            </w:pPr>
          </w:p>
          <w:p w14:paraId="156FCFF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3 horas</w:t>
            </w:r>
            <w:r w:rsidRPr="00525170">
              <w:rPr>
                <w:rFonts w:ascii="Century Gothic" w:hAnsi="Century Gothic"/>
                <w:sz w:val="18"/>
                <w:szCs w:val="18"/>
                <w:lang w:val="es-EC"/>
              </w:rPr>
              <w:t>.</w:t>
            </w:r>
          </w:p>
          <w:p w14:paraId="7D8B3815"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16 de julio de 2025, de 09:00 AM a 12:00 pM</w:t>
            </w:r>
            <w:r w:rsidRPr="00525170">
              <w:rPr>
                <w:rFonts w:ascii="Century Gothic" w:hAnsi="Century Gothic"/>
                <w:sz w:val="18"/>
                <w:szCs w:val="18"/>
                <w:lang w:val="es-EC"/>
              </w:rPr>
              <w:t>.</w:t>
            </w:r>
          </w:p>
          <w:p w14:paraId="60F384A6" w14:textId="77777777" w:rsidR="00525170" w:rsidRPr="00525170" w:rsidRDefault="00525170" w:rsidP="00D96109">
            <w:pPr>
              <w:rPr>
                <w:rFonts w:ascii="Century Gothic" w:hAnsi="Century Gothic"/>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934BA6E" w14:textId="77777777" w:rsidR="00525170" w:rsidRPr="00525170" w:rsidRDefault="00525170" w:rsidP="00D96109">
            <w:pPr>
              <w:jc w:val="center"/>
              <w:rPr>
                <w:rFonts w:ascii="Century Gothic" w:hAnsi="Century Gothic" w:cs="Calibri"/>
                <w:i/>
                <w:iCs/>
              </w:rPr>
            </w:pPr>
            <w:r w:rsidRPr="00525170">
              <w:rPr>
                <w:rFonts w:ascii="Century Gothic" w:hAnsi="Century Gothic" w:cs="Calibri"/>
                <w:i/>
                <w:iCs/>
              </w:rPr>
              <w:lastRenderedPageBreak/>
              <w:t>1</w:t>
            </w:r>
          </w:p>
        </w:tc>
      </w:tr>
      <w:tr w:rsidR="00525170" w:rsidRPr="00525170" w14:paraId="542AD7CC"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0796F25" w14:textId="77777777" w:rsidR="00525170" w:rsidRPr="00525170" w:rsidRDefault="00525170" w:rsidP="00D96109">
            <w:pPr>
              <w:jc w:val="center"/>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lastRenderedPageBreak/>
              <w:t>4</w:t>
            </w:r>
          </w:p>
        </w:tc>
        <w:tc>
          <w:tcPr>
            <w:tcW w:w="2658" w:type="dxa"/>
            <w:tcBorders>
              <w:top w:val="single" w:sz="4" w:space="0" w:color="auto"/>
              <w:left w:val="nil"/>
              <w:bottom w:val="single" w:sz="4" w:space="0" w:color="auto"/>
              <w:right w:val="single" w:sz="4" w:space="0" w:color="auto"/>
            </w:tcBorders>
            <w:shd w:val="clear" w:color="auto" w:fill="auto"/>
            <w:vAlign w:val="center"/>
          </w:tcPr>
          <w:p w14:paraId="3DA9AB65" w14:textId="77777777" w:rsidR="00525170" w:rsidRPr="00525170" w:rsidRDefault="00525170" w:rsidP="00D96109">
            <w:pPr>
              <w:jc w:val="both"/>
              <w:rPr>
                <w:rFonts w:ascii="Century Gothic" w:hAnsi="Century Gothic"/>
                <w:i/>
                <w:color w:val="000000"/>
                <w:sz w:val="20"/>
                <w:szCs w:val="20"/>
                <w:lang w:val="es-EC" w:eastAsia="es-419"/>
              </w:rPr>
            </w:pPr>
            <w:r w:rsidRPr="00525170">
              <w:rPr>
                <w:rFonts w:ascii="Century Gothic" w:hAnsi="Century Gothic"/>
                <w:b/>
                <w:bCs/>
                <w:i/>
                <w:sz w:val="20"/>
                <w:szCs w:val="20"/>
                <w:lang w:val="es-ES"/>
              </w:rPr>
              <w:t>LOGÍSTICA PARA EVENTOS “TECH SPEED NETWORKING” PARA EMPRENDEDORES Y DESARROLLADORES EN BUSCA DE CUBRIR NECESIDADES DE WEBSITE a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14:paraId="31210A13"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t>El servicio deberá incluir lo siguiente:</w:t>
            </w:r>
          </w:p>
          <w:p w14:paraId="5B8C4036" w14:textId="77777777" w:rsidR="00525170" w:rsidRPr="00525170" w:rsidRDefault="00525170" w:rsidP="00D96109">
            <w:pPr>
              <w:jc w:val="both"/>
              <w:rPr>
                <w:rFonts w:ascii="Century Gothic" w:hAnsi="Century Gothic"/>
                <w:sz w:val="18"/>
                <w:szCs w:val="18"/>
                <w:lang w:val="es-EC"/>
              </w:rPr>
            </w:pPr>
          </w:p>
          <w:p w14:paraId="2E883222"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Servicio de Pautaje para el evento.</w:t>
            </w:r>
          </w:p>
          <w:p w14:paraId="39F80603"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La información que se compartirá se coordinará con previa aprobación de I3Lab.</w:t>
            </w:r>
          </w:p>
          <w:p w14:paraId="7B0B7BC0" w14:textId="77777777" w:rsidR="00525170" w:rsidRPr="00525170" w:rsidRDefault="00525170" w:rsidP="00D96109">
            <w:pPr>
              <w:jc w:val="both"/>
              <w:rPr>
                <w:rFonts w:ascii="Century Gothic" w:hAnsi="Century Gothic"/>
                <w:sz w:val="18"/>
                <w:szCs w:val="18"/>
                <w:lang w:val="es-ES"/>
              </w:rPr>
            </w:pPr>
          </w:p>
          <w:p w14:paraId="02976CB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3 horas</w:t>
            </w:r>
            <w:r w:rsidRPr="00525170">
              <w:rPr>
                <w:rFonts w:ascii="Century Gothic" w:hAnsi="Century Gothic"/>
                <w:sz w:val="18"/>
                <w:szCs w:val="18"/>
                <w:lang w:val="es-EC"/>
              </w:rPr>
              <w:t>.</w:t>
            </w:r>
          </w:p>
          <w:p w14:paraId="0632549E"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26 de julio de 2025, en horas de la tarde en forma virtual</w:t>
            </w:r>
            <w:r w:rsidRPr="00525170">
              <w:rPr>
                <w:rFonts w:ascii="Century Gothic" w:hAnsi="Century Gothic"/>
                <w:sz w:val="18"/>
                <w:szCs w:val="18"/>
                <w:lang w:val="es-EC"/>
              </w:rPr>
              <w:t>.</w:t>
            </w:r>
          </w:p>
          <w:p w14:paraId="53E4E45A" w14:textId="77777777" w:rsidR="00525170" w:rsidRPr="00525170" w:rsidRDefault="00525170" w:rsidP="00D96109">
            <w:pPr>
              <w:jc w:val="center"/>
              <w:rPr>
                <w:rFonts w:ascii="Century Gothic" w:hAnsi="Century Gothic"/>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F192EF3"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t>1</w:t>
            </w:r>
          </w:p>
        </w:tc>
      </w:tr>
      <w:tr w:rsidR="00525170" w:rsidRPr="00525170" w14:paraId="13F36984"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AA59DCE" w14:textId="77777777" w:rsidR="00525170" w:rsidRPr="00525170" w:rsidRDefault="00525170" w:rsidP="00D96109">
            <w:pPr>
              <w:jc w:val="center"/>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t>5</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0EA3A282" w14:textId="77777777" w:rsidR="00525170" w:rsidRPr="00525170" w:rsidRDefault="00525170" w:rsidP="00D96109">
            <w:pPr>
              <w:jc w:val="both"/>
              <w:rPr>
                <w:rFonts w:ascii="Century Gothic" w:hAnsi="Century Gothic"/>
                <w:i/>
                <w:color w:val="000000"/>
                <w:sz w:val="20"/>
                <w:szCs w:val="20"/>
                <w:lang w:val="es-EC" w:eastAsia="es-419"/>
              </w:rPr>
            </w:pPr>
            <w:r w:rsidRPr="00525170">
              <w:rPr>
                <w:rFonts w:ascii="Century Gothic" w:hAnsi="Century Gothic"/>
                <w:b/>
                <w:bCs/>
                <w:i/>
                <w:sz w:val="20"/>
                <w:szCs w:val="20"/>
                <w:lang w:val="es-ES"/>
              </w:rPr>
              <w:t xml:space="preserve">LOGÍSTICA PARA EVENTOS “CHARLA I3CORNNER: MENTALIDAD EMPRENDEDORA ¿Cómo desarrollar una mentalidad de crecimiento y éxito?” PARA EMPRENDEDORES EN BÚSQUEDA DE INVOLUCRAR DE MANERA POSITIVA EL ECOSISTEMA EMPRENDEDOR a </w:t>
            </w:r>
            <w:r w:rsidRPr="00525170">
              <w:rPr>
                <w:rFonts w:ascii="Century Gothic" w:hAnsi="Century Gothic"/>
                <w:b/>
                <w:bCs/>
                <w:i/>
                <w:sz w:val="20"/>
                <w:szCs w:val="20"/>
                <w:lang w:val="es-ES"/>
              </w:rPr>
              <w:lastRenderedPageBreak/>
              <w:t>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369E1152"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lastRenderedPageBreak/>
              <w:t>El servicio deberá incluir lo siguiente:</w:t>
            </w:r>
          </w:p>
          <w:p w14:paraId="690B4430" w14:textId="77777777" w:rsidR="00525170" w:rsidRPr="00525170" w:rsidRDefault="00525170" w:rsidP="00D96109">
            <w:pPr>
              <w:jc w:val="both"/>
              <w:rPr>
                <w:rFonts w:ascii="Century Gothic" w:hAnsi="Century Gothic"/>
                <w:sz w:val="18"/>
                <w:szCs w:val="18"/>
                <w:lang w:val="es-EC"/>
              </w:rPr>
            </w:pPr>
          </w:p>
          <w:p w14:paraId="7043D7A0"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Servicio de Pautaje para el evento.</w:t>
            </w:r>
          </w:p>
          <w:p w14:paraId="75B40E6E" w14:textId="77777777" w:rsidR="00525170" w:rsidRPr="00525170" w:rsidRDefault="00525170" w:rsidP="00D96109">
            <w:pPr>
              <w:jc w:val="both"/>
              <w:rPr>
                <w:rFonts w:ascii="Century Gothic" w:hAnsi="Century Gothic"/>
                <w:sz w:val="18"/>
                <w:szCs w:val="18"/>
                <w:lang w:val="es-ES"/>
              </w:rPr>
            </w:pPr>
            <w:r w:rsidRPr="00525170">
              <w:rPr>
                <w:rFonts w:ascii="Century Gothic" w:hAnsi="Century Gothic"/>
                <w:sz w:val="18"/>
                <w:szCs w:val="18"/>
                <w:lang w:val="es-ES"/>
              </w:rPr>
              <w:t>La información que se compartirá se coordinará con previa aprobación de I3Lab.</w:t>
            </w:r>
          </w:p>
          <w:p w14:paraId="179A952A" w14:textId="77777777" w:rsidR="00525170" w:rsidRPr="00525170" w:rsidRDefault="00525170" w:rsidP="00D96109">
            <w:pPr>
              <w:jc w:val="both"/>
              <w:rPr>
                <w:rFonts w:ascii="Century Gothic" w:hAnsi="Century Gothic"/>
                <w:b/>
                <w:bCs/>
                <w:sz w:val="18"/>
                <w:szCs w:val="18"/>
                <w:lang w:val="es-EC"/>
              </w:rPr>
            </w:pPr>
          </w:p>
          <w:p w14:paraId="205921D5"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1.5 horas</w:t>
            </w:r>
            <w:r w:rsidRPr="00525170">
              <w:rPr>
                <w:rFonts w:ascii="Century Gothic" w:hAnsi="Century Gothic"/>
                <w:sz w:val="18"/>
                <w:szCs w:val="18"/>
                <w:lang w:val="es-EC"/>
              </w:rPr>
              <w:t>.</w:t>
            </w:r>
          </w:p>
          <w:p w14:paraId="1673BD5A"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agosto de 2025</w:t>
            </w:r>
            <w:r w:rsidRPr="00525170">
              <w:rPr>
                <w:rFonts w:ascii="Century Gothic" w:hAnsi="Century Gothic"/>
                <w:sz w:val="18"/>
                <w:szCs w:val="18"/>
                <w:lang w:val="es-EC"/>
              </w:rPr>
              <w:t xml:space="preserve">. </w:t>
            </w:r>
          </w:p>
          <w:p w14:paraId="7133D86B" w14:textId="77777777" w:rsidR="00525170" w:rsidRPr="00525170" w:rsidRDefault="00525170" w:rsidP="00D96109">
            <w:pPr>
              <w:jc w:val="both"/>
              <w:rPr>
                <w:rFonts w:ascii="Century Gothic" w:hAnsi="Century Gothic"/>
                <w:color w:val="000000"/>
                <w:lang w:val="es-E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27FF2"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t>1</w:t>
            </w:r>
          </w:p>
        </w:tc>
      </w:tr>
      <w:tr w:rsidR="00525170" w:rsidRPr="00525170" w14:paraId="63472B17"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23B781" w14:textId="77777777" w:rsidR="00525170" w:rsidRPr="00525170" w:rsidRDefault="00525170" w:rsidP="00D96109">
            <w:pPr>
              <w:jc w:val="center"/>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t>6</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0143C5CE" w14:textId="0780EB98" w:rsidR="00525170" w:rsidRPr="00525170" w:rsidRDefault="00525170" w:rsidP="00D96109">
            <w:pPr>
              <w:jc w:val="both"/>
              <w:rPr>
                <w:rFonts w:ascii="Century Gothic" w:hAnsi="Century Gothic"/>
                <w:bCs/>
                <w:i/>
                <w:color w:val="000000"/>
                <w:sz w:val="20"/>
                <w:szCs w:val="20"/>
                <w:lang w:val="es-EC"/>
              </w:rPr>
            </w:pPr>
            <w:r w:rsidRPr="00525170">
              <w:rPr>
                <w:rFonts w:ascii="Century Gothic" w:hAnsi="Century Gothic"/>
                <w:b/>
                <w:bCs/>
                <w:i/>
                <w:sz w:val="20"/>
                <w:szCs w:val="20"/>
                <w:lang w:val="es-EC"/>
              </w:rPr>
              <w:t xml:space="preserve">LOGÍSTICA PARA EVENTO </w:t>
            </w:r>
            <w:bookmarkStart w:id="530" w:name="_Hlk196374362"/>
            <w:r w:rsidRPr="00525170">
              <w:rPr>
                <w:rFonts w:ascii="Century Gothic" w:hAnsi="Century Gothic"/>
                <w:b/>
                <w:bCs/>
                <w:i/>
                <w:sz w:val="20"/>
                <w:szCs w:val="20"/>
                <w:lang w:val="es-EC"/>
              </w:rPr>
              <w:t>“STARTUP WEEKEND - CHARLA Y WORKSHOP PARA EMPRENDEDORES / PROGRAMA DE NETWORKING/ TALLERES Y REUNIONES CON EL ECOSISTEMA”</w:t>
            </w:r>
            <w:bookmarkEnd w:id="530"/>
            <w:r w:rsidRPr="00525170">
              <w:rPr>
                <w:rFonts w:ascii="Century Gothic" w:hAnsi="Century Gothic"/>
                <w:b/>
                <w:bCs/>
                <w:i/>
                <w:sz w:val="20"/>
                <w:szCs w:val="20"/>
                <w:lang w:val="es-EC"/>
              </w:rPr>
              <w:t xml:space="preserve"> </w:t>
            </w:r>
            <w:r w:rsidRPr="00525170">
              <w:rPr>
                <w:rFonts w:ascii="Century Gothic" w:hAnsi="Century Gothic"/>
                <w:b/>
                <w:i/>
                <w:sz w:val="20"/>
                <w:szCs w:val="20"/>
                <w:lang w:val="es-EC"/>
              </w:rPr>
              <w:t>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20081FB8"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t xml:space="preserve">El evento contará con la participación de </w:t>
            </w:r>
            <w:r w:rsidRPr="00525170">
              <w:rPr>
                <w:rFonts w:ascii="Century Gothic" w:hAnsi="Century Gothic"/>
                <w:b/>
                <w:sz w:val="18"/>
                <w:szCs w:val="18"/>
                <w:lang w:val="es-EC"/>
              </w:rPr>
              <w:t>200 invitados</w:t>
            </w:r>
            <w:r w:rsidRPr="00525170">
              <w:rPr>
                <w:rFonts w:ascii="Century Gothic" w:hAnsi="Century Gothic"/>
                <w:bCs/>
                <w:sz w:val="18"/>
                <w:szCs w:val="18"/>
                <w:lang w:val="es-EC"/>
              </w:rPr>
              <w:t>. El servicio deberá incluir lo siguiente:</w:t>
            </w:r>
          </w:p>
          <w:p w14:paraId="72B58BF1" w14:textId="77777777" w:rsidR="00525170" w:rsidRPr="00525170" w:rsidRDefault="00525170" w:rsidP="00D96109">
            <w:pPr>
              <w:rPr>
                <w:rFonts w:ascii="Century Gothic" w:hAnsi="Century Gothic"/>
                <w:color w:val="000000"/>
                <w:sz w:val="18"/>
                <w:szCs w:val="18"/>
                <w:lang w:val="es-EC"/>
              </w:rPr>
            </w:pPr>
          </w:p>
          <w:p w14:paraId="39C68770" w14:textId="77777777" w:rsidR="00525170" w:rsidRPr="00525170" w:rsidRDefault="00525170" w:rsidP="00D96109">
            <w:pPr>
              <w:rPr>
                <w:rFonts w:ascii="Century Gothic" w:hAnsi="Century Gothic"/>
                <w:color w:val="000000"/>
                <w:sz w:val="18"/>
                <w:szCs w:val="18"/>
                <w:lang w:val="es-ES"/>
              </w:rPr>
            </w:pPr>
            <w:r w:rsidRPr="00525170">
              <w:rPr>
                <w:rFonts w:ascii="Century Gothic" w:hAnsi="Century Gothic"/>
                <w:color w:val="000000"/>
                <w:sz w:val="18"/>
                <w:szCs w:val="18"/>
                <w:lang w:val="es-ES"/>
              </w:rPr>
              <w:t>- El lugar será en las instalaciones del Campus Gustavo Galindo.</w:t>
            </w:r>
          </w:p>
          <w:p w14:paraId="10469EB2" w14:textId="77777777" w:rsidR="00525170" w:rsidRPr="00525170" w:rsidRDefault="00525170" w:rsidP="00D96109">
            <w:pPr>
              <w:rPr>
                <w:rFonts w:ascii="Century Gothic" w:hAnsi="Century Gothic"/>
                <w:color w:val="000000"/>
                <w:sz w:val="18"/>
                <w:szCs w:val="18"/>
                <w:lang w:val="es-ES"/>
              </w:rPr>
            </w:pPr>
            <w:r w:rsidRPr="00525170">
              <w:rPr>
                <w:rFonts w:ascii="Century Gothic" w:hAnsi="Century Gothic"/>
                <w:color w:val="000000"/>
                <w:sz w:val="18"/>
                <w:szCs w:val="18"/>
                <w:lang w:val="es-ES"/>
              </w:rPr>
              <w:t xml:space="preserve">- Piqueos para 200 personas el primer día. </w:t>
            </w:r>
          </w:p>
          <w:p w14:paraId="0042BF53" w14:textId="77777777" w:rsidR="00525170" w:rsidRPr="00525170" w:rsidRDefault="00525170" w:rsidP="00D96109">
            <w:pPr>
              <w:rPr>
                <w:rFonts w:ascii="Century Gothic" w:hAnsi="Century Gothic"/>
                <w:color w:val="000000"/>
                <w:sz w:val="18"/>
                <w:szCs w:val="18"/>
                <w:lang w:val="es-ES"/>
              </w:rPr>
            </w:pPr>
            <w:r w:rsidRPr="00525170">
              <w:rPr>
                <w:rFonts w:ascii="Century Gothic" w:hAnsi="Century Gothic"/>
                <w:color w:val="000000"/>
                <w:sz w:val="18"/>
                <w:szCs w:val="18"/>
                <w:lang w:val="es-ES"/>
              </w:rPr>
              <w:t>- Desayunos: café, jugos, tés, sanduches (jamón y queso) para 200 personas.</w:t>
            </w:r>
          </w:p>
          <w:p w14:paraId="1BB29085" w14:textId="77777777" w:rsidR="00525170" w:rsidRPr="00525170" w:rsidRDefault="00525170" w:rsidP="00D96109">
            <w:pPr>
              <w:rPr>
                <w:rFonts w:ascii="Century Gothic" w:hAnsi="Century Gothic"/>
                <w:color w:val="000000"/>
                <w:sz w:val="18"/>
                <w:szCs w:val="18"/>
                <w:lang w:val="es-ES"/>
              </w:rPr>
            </w:pPr>
            <w:r w:rsidRPr="00525170">
              <w:rPr>
                <w:rFonts w:ascii="Century Gothic" w:hAnsi="Century Gothic"/>
                <w:color w:val="000000"/>
                <w:sz w:val="18"/>
                <w:szCs w:val="18"/>
                <w:lang w:val="es-ES"/>
              </w:rPr>
              <w:t>- Almuerzos: Sanduche de pavo, bebidas soft y meriendas: wrap de pollo, bebido soft para 200 personas el segundo día.</w:t>
            </w:r>
          </w:p>
          <w:p w14:paraId="2C5F0F18" w14:textId="77777777" w:rsidR="00525170" w:rsidRPr="00525170" w:rsidRDefault="00525170" w:rsidP="00D96109">
            <w:pPr>
              <w:rPr>
                <w:rFonts w:ascii="Century Gothic" w:hAnsi="Century Gothic"/>
                <w:color w:val="000000"/>
                <w:sz w:val="18"/>
                <w:szCs w:val="18"/>
                <w:lang w:val="es-ES"/>
              </w:rPr>
            </w:pPr>
            <w:r w:rsidRPr="00525170">
              <w:rPr>
                <w:rFonts w:ascii="Century Gothic" w:hAnsi="Century Gothic"/>
                <w:color w:val="000000"/>
                <w:sz w:val="18"/>
                <w:szCs w:val="18"/>
                <w:lang w:val="es-ES"/>
              </w:rPr>
              <w:t>- Desayunos y almuerzos para el tercer día.</w:t>
            </w:r>
          </w:p>
          <w:p w14:paraId="55D2C63D" w14:textId="77777777" w:rsidR="00525170" w:rsidRPr="00525170" w:rsidRDefault="00525170" w:rsidP="00D96109">
            <w:pPr>
              <w:rPr>
                <w:rFonts w:ascii="Century Gothic" w:hAnsi="Century Gothic"/>
                <w:color w:val="000000"/>
                <w:sz w:val="18"/>
                <w:szCs w:val="18"/>
                <w:lang w:val="es-EC"/>
              </w:rPr>
            </w:pPr>
            <w:r w:rsidRPr="00525170">
              <w:rPr>
                <w:rFonts w:ascii="Century Gothic" w:hAnsi="Century Gothic"/>
                <w:color w:val="000000"/>
                <w:sz w:val="18"/>
                <w:szCs w:val="18"/>
                <w:lang w:val="es-ES"/>
              </w:rPr>
              <w:t xml:space="preserve">- </w:t>
            </w:r>
            <w:r w:rsidRPr="00525170">
              <w:rPr>
                <w:rFonts w:ascii="Century Gothic" w:hAnsi="Century Gothic"/>
                <w:color w:val="000000"/>
                <w:sz w:val="18"/>
                <w:szCs w:val="18"/>
                <w:lang w:val="es-EC"/>
              </w:rPr>
              <w:t>Bebida soft ilimitadas.</w:t>
            </w:r>
          </w:p>
          <w:p w14:paraId="120BE6AF" w14:textId="77777777" w:rsidR="00525170" w:rsidRPr="00525170" w:rsidRDefault="00525170" w:rsidP="00D96109">
            <w:pPr>
              <w:rPr>
                <w:rFonts w:ascii="Century Gothic" w:hAnsi="Century Gothic"/>
                <w:color w:val="000000"/>
                <w:sz w:val="18"/>
                <w:szCs w:val="18"/>
                <w:lang w:val="es-EC"/>
              </w:rPr>
            </w:pPr>
            <w:r w:rsidRPr="00525170">
              <w:rPr>
                <w:rFonts w:ascii="Century Gothic" w:hAnsi="Century Gothic"/>
                <w:color w:val="000000"/>
                <w:sz w:val="18"/>
                <w:szCs w:val="18"/>
                <w:lang w:val="es-EC"/>
              </w:rPr>
              <w:t>- Estación de bebidas permanentes para 200 personas, con servicio de: café americano, te, agua.</w:t>
            </w:r>
          </w:p>
          <w:p w14:paraId="6D9D76DA" w14:textId="77777777" w:rsidR="00525170" w:rsidRPr="00525170" w:rsidRDefault="00525170" w:rsidP="00D96109">
            <w:pPr>
              <w:rPr>
                <w:rFonts w:ascii="Century Gothic" w:hAnsi="Century Gothic"/>
                <w:color w:val="000000"/>
                <w:sz w:val="18"/>
                <w:szCs w:val="18"/>
                <w:lang w:val="es-EC"/>
              </w:rPr>
            </w:pPr>
          </w:p>
          <w:p w14:paraId="4CE57AA3"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Desayuno/Catering del evento para 200 personas.</w:t>
            </w:r>
          </w:p>
          <w:p w14:paraId="1A9E995B"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Cóctel incluido bocaditos dulces y salados, bebidas alcohólicas para el evento de 200 personas. Cóctel es servido (tipo charoleo).</w:t>
            </w:r>
          </w:p>
          <w:p w14:paraId="516DFF3D"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25 camisas magas cortas (modelo mujer) con logo de i3Lab bordado: 100% algodón.</w:t>
            </w:r>
          </w:p>
          <w:p w14:paraId="03E5B66F"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25 camisas magas cortas (modelo hombre) con logo de i3Lab bordado: 100% algodón.</w:t>
            </w:r>
          </w:p>
          <w:p w14:paraId="1E9469B0"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themeColor="text1"/>
                <w:sz w:val="18"/>
                <w:szCs w:val="18"/>
                <w:lang w:val="es-EC"/>
              </w:rPr>
              <w:t>200</w:t>
            </w:r>
            <w:r w:rsidRPr="00525170">
              <w:rPr>
                <w:rFonts w:ascii="Century Gothic" w:hAnsi="Century Gothic"/>
                <w:color w:val="000000"/>
                <w:sz w:val="18"/>
                <w:szCs w:val="18"/>
                <w:lang w:val="es-EC"/>
              </w:rPr>
              <w:t xml:space="preserve"> camisetas unisex con logos varios estampados: 96% algodón 4% poliéster.</w:t>
            </w:r>
          </w:p>
          <w:p w14:paraId="3EA7429B"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20 habladores para escritorio: acrílico transparente 2mm. Ideal para usarse como exhibidor de precios o porta nombres, con ranura para deslizar papel.</w:t>
            </w:r>
          </w:p>
          <w:p w14:paraId="31B2FA98"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40 cartulinas de tres varios colores</w:t>
            </w:r>
          </w:p>
          <w:p w14:paraId="3A445B3B"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50 marcadores de varios colores</w:t>
            </w:r>
          </w:p>
          <w:p w14:paraId="6B6CC13F"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 xml:space="preserve">3 pistolas lectoras de código de barras </w:t>
            </w:r>
          </w:p>
          <w:p w14:paraId="463E6D6C"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50 post-it (sugerencia personalizar para el evento)</w:t>
            </w:r>
          </w:p>
          <w:p w14:paraId="63F8927D" w14:textId="77777777" w:rsidR="00525170" w:rsidRPr="00525170" w:rsidRDefault="00525170" w:rsidP="00525170">
            <w:pPr>
              <w:pStyle w:val="ListParagraph"/>
              <w:numPr>
                <w:ilvl w:val="0"/>
                <w:numId w:val="188"/>
              </w:numPr>
              <w:ind w:left="76" w:hanging="77"/>
              <w:jc w:val="both"/>
              <w:rPr>
                <w:rFonts w:ascii="Century Gothic" w:hAnsi="Century Gothic"/>
                <w:color w:val="000000"/>
                <w:sz w:val="18"/>
                <w:szCs w:val="18"/>
                <w:lang w:val="es-EC"/>
              </w:rPr>
            </w:pPr>
            <w:r w:rsidRPr="00525170">
              <w:rPr>
                <w:rFonts w:ascii="Century Gothic" w:hAnsi="Century Gothic"/>
                <w:color w:val="000000"/>
                <w:sz w:val="18"/>
                <w:szCs w:val="18"/>
                <w:lang w:val="es-EC"/>
              </w:rPr>
              <w:t xml:space="preserve">1 pizarra digital para permanente de eventos </w:t>
            </w:r>
          </w:p>
          <w:p w14:paraId="52189F79" w14:textId="77777777" w:rsidR="00525170" w:rsidRPr="00525170" w:rsidRDefault="00525170" w:rsidP="00525170">
            <w:pPr>
              <w:pStyle w:val="ListParagraph"/>
              <w:numPr>
                <w:ilvl w:val="0"/>
                <w:numId w:val="188"/>
              </w:numPr>
              <w:ind w:left="78" w:hanging="78"/>
              <w:jc w:val="both"/>
              <w:rPr>
                <w:rFonts w:ascii="Century Gothic" w:hAnsi="Century Gothic"/>
                <w:color w:val="000000"/>
                <w:sz w:val="18"/>
                <w:szCs w:val="18"/>
                <w:lang w:val="es-EC"/>
              </w:rPr>
            </w:pPr>
            <w:r w:rsidRPr="00525170">
              <w:rPr>
                <w:rFonts w:ascii="Century Gothic" w:hAnsi="Century Gothic"/>
                <w:color w:val="000000"/>
                <w:sz w:val="18"/>
                <w:szCs w:val="18"/>
              </w:rPr>
              <w:t xml:space="preserve">2 Totems Touch 55” CONTENIDO PROFESIONAL IPS. </w:t>
            </w:r>
            <w:r w:rsidRPr="00525170">
              <w:rPr>
                <w:rFonts w:ascii="Century Gothic" w:hAnsi="Century Gothic"/>
                <w:color w:val="000000"/>
                <w:sz w:val="18"/>
                <w:szCs w:val="18"/>
                <w:lang w:val="es-EC"/>
              </w:rPr>
              <w:t>RESOLUCION ULTRA HD</w:t>
            </w:r>
          </w:p>
          <w:p w14:paraId="15AACB89" w14:textId="77777777" w:rsidR="00525170" w:rsidRPr="00525170" w:rsidRDefault="00525170" w:rsidP="00D96109">
            <w:pPr>
              <w:jc w:val="both"/>
              <w:rPr>
                <w:rFonts w:ascii="Century Gothic" w:hAnsi="Century Gothic"/>
                <w:color w:val="000000"/>
                <w:sz w:val="18"/>
                <w:szCs w:val="18"/>
                <w:lang w:val="pt-PT"/>
              </w:rPr>
            </w:pPr>
            <w:r w:rsidRPr="00525170">
              <w:rPr>
                <w:rFonts w:ascii="Century Gothic" w:hAnsi="Century Gothic"/>
                <w:color w:val="000000"/>
                <w:sz w:val="18"/>
                <w:szCs w:val="18"/>
                <w:lang w:val="es-EC"/>
              </w:rPr>
              <w:t xml:space="preserve">2160x3840. BRILLO 700 CDM2. SISTEMA WINDOWS 10PRO CON LICENCIA. </w:t>
            </w:r>
            <w:r w:rsidRPr="00525170">
              <w:rPr>
                <w:rFonts w:ascii="Century Gothic" w:hAnsi="Century Gothic"/>
                <w:color w:val="000000"/>
                <w:sz w:val="18"/>
                <w:szCs w:val="18"/>
                <w:lang w:val="pt-PT"/>
              </w:rPr>
              <w:t>PROCESADOR</w:t>
            </w:r>
          </w:p>
          <w:p w14:paraId="544F13CB" w14:textId="77777777" w:rsidR="00525170" w:rsidRPr="00525170" w:rsidRDefault="00525170" w:rsidP="00D96109">
            <w:pPr>
              <w:jc w:val="both"/>
              <w:rPr>
                <w:rFonts w:ascii="Century Gothic" w:hAnsi="Century Gothic"/>
                <w:color w:val="000000" w:themeColor="text1"/>
                <w:lang w:val="es-EC"/>
              </w:rPr>
            </w:pPr>
            <w:r w:rsidRPr="00525170">
              <w:rPr>
                <w:rFonts w:ascii="Century Gothic" w:hAnsi="Century Gothic"/>
                <w:color w:val="000000"/>
                <w:sz w:val="18"/>
                <w:szCs w:val="18"/>
                <w:lang w:val="pt-PT"/>
              </w:rPr>
              <w:t xml:space="preserve">INTEL CORE i5. RAM 8GB. </w:t>
            </w:r>
            <w:r w:rsidRPr="00525170">
              <w:rPr>
                <w:rFonts w:ascii="Century Gothic" w:hAnsi="Century Gothic"/>
                <w:color w:val="000000"/>
                <w:sz w:val="18"/>
                <w:szCs w:val="18"/>
                <w:lang w:val="es-EC"/>
              </w:rPr>
              <w:t xml:space="preserve">SSD 128GB. HDMI-WIFI-USB-LAN, CABLEADO Y PARLANTES </w:t>
            </w:r>
          </w:p>
          <w:p w14:paraId="78B74875" w14:textId="77777777" w:rsidR="00525170" w:rsidRPr="00525170" w:rsidRDefault="00525170" w:rsidP="00525170">
            <w:pPr>
              <w:pStyle w:val="ListParagraph"/>
              <w:numPr>
                <w:ilvl w:val="0"/>
                <w:numId w:val="188"/>
              </w:numPr>
              <w:ind w:left="78" w:hanging="78"/>
              <w:rPr>
                <w:rFonts w:ascii="Century Gothic" w:hAnsi="Century Gothic"/>
                <w:color w:val="000000"/>
                <w:sz w:val="18"/>
                <w:szCs w:val="18"/>
                <w:lang w:val="es-EC"/>
              </w:rPr>
            </w:pPr>
            <w:r w:rsidRPr="00525170">
              <w:rPr>
                <w:rFonts w:ascii="Century Gothic" w:hAnsi="Century Gothic"/>
                <w:color w:val="000000"/>
                <w:sz w:val="18"/>
                <w:szCs w:val="18"/>
                <w:lang w:val="es-EC"/>
              </w:rPr>
              <w:t>Un parlante</w:t>
            </w:r>
          </w:p>
          <w:p w14:paraId="2A63980E" w14:textId="77777777" w:rsidR="00525170" w:rsidRPr="00525170" w:rsidRDefault="00525170" w:rsidP="00525170">
            <w:pPr>
              <w:pStyle w:val="ListParagraph"/>
              <w:numPr>
                <w:ilvl w:val="0"/>
                <w:numId w:val="188"/>
              </w:numPr>
              <w:ind w:left="78" w:hanging="78"/>
              <w:rPr>
                <w:rFonts w:ascii="Century Gothic" w:hAnsi="Century Gothic"/>
                <w:color w:val="000000"/>
                <w:sz w:val="18"/>
                <w:szCs w:val="18"/>
                <w:lang w:val="es-EC"/>
              </w:rPr>
            </w:pPr>
            <w:r w:rsidRPr="00525170">
              <w:rPr>
                <w:rFonts w:ascii="Century Gothic" w:hAnsi="Century Gothic"/>
                <w:color w:val="000000"/>
                <w:sz w:val="18"/>
                <w:szCs w:val="18"/>
                <w:lang w:val="es-EC"/>
              </w:rPr>
              <w:t>Tres micrófonos (inalámbricos y de diadema)</w:t>
            </w:r>
          </w:p>
          <w:p w14:paraId="49CD2C20" w14:textId="77777777" w:rsidR="00525170" w:rsidRPr="00525170" w:rsidRDefault="00525170" w:rsidP="00D96109">
            <w:pPr>
              <w:rPr>
                <w:rFonts w:ascii="Century Gothic" w:hAnsi="Century Gothic"/>
                <w:color w:val="000000"/>
                <w:sz w:val="18"/>
                <w:szCs w:val="18"/>
                <w:lang w:val="es-EC"/>
              </w:rPr>
            </w:pPr>
          </w:p>
          <w:p w14:paraId="5F2295B3"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54 horas (30 presenciales y 24 autónomas)</w:t>
            </w:r>
            <w:r w:rsidRPr="00525170">
              <w:rPr>
                <w:rFonts w:ascii="Century Gothic" w:hAnsi="Century Gothic"/>
                <w:sz w:val="18"/>
                <w:szCs w:val="18"/>
                <w:lang w:val="es-EC"/>
              </w:rPr>
              <w:t>.</w:t>
            </w:r>
          </w:p>
          <w:p w14:paraId="4CD5D835"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sz w:val="18"/>
                <w:szCs w:val="18"/>
                <w:lang w:val="es-EC"/>
              </w:rPr>
              <w:t xml:space="preserve">Día tentativo del evento presencial: </w:t>
            </w:r>
            <w:r w:rsidRPr="00525170">
              <w:rPr>
                <w:rFonts w:ascii="Century Gothic" w:hAnsi="Century Gothic"/>
                <w:b/>
                <w:bCs/>
                <w:sz w:val="18"/>
                <w:szCs w:val="18"/>
                <w:lang w:val="es-EC"/>
              </w:rPr>
              <w:t>12 de septiembre de 15:00 a 20:30 el 13 de septiembre de 08:00 a 20:00 y el 14 de septiembre de 2025, de 08:00 a 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D43D79"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t>1</w:t>
            </w:r>
          </w:p>
        </w:tc>
      </w:tr>
      <w:tr w:rsidR="00525170" w:rsidRPr="00525170" w14:paraId="2C69759D"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C4CECEB" w14:textId="77777777" w:rsidR="00525170" w:rsidRPr="00525170" w:rsidRDefault="00525170" w:rsidP="00D96109">
            <w:pPr>
              <w:jc w:val="center"/>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t>7</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E29CBDC" w14:textId="4E1ED364" w:rsidR="00525170" w:rsidRPr="00525170" w:rsidRDefault="00525170" w:rsidP="00D96109">
            <w:pPr>
              <w:jc w:val="both"/>
              <w:rPr>
                <w:rFonts w:ascii="Century Gothic" w:hAnsi="Century Gothic"/>
                <w:bCs/>
                <w:i/>
                <w:color w:val="000000"/>
                <w:sz w:val="20"/>
                <w:szCs w:val="20"/>
                <w:lang w:val="es-EC"/>
              </w:rPr>
            </w:pPr>
            <w:r w:rsidRPr="00525170">
              <w:rPr>
                <w:rFonts w:ascii="Century Gothic" w:hAnsi="Century Gothic"/>
                <w:b/>
                <w:bCs/>
                <w:i/>
                <w:sz w:val="20"/>
                <w:szCs w:val="20"/>
                <w:lang w:val="es-EC"/>
              </w:rPr>
              <w:t xml:space="preserve">LOGÍSTICA PARA EVENTO “I3WEEK - CHARLA Y WORKSHOP PARA EMPRENDEDORES / </w:t>
            </w:r>
            <w:r w:rsidRPr="00525170">
              <w:rPr>
                <w:rFonts w:ascii="Century Gothic" w:hAnsi="Century Gothic"/>
                <w:b/>
                <w:bCs/>
                <w:i/>
                <w:sz w:val="20"/>
                <w:szCs w:val="20"/>
                <w:lang w:val="es-EC"/>
              </w:rPr>
              <w:lastRenderedPageBreak/>
              <w:t xml:space="preserve">PROGRAMA DE NETWORKING/ TALLERES Y REUNIONES CON EL ECOSISTEMA” </w:t>
            </w:r>
            <w:r w:rsidRPr="00525170">
              <w:rPr>
                <w:rFonts w:ascii="Century Gothic" w:hAnsi="Century Gothic"/>
                <w:b/>
                <w:i/>
                <w:sz w:val="20"/>
                <w:szCs w:val="20"/>
                <w:lang w:val="es-EC"/>
              </w:rPr>
              <w:t>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547EA49E"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lastRenderedPageBreak/>
              <w:t xml:space="preserve">El evento contará con la participación de </w:t>
            </w:r>
            <w:r w:rsidRPr="00525170">
              <w:rPr>
                <w:rFonts w:ascii="Century Gothic" w:hAnsi="Century Gothic"/>
                <w:bCs/>
                <w:color w:val="000000" w:themeColor="text1"/>
                <w:sz w:val="18"/>
                <w:szCs w:val="18"/>
                <w:lang w:val="es-EC"/>
              </w:rPr>
              <w:t>30 invitados</w:t>
            </w:r>
            <w:r w:rsidRPr="00525170">
              <w:rPr>
                <w:rFonts w:ascii="Century Gothic" w:hAnsi="Century Gothic"/>
                <w:bCs/>
                <w:color w:val="FF0000"/>
                <w:sz w:val="18"/>
                <w:szCs w:val="18"/>
                <w:lang w:val="es-EC"/>
              </w:rPr>
              <w:t xml:space="preserve">. </w:t>
            </w:r>
            <w:r w:rsidRPr="00525170">
              <w:rPr>
                <w:rFonts w:ascii="Century Gothic" w:hAnsi="Century Gothic"/>
                <w:bCs/>
                <w:sz w:val="18"/>
                <w:szCs w:val="18"/>
                <w:lang w:val="es-EC"/>
              </w:rPr>
              <w:t>El servicio deberá incluir lo siguiente:</w:t>
            </w:r>
          </w:p>
          <w:p w14:paraId="197E183E" w14:textId="77777777" w:rsidR="00525170" w:rsidRPr="00525170" w:rsidRDefault="00525170" w:rsidP="00D96109">
            <w:pPr>
              <w:rPr>
                <w:rFonts w:ascii="Century Gothic" w:hAnsi="Century Gothic"/>
                <w:color w:val="000000"/>
                <w:sz w:val="18"/>
                <w:szCs w:val="18"/>
                <w:lang w:val="es-EC"/>
              </w:rPr>
            </w:pPr>
          </w:p>
          <w:p w14:paraId="1574CA02" w14:textId="77777777" w:rsidR="00525170" w:rsidRPr="00525170" w:rsidRDefault="00525170" w:rsidP="00D96109">
            <w:pPr>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-Coffee Break para 30 invitados.</w:t>
            </w:r>
          </w:p>
          <w:p w14:paraId="3C766D24" w14:textId="77777777" w:rsidR="00525170" w:rsidRPr="00525170" w:rsidRDefault="00525170" w:rsidP="00D96109">
            <w:pPr>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-Bebida soft ilimitadas.</w:t>
            </w:r>
          </w:p>
          <w:p w14:paraId="2645E3AF" w14:textId="77777777" w:rsidR="00525170" w:rsidRPr="00525170" w:rsidRDefault="00525170" w:rsidP="00D96109">
            <w:pPr>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-Estación de bebidas permanentes para 30 invitados, con servicio de: café americano, tés, agua.</w:t>
            </w:r>
          </w:p>
          <w:p w14:paraId="623C6FBD" w14:textId="77777777" w:rsidR="00525170" w:rsidRPr="00525170" w:rsidRDefault="00525170" w:rsidP="00D96109">
            <w:pPr>
              <w:rPr>
                <w:rFonts w:ascii="Century Gothic" w:hAnsi="Century Gothic"/>
                <w:color w:val="000000"/>
                <w:sz w:val="18"/>
                <w:szCs w:val="18"/>
                <w:lang w:val="es-EC"/>
              </w:rPr>
            </w:pPr>
          </w:p>
          <w:p w14:paraId="43978438"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Cs/>
                <w:sz w:val="18"/>
                <w:szCs w:val="18"/>
                <w:lang w:val="es-EC"/>
              </w:rPr>
              <w:t>La entidad contratante proveerá el espacio para el evento, el cual será informado al contratista en su debido momento.</w:t>
            </w:r>
          </w:p>
          <w:p w14:paraId="26B83B07" w14:textId="77777777" w:rsidR="00525170" w:rsidRPr="00525170" w:rsidRDefault="00525170" w:rsidP="00D96109">
            <w:pPr>
              <w:jc w:val="both"/>
              <w:rPr>
                <w:rFonts w:ascii="Century Gothic" w:hAnsi="Century Gothic"/>
                <w:b/>
                <w:bCs/>
                <w:sz w:val="18"/>
                <w:szCs w:val="18"/>
                <w:lang w:val="es-EC"/>
              </w:rPr>
            </w:pPr>
          </w:p>
          <w:p w14:paraId="04BD377D"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4 horas</w:t>
            </w:r>
            <w:r w:rsidRPr="00525170">
              <w:rPr>
                <w:rFonts w:ascii="Century Gothic" w:hAnsi="Century Gothic"/>
                <w:sz w:val="18"/>
                <w:szCs w:val="18"/>
                <w:lang w:val="es-EC"/>
              </w:rPr>
              <w:t>.</w:t>
            </w:r>
          </w:p>
          <w:p w14:paraId="6A0675DF" w14:textId="77777777" w:rsidR="00525170" w:rsidRPr="00525170" w:rsidRDefault="00525170" w:rsidP="00D96109">
            <w:pPr>
              <w:rPr>
                <w:rFonts w:ascii="Century Gothic" w:hAnsi="Century Gothic"/>
                <w:color w:val="000000"/>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25 de noviembre de 2025, Charla de 09:00 11:00 y Workshop de 15:00 a 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E4E673"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lastRenderedPageBreak/>
              <w:t>1</w:t>
            </w:r>
          </w:p>
        </w:tc>
      </w:tr>
      <w:tr w:rsidR="00525170" w:rsidRPr="00525170" w14:paraId="4C231450" w14:textId="77777777" w:rsidTr="00D96109">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64D1C579" w14:textId="77777777" w:rsidR="00525170" w:rsidRPr="00525170" w:rsidRDefault="00525170" w:rsidP="00D96109">
            <w:pPr>
              <w:jc w:val="center"/>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t>8</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5E91B10F" w14:textId="75C47BAB" w:rsidR="00525170" w:rsidRPr="00525170" w:rsidRDefault="00525170" w:rsidP="00D96109">
            <w:pPr>
              <w:jc w:val="both"/>
              <w:rPr>
                <w:rFonts w:ascii="Century Gothic" w:hAnsi="Century Gothic"/>
                <w:bCs/>
                <w:i/>
                <w:color w:val="000000"/>
                <w:sz w:val="20"/>
                <w:szCs w:val="20"/>
                <w:lang w:val="es-EC"/>
              </w:rPr>
            </w:pPr>
            <w:r w:rsidRPr="00525170">
              <w:rPr>
                <w:rFonts w:ascii="Century Gothic" w:hAnsi="Century Gothic"/>
                <w:b/>
                <w:bCs/>
                <w:i/>
                <w:sz w:val="20"/>
                <w:szCs w:val="20"/>
                <w:lang w:val="es-EC"/>
              </w:rPr>
              <w:t>LOGÍSTICA PARA EVENTO “I3TLAK: INNOVACIÓN CORPORATIVA”, a</w:t>
            </w:r>
            <w:r w:rsidRPr="00525170">
              <w:rPr>
                <w:rFonts w:ascii="Century Gothic" w:hAnsi="Century Gothic"/>
                <w:b/>
                <w:i/>
                <w:sz w:val="20"/>
                <w:szCs w:val="20"/>
                <w:lang w:val="es-EC"/>
              </w:rPr>
              <w:t xml:space="preserve">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16428131" w14:textId="77777777" w:rsidR="00525170" w:rsidRPr="00525170" w:rsidRDefault="00525170" w:rsidP="00D96109">
            <w:pPr>
              <w:jc w:val="both"/>
              <w:rPr>
                <w:rFonts w:ascii="Century Gothic" w:hAnsi="Century Gothic"/>
                <w:b/>
                <w:sz w:val="18"/>
                <w:szCs w:val="18"/>
                <w:lang w:val="es-EC"/>
              </w:rPr>
            </w:pPr>
            <w:r w:rsidRPr="00525170">
              <w:rPr>
                <w:rFonts w:ascii="Century Gothic" w:hAnsi="Century Gothic"/>
                <w:b/>
                <w:bCs/>
                <w:sz w:val="18"/>
                <w:szCs w:val="18"/>
                <w:lang w:val="es-EC"/>
              </w:rPr>
              <w:t xml:space="preserve">LOGÍSTICA PARA EVENTO </w:t>
            </w:r>
            <w:r w:rsidRPr="00525170">
              <w:rPr>
                <w:rFonts w:ascii="Century Gothic" w:hAnsi="Century Gothic"/>
                <w:b/>
                <w:bCs/>
                <w:i/>
                <w:sz w:val="18"/>
                <w:szCs w:val="18"/>
                <w:lang w:val="es-EC"/>
              </w:rPr>
              <w:t>“I3Tlak: Innovación Corporativa”, a</w:t>
            </w:r>
            <w:r w:rsidRPr="00525170">
              <w:rPr>
                <w:rFonts w:ascii="Century Gothic" w:hAnsi="Century Gothic"/>
                <w:b/>
                <w:sz w:val="18"/>
                <w:szCs w:val="18"/>
                <w:lang w:val="es-EC"/>
              </w:rPr>
              <w:t xml:space="preserve"> realizarse en la ciudad de Guayaquil:</w:t>
            </w:r>
          </w:p>
          <w:p w14:paraId="1062E821" w14:textId="77777777" w:rsidR="00525170" w:rsidRPr="00525170" w:rsidRDefault="00525170" w:rsidP="00D96109">
            <w:pPr>
              <w:rPr>
                <w:rFonts w:ascii="Century Gothic" w:hAnsi="Century Gothic"/>
                <w:b/>
                <w:bCs/>
                <w:sz w:val="18"/>
                <w:szCs w:val="18"/>
                <w:lang w:val="es-EC"/>
              </w:rPr>
            </w:pPr>
          </w:p>
          <w:p w14:paraId="3D6FFDB9" w14:textId="77777777" w:rsidR="00525170" w:rsidRPr="00525170" w:rsidRDefault="00525170" w:rsidP="00D96109">
            <w:pPr>
              <w:spacing w:after="160" w:line="259" w:lineRule="auto"/>
              <w:jc w:val="both"/>
              <w:rPr>
                <w:rFonts w:ascii="Century Gothic" w:hAnsi="Century Gothic"/>
                <w:sz w:val="18"/>
                <w:szCs w:val="18"/>
                <w:lang w:val="es-EC"/>
              </w:rPr>
            </w:pPr>
            <w:r w:rsidRPr="00525170">
              <w:rPr>
                <w:rFonts w:ascii="Century Gothic" w:hAnsi="Century Gothic"/>
                <w:sz w:val="18"/>
                <w:szCs w:val="18"/>
                <w:lang w:val="es-EC"/>
              </w:rPr>
              <w:t>El evento contará con la participación de 50 invitados. El servicio deberá incluir lo siguiente:</w:t>
            </w:r>
          </w:p>
          <w:p w14:paraId="0C6583D8" w14:textId="77777777" w:rsidR="00525170" w:rsidRPr="00525170" w:rsidRDefault="00525170" w:rsidP="00D96109">
            <w:pPr>
              <w:spacing w:after="160" w:line="259" w:lineRule="auto"/>
              <w:jc w:val="both"/>
              <w:rPr>
                <w:rFonts w:ascii="Century Gothic" w:hAnsi="Century Gothic"/>
                <w:sz w:val="18"/>
                <w:szCs w:val="18"/>
                <w:lang w:val="es-EC"/>
              </w:rPr>
            </w:pPr>
            <w:r w:rsidRPr="00525170">
              <w:rPr>
                <w:rFonts w:ascii="Century Gothic" w:hAnsi="Century Gothic"/>
                <w:b/>
                <w:bCs/>
                <w:i/>
                <w:iCs/>
                <w:sz w:val="18"/>
                <w:szCs w:val="18"/>
                <w:lang w:val="es-EC"/>
              </w:rPr>
              <w:t>Producto 1:  Documento de Planificación del i3talk, detallando los servicios que dará cada proveedor por contratar aprobado por i3lab</w:t>
            </w:r>
            <w:r w:rsidRPr="00525170">
              <w:rPr>
                <w:rFonts w:ascii="Century Gothic" w:hAnsi="Century Gothic"/>
                <w:sz w:val="18"/>
                <w:szCs w:val="18"/>
                <w:lang w:val="es-EC"/>
              </w:rPr>
              <w:t>.</w:t>
            </w:r>
          </w:p>
          <w:p w14:paraId="2D7F9C95" w14:textId="77777777" w:rsidR="00525170" w:rsidRPr="00525170" w:rsidRDefault="00525170" w:rsidP="00D96109">
            <w:pPr>
              <w:jc w:val="both"/>
              <w:rPr>
                <w:rFonts w:ascii="Century Gothic" w:hAnsi="Century Gothic"/>
                <w:b/>
                <w:bCs/>
                <w:i/>
                <w:iCs/>
                <w:sz w:val="18"/>
                <w:szCs w:val="18"/>
                <w:lang w:val="es-EC"/>
              </w:rPr>
            </w:pPr>
            <w:r w:rsidRPr="00525170">
              <w:rPr>
                <w:rFonts w:ascii="Century Gothic" w:hAnsi="Century Gothic"/>
                <w:b/>
                <w:bCs/>
                <w:i/>
                <w:iCs/>
                <w:sz w:val="18"/>
                <w:szCs w:val="18"/>
                <w:lang w:val="es-EC"/>
              </w:rPr>
              <w:t>Preparación/Coordinación y ejecución del evento (antes durante y después):</w:t>
            </w:r>
          </w:p>
          <w:p w14:paraId="13A6D2ED" w14:textId="77777777" w:rsidR="00525170" w:rsidRPr="00525170" w:rsidRDefault="00525170" w:rsidP="00D96109">
            <w:pPr>
              <w:jc w:val="both"/>
              <w:rPr>
                <w:rFonts w:ascii="Century Gothic" w:hAnsi="Century Gothic"/>
                <w:b/>
                <w:bCs/>
                <w:i/>
                <w:iCs/>
                <w:sz w:val="18"/>
                <w:szCs w:val="18"/>
                <w:lang w:val="es-EC"/>
              </w:rPr>
            </w:pPr>
          </w:p>
          <w:p w14:paraId="01F69CED"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Selección del lugar del evento en una ubicación estratégica para los actores invitados, negociación de acuerdos y contratos con proveedores de espacio.</w:t>
            </w:r>
          </w:p>
          <w:p w14:paraId="6CEEE6DE"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Diseño de la agenda del encuentro junto con el equipo de i3lab y coordinación con oradores y presentadores para garantizar la participación de expertos relevantes, seguimiento movilización y hospedaje del keynote speakers o conferencistas.</w:t>
            </w:r>
          </w:p>
          <w:p w14:paraId="241BCA63" w14:textId="77777777" w:rsidR="00525170" w:rsidRPr="00525170" w:rsidRDefault="00525170" w:rsidP="00D96109">
            <w:pPr>
              <w:spacing w:after="160" w:line="259" w:lineRule="auto"/>
              <w:jc w:val="both"/>
              <w:rPr>
                <w:rFonts w:ascii="Century Gothic" w:hAnsi="Century Gothic"/>
                <w:sz w:val="18"/>
                <w:szCs w:val="18"/>
                <w:lang w:val="es-EC"/>
              </w:rPr>
            </w:pPr>
            <w:r w:rsidRPr="00525170">
              <w:rPr>
                <w:rFonts w:ascii="Century Gothic" w:hAnsi="Century Gothic"/>
                <w:sz w:val="18"/>
                <w:szCs w:val="18"/>
                <w:lang w:val="es-EC"/>
              </w:rPr>
              <w:t>- Presentación de estrategias de marketing para promoción del encuentro, creación de materiales de promoción y difusión a través de diversos canales.</w:t>
            </w:r>
          </w:p>
          <w:p w14:paraId="59300C8F"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Servicio de Pautaje para el evento.</w:t>
            </w:r>
          </w:p>
          <w:p w14:paraId="235EA690" w14:textId="77777777" w:rsidR="00525170" w:rsidRPr="00525170" w:rsidRDefault="00525170" w:rsidP="00525170">
            <w:pPr>
              <w:pStyle w:val="ListParagraph"/>
              <w:numPr>
                <w:ilvl w:val="0"/>
                <w:numId w:val="188"/>
              </w:numPr>
              <w:ind w:left="78" w:hanging="78"/>
              <w:jc w:val="both"/>
              <w:rPr>
                <w:rFonts w:ascii="Century Gothic" w:hAnsi="Century Gothic"/>
                <w:color w:val="000000" w:themeColor="text1"/>
                <w:lang w:val="es-EC"/>
              </w:rPr>
            </w:pPr>
            <w:r w:rsidRPr="00525170">
              <w:rPr>
                <w:rFonts w:ascii="Century Gothic" w:hAnsi="Century Gothic"/>
                <w:color w:val="000000"/>
                <w:sz w:val="18"/>
                <w:szCs w:val="18"/>
              </w:rPr>
              <w:t xml:space="preserve">2 Totems Touch 55” CONTENIDO PROFESIONAL IPS. </w:t>
            </w:r>
            <w:r w:rsidRPr="00525170">
              <w:rPr>
                <w:rFonts w:ascii="Century Gothic" w:hAnsi="Century Gothic"/>
                <w:color w:val="000000"/>
                <w:sz w:val="18"/>
                <w:szCs w:val="18"/>
                <w:lang w:val="es-EC"/>
              </w:rPr>
              <w:t xml:space="preserve">RESOLUCION ULTRA HD2160x3840. BRILLO 700 CDM2. SISTEMA WINDOWS 10PRO CON LICENCIA. </w:t>
            </w:r>
            <w:r w:rsidRPr="00525170">
              <w:rPr>
                <w:rFonts w:ascii="Century Gothic" w:hAnsi="Century Gothic"/>
                <w:color w:val="000000"/>
                <w:sz w:val="18"/>
                <w:szCs w:val="18"/>
                <w:lang w:val="es-ES"/>
              </w:rPr>
              <w:t xml:space="preserve">PROCESADOR INTEL CORE i5. RAM 8GB. </w:t>
            </w:r>
            <w:r w:rsidRPr="00525170">
              <w:rPr>
                <w:rFonts w:ascii="Century Gothic" w:hAnsi="Century Gothic"/>
                <w:color w:val="000000"/>
                <w:sz w:val="18"/>
                <w:szCs w:val="18"/>
                <w:lang w:val="es-EC"/>
              </w:rPr>
              <w:t xml:space="preserve">SSD 128GB. HDMI-WIFI-USB-LAN, CABLEADO Y PARLANTES </w:t>
            </w:r>
          </w:p>
          <w:p w14:paraId="0128A946" w14:textId="77777777" w:rsidR="00525170" w:rsidRPr="00525170" w:rsidRDefault="00525170" w:rsidP="00D96109">
            <w:pPr>
              <w:jc w:val="both"/>
              <w:rPr>
                <w:rFonts w:ascii="Century Gothic" w:hAnsi="Century Gothic"/>
                <w:sz w:val="18"/>
                <w:szCs w:val="18"/>
                <w:lang w:val="es-EC"/>
              </w:rPr>
            </w:pPr>
          </w:p>
          <w:p w14:paraId="0FF2966F"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-Local para evento con capacidad para 50 personas. (De preferencia hotel con instalaciones para eventos) </w:t>
            </w:r>
          </w:p>
          <w:p w14:paraId="6881D60C" w14:textId="77777777" w:rsidR="00525170" w:rsidRPr="00525170" w:rsidRDefault="00525170" w:rsidP="00D96109">
            <w:pPr>
              <w:jc w:val="both"/>
              <w:rPr>
                <w:rFonts w:ascii="Century Gothic" w:hAnsi="Century Gothic"/>
                <w:sz w:val="18"/>
                <w:szCs w:val="18"/>
                <w:lang w:val="es-EC"/>
              </w:rPr>
            </w:pPr>
          </w:p>
          <w:p w14:paraId="57FD78C4"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Producto 2: Actualización del Documento de Planificación del Encuentro, detallando los servicios que dará cada proveedor por contratar aprobado por i3lab</w:t>
            </w:r>
          </w:p>
          <w:p w14:paraId="320ED6AA" w14:textId="77777777" w:rsidR="00525170" w:rsidRPr="00525170" w:rsidRDefault="00525170" w:rsidP="00D96109">
            <w:pPr>
              <w:jc w:val="both"/>
              <w:rPr>
                <w:rFonts w:ascii="Century Gothic" w:hAnsi="Century Gothic"/>
                <w:sz w:val="18"/>
                <w:szCs w:val="18"/>
                <w:lang w:val="es-EC"/>
              </w:rPr>
            </w:pPr>
          </w:p>
          <w:p w14:paraId="7E4DFAF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Diseño y materiales impresos publicitario:</w:t>
            </w:r>
          </w:p>
          <w:p w14:paraId="10A1D350"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Diseño Gráfico para elaboración de las invitaciones, audiovisual del evento, artes de impresión, artes de promoción y difusión.</w:t>
            </w:r>
          </w:p>
          <w:p w14:paraId="2B346806" w14:textId="77777777" w:rsidR="00525170" w:rsidRPr="00525170" w:rsidRDefault="00525170" w:rsidP="00D96109">
            <w:pPr>
              <w:jc w:val="both"/>
              <w:rPr>
                <w:rFonts w:ascii="Century Gothic" w:hAnsi="Century Gothic"/>
                <w:sz w:val="18"/>
                <w:szCs w:val="18"/>
                <w:lang w:val="es-EC"/>
              </w:rPr>
            </w:pPr>
          </w:p>
          <w:p w14:paraId="14877E5B"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Logística del evento: Organización, montaje y desmontaje de todo el evento. Reserva de Hotel la tarde anterior a las 18h00 para montaje</w:t>
            </w:r>
          </w:p>
          <w:p w14:paraId="2D072A2C"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Reserva y pago del lugar del Evento (Referencia Hilton, o Wyndham)</w:t>
            </w:r>
          </w:p>
          <w:p w14:paraId="06E9ADE8"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lastRenderedPageBreak/>
              <w:t>- Alimentación: 300 bocaditos (175 sal y 125 de dulce). Bebidas Soft: Agua, Colas. Estación de Café, Agua, Te, galletas saladas y dulces. Incluye degustación para selección de bocaditos.</w:t>
            </w:r>
          </w:p>
          <w:p w14:paraId="4DC1618A"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xml:space="preserve">- Tipo de montaje: formato auditorio con 50 sillas individuales, y en la parte de atrás 15 Mesas cocteleras, con manteles. Los bocaditos y bebidas deben ser tipo charoleo por lo cual se requiere 5 meseros. </w:t>
            </w:r>
          </w:p>
          <w:p w14:paraId="0EC7D72F" w14:textId="77777777" w:rsidR="00525170" w:rsidRPr="00525170" w:rsidRDefault="00525170" w:rsidP="00D96109">
            <w:pPr>
              <w:jc w:val="both"/>
              <w:rPr>
                <w:rFonts w:ascii="Century Gothic" w:hAnsi="Century Gothic"/>
                <w:color w:val="000000" w:themeColor="text1"/>
                <w:sz w:val="18"/>
                <w:szCs w:val="18"/>
                <w:lang w:val="pt-PT"/>
              </w:rPr>
            </w:pPr>
            <w:r w:rsidRPr="00525170">
              <w:rPr>
                <w:rFonts w:ascii="Century Gothic" w:hAnsi="Century Gothic"/>
                <w:color w:val="000000" w:themeColor="text1"/>
                <w:sz w:val="18"/>
                <w:szCs w:val="18"/>
                <w:lang w:val="pt-PT"/>
              </w:rPr>
              <w:t xml:space="preserve">- Centro de mesas para mesas cocteleras seria 15 unidades. </w:t>
            </w:r>
          </w:p>
          <w:p w14:paraId="2396D6B4" w14:textId="77777777" w:rsidR="00525170" w:rsidRPr="00525170" w:rsidRDefault="00525170" w:rsidP="00D96109">
            <w:pPr>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S"/>
              </w:rPr>
              <w:t xml:space="preserve">- </w:t>
            </w:r>
            <w:r w:rsidRPr="00525170">
              <w:rPr>
                <w:rFonts w:ascii="Century Gothic" w:hAnsi="Century Gothic"/>
                <w:color w:val="000000" w:themeColor="text1"/>
                <w:sz w:val="18"/>
                <w:szCs w:val="18"/>
                <w:lang w:val="es-EC"/>
              </w:rPr>
              <w:t xml:space="preserve">2 arreglos florales grandes que se ubicarán en el lugar del evento. </w:t>
            </w:r>
          </w:p>
          <w:p w14:paraId="6CB78CCE"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2 Pantallas con proyector, incluir 1 pantallas de retorno para expositor, 2 micrófonos inalámbricos, y 1 micrófono con pedestal.</w:t>
            </w:r>
          </w:p>
          <w:p w14:paraId="58A1BDBC"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Servicio de mesa de control de sonido.</w:t>
            </w:r>
          </w:p>
          <w:p w14:paraId="4FF8BBB9"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xml:space="preserve">Servicio de mesa de control audiovisual del Evento. </w:t>
            </w:r>
          </w:p>
          <w:p w14:paraId="14468DAA"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xml:space="preserve">2 personas en mesa de registro </w:t>
            </w:r>
          </w:p>
          <w:p w14:paraId="71B563FC"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xml:space="preserve">2 personas de protocolo para ubicación de invitados </w:t>
            </w:r>
          </w:p>
          <w:p w14:paraId="56C9A159"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 xml:space="preserve">Tarima pequeña para speakers </w:t>
            </w:r>
          </w:p>
          <w:p w14:paraId="103FB544" w14:textId="77777777" w:rsidR="00525170" w:rsidRPr="00525170" w:rsidRDefault="00525170" w:rsidP="00525170">
            <w:pPr>
              <w:pStyle w:val="ListParagraph"/>
              <w:numPr>
                <w:ilvl w:val="0"/>
                <w:numId w:val="188"/>
              </w:numPr>
              <w:ind w:left="76" w:hanging="76"/>
              <w:jc w:val="both"/>
              <w:rPr>
                <w:rFonts w:ascii="Century Gothic" w:hAnsi="Century Gothic"/>
                <w:color w:val="000000" w:themeColor="text1"/>
                <w:sz w:val="18"/>
                <w:szCs w:val="18"/>
                <w:lang w:val="es-EC"/>
              </w:rPr>
            </w:pPr>
            <w:r w:rsidRPr="00525170">
              <w:rPr>
                <w:rFonts w:ascii="Century Gothic" w:hAnsi="Century Gothic"/>
                <w:color w:val="000000" w:themeColor="text1"/>
                <w:sz w:val="18"/>
                <w:szCs w:val="18"/>
                <w:lang w:val="es-EC"/>
              </w:rPr>
              <w:t>Contratación del Maestro de ceremonias. (especialista en comunicación J12con experiencia en eventos corporativos, charlas y conferencias empresariales) previa aprobación del equipo de i3lab.</w:t>
            </w:r>
          </w:p>
          <w:p w14:paraId="7719B4B0" w14:textId="77777777" w:rsidR="00525170" w:rsidRPr="00525170" w:rsidRDefault="00525170" w:rsidP="00D96109">
            <w:pPr>
              <w:jc w:val="both"/>
              <w:rPr>
                <w:rFonts w:ascii="Century Gothic" w:hAnsi="Century Gothic"/>
                <w:sz w:val="18"/>
                <w:szCs w:val="18"/>
                <w:lang w:val="es-EC"/>
              </w:rPr>
            </w:pPr>
          </w:p>
          <w:p w14:paraId="3035AC9D"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 xml:space="preserve">Souvenirs premium (50): </w:t>
            </w:r>
          </w:p>
          <w:p w14:paraId="162BD370" w14:textId="77777777" w:rsidR="00525170" w:rsidRPr="00525170" w:rsidRDefault="00525170" w:rsidP="00D96109">
            <w:pPr>
              <w:jc w:val="both"/>
              <w:rPr>
                <w:rFonts w:ascii="Century Gothic" w:hAnsi="Century Gothic"/>
                <w:sz w:val="18"/>
                <w:szCs w:val="18"/>
                <w:lang w:val="es-EC"/>
              </w:rPr>
            </w:pPr>
          </w:p>
          <w:p w14:paraId="2A5B1F58"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Tote bag de lienzo premium con tirantes, 35x30 cm con la base firme, resistente a rasgaduras y rayones, duradera, refuerzo interior antihumedad, mediante plastificación que permite lavarlo simplemente pasando un trapo húmedo. Asa reforzada, Tipo de impresión: DTF, logo impreso a full color debe decir I3LAB ESPOL (respetando la línea gráfica de la institución). </w:t>
            </w:r>
          </w:p>
          <w:p w14:paraId="04CE3A87" w14:textId="77777777" w:rsidR="00525170" w:rsidRPr="00525170" w:rsidRDefault="00525170" w:rsidP="00D96109">
            <w:pPr>
              <w:ind w:left="76" w:hanging="77"/>
              <w:jc w:val="both"/>
              <w:rPr>
                <w:rFonts w:ascii="Century Gothic" w:hAnsi="Century Gothic"/>
                <w:sz w:val="18"/>
                <w:szCs w:val="18"/>
                <w:lang w:val="es-EC"/>
              </w:rPr>
            </w:pPr>
          </w:p>
          <w:p w14:paraId="76A8126C"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cuadernos de cuero PU vintage A5, con 100 hojas rayadas, con diseño en todas las hojas y con tapa suave con el arte enviado previamente por i3lab Espol. </w:t>
            </w:r>
          </w:p>
          <w:p w14:paraId="28D7C115" w14:textId="77777777" w:rsidR="00525170" w:rsidRPr="00525170" w:rsidRDefault="00525170" w:rsidP="00D96109">
            <w:pPr>
              <w:ind w:left="76" w:hanging="77"/>
              <w:jc w:val="both"/>
              <w:rPr>
                <w:rFonts w:ascii="Century Gothic" w:hAnsi="Century Gothic"/>
                <w:sz w:val="18"/>
                <w:szCs w:val="18"/>
                <w:lang w:val="es-EC"/>
              </w:rPr>
            </w:pPr>
          </w:p>
          <w:p w14:paraId="7817023D"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Mug metálico Cobalt Urban Travel 600ml. Mug metálico en acero inoxidable doble pared con interior plástico y tapa. La tapa es una tapa protectora de cierre a presión, no es tapa de seguridad. Empaque caja individual. Medidas: 18,5 cm x 8,5 cm de diámetro. Marca: 4,5cm / tampografia / laser (líquido Oxidante en silver) color negro con logo de I3LAB-ESPOL </w:t>
            </w:r>
          </w:p>
          <w:p w14:paraId="25BDE688" w14:textId="77777777" w:rsidR="00525170" w:rsidRPr="00525170" w:rsidRDefault="00525170" w:rsidP="00D96109">
            <w:pPr>
              <w:ind w:left="76" w:hanging="77"/>
              <w:jc w:val="both"/>
              <w:rPr>
                <w:rFonts w:ascii="Century Gothic" w:hAnsi="Century Gothic"/>
                <w:sz w:val="18"/>
                <w:szCs w:val="18"/>
                <w:lang w:val="es-EC"/>
              </w:rPr>
            </w:pPr>
          </w:p>
          <w:p w14:paraId="0141B95D" w14:textId="77777777" w:rsidR="00525170" w:rsidRPr="00525170" w:rsidRDefault="00525170" w:rsidP="00525170">
            <w:pPr>
              <w:pStyle w:val="ListParagraph"/>
              <w:numPr>
                <w:ilvl w:val="0"/>
                <w:numId w:val="188"/>
              </w:numPr>
              <w:ind w:left="74" w:hanging="74"/>
              <w:jc w:val="both"/>
              <w:rPr>
                <w:rFonts w:ascii="Century Gothic" w:hAnsi="Century Gothic"/>
                <w:sz w:val="18"/>
                <w:szCs w:val="18"/>
                <w:lang w:val="es-EC"/>
              </w:rPr>
            </w:pPr>
            <w:r w:rsidRPr="00525170">
              <w:rPr>
                <w:rFonts w:ascii="Century Gothic" w:hAnsi="Century Gothic"/>
                <w:sz w:val="18"/>
                <w:szCs w:val="18"/>
                <w:lang w:val="es-EC"/>
              </w:rPr>
              <w:t>50 Bolígrafos Oswin Roller metálico de lujo con tapa promocional, con estuche color negro, Grabado en láser con logo de Espol, Medidas: 4x17cm, Material del estuche: poliuretano, Material del bolígrafo: metal, El bolígrafo debe ser personalizado debe decir: I3LAB ESPOL (respetando la línea gráfica de la institución y de acuerdo con la foto adjunta). Los logos serán proporcionados por la Unidad Solicitante del evento).</w:t>
            </w:r>
          </w:p>
          <w:p w14:paraId="5170E2FA" w14:textId="77777777" w:rsidR="00525170" w:rsidRPr="00525170" w:rsidRDefault="00525170" w:rsidP="00D96109">
            <w:pPr>
              <w:jc w:val="both"/>
              <w:rPr>
                <w:rFonts w:ascii="Century Gothic" w:hAnsi="Century Gothic"/>
                <w:sz w:val="18"/>
                <w:szCs w:val="18"/>
                <w:lang w:val="es-EC"/>
              </w:rPr>
            </w:pPr>
          </w:p>
          <w:p w14:paraId="72C06184" w14:textId="77777777" w:rsidR="00525170" w:rsidRPr="00525170" w:rsidRDefault="00525170" w:rsidP="00D96109">
            <w:pPr>
              <w:jc w:val="both"/>
              <w:rPr>
                <w:rFonts w:ascii="Century Gothic" w:hAnsi="Century Gothic"/>
                <w:b/>
                <w:bCs/>
                <w:sz w:val="18"/>
                <w:szCs w:val="18"/>
                <w:lang w:val="es-EC"/>
              </w:rPr>
            </w:pPr>
            <w:r w:rsidRPr="00525170">
              <w:rPr>
                <w:rFonts w:ascii="Century Gothic" w:hAnsi="Century Gothic"/>
                <w:b/>
                <w:bCs/>
                <w:sz w:val="18"/>
                <w:szCs w:val="18"/>
                <w:lang w:val="es-EC"/>
              </w:rPr>
              <w:t xml:space="preserve">Souvenirs ejecutivos para participantes (50): </w:t>
            </w:r>
          </w:p>
          <w:p w14:paraId="596A024F" w14:textId="77777777" w:rsidR="00525170" w:rsidRPr="00525170" w:rsidRDefault="00525170" w:rsidP="00D96109">
            <w:pPr>
              <w:jc w:val="both"/>
              <w:rPr>
                <w:rFonts w:ascii="Century Gothic" w:hAnsi="Century Gothic"/>
                <w:sz w:val="18"/>
                <w:szCs w:val="18"/>
                <w:lang w:val="es-EC"/>
              </w:rPr>
            </w:pPr>
          </w:p>
          <w:p w14:paraId="52E76631"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Tote bag de lienzo premium con tirantes, 35x30 cm con la base firme, resistente a rasgaduras y rayones, duradera, refuerzo interior antihumedad, mediante plastificación que permite lavarlo simplemente pasando </w:t>
            </w:r>
            <w:r w:rsidRPr="00525170">
              <w:rPr>
                <w:rFonts w:ascii="Century Gothic" w:hAnsi="Century Gothic"/>
                <w:sz w:val="18"/>
                <w:szCs w:val="18"/>
                <w:lang w:val="es-EC"/>
              </w:rPr>
              <w:lastRenderedPageBreak/>
              <w:t xml:space="preserve">un trapo húmedo. Asa reforzada, Tipo de impresión: DTF, logo impreso a full color debe decir I3LAB ESPOL (respetando la línea gráfica de la institución). </w:t>
            </w:r>
          </w:p>
          <w:p w14:paraId="1248494F" w14:textId="77777777" w:rsidR="00525170" w:rsidRPr="00525170" w:rsidRDefault="00525170" w:rsidP="00D96109">
            <w:pPr>
              <w:ind w:left="76" w:hanging="77"/>
              <w:jc w:val="both"/>
              <w:rPr>
                <w:rFonts w:ascii="Century Gothic" w:hAnsi="Century Gothic"/>
                <w:sz w:val="18"/>
                <w:szCs w:val="18"/>
                <w:lang w:val="es-EC"/>
              </w:rPr>
            </w:pPr>
          </w:p>
          <w:p w14:paraId="7A311790"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libretas media carta: 14x21.5 cms, carátula impresa en propalcote de 280 grs. a 4x0 tintas con barniz total brillante, con 80 hojas internas iguales impresas a 1x1 tintas en Bond o Earth Pack 70 grs. con logo, con tapa dura, con anillo metálico doble.  </w:t>
            </w:r>
          </w:p>
          <w:p w14:paraId="4861F489" w14:textId="77777777" w:rsidR="00525170" w:rsidRPr="00525170" w:rsidRDefault="00525170" w:rsidP="00D96109">
            <w:pPr>
              <w:ind w:left="76" w:hanging="77"/>
              <w:jc w:val="both"/>
              <w:rPr>
                <w:rFonts w:ascii="Century Gothic" w:hAnsi="Century Gothic"/>
                <w:sz w:val="18"/>
                <w:szCs w:val="18"/>
                <w:lang w:val="es-EC"/>
              </w:rPr>
            </w:pPr>
          </w:p>
          <w:p w14:paraId="70EF041B"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C"/>
              </w:rPr>
            </w:pPr>
            <w:r w:rsidRPr="00525170">
              <w:rPr>
                <w:rFonts w:ascii="Century Gothic" w:hAnsi="Century Gothic"/>
                <w:sz w:val="18"/>
                <w:szCs w:val="18"/>
                <w:lang w:val="es-EC"/>
              </w:rPr>
              <w:t xml:space="preserve">50 bolígrafos plásticos: Bolígrafo plástico sólido con clip metálico y mecanismo retráctil, tinta azul con medida 0,08 cm x 14 cm. (Los logos serán proporcionados por la Unidad Solicitante del evento).  </w:t>
            </w:r>
          </w:p>
          <w:p w14:paraId="1C7D85EF" w14:textId="77777777" w:rsidR="00525170" w:rsidRPr="00525170" w:rsidRDefault="00525170" w:rsidP="00D96109">
            <w:pPr>
              <w:ind w:left="76" w:hanging="77"/>
              <w:jc w:val="both"/>
              <w:rPr>
                <w:rFonts w:ascii="Century Gothic" w:hAnsi="Century Gothic"/>
                <w:sz w:val="18"/>
                <w:szCs w:val="18"/>
                <w:lang w:val="es-EC"/>
              </w:rPr>
            </w:pPr>
          </w:p>
          <w:p w14:paraId="1687DAB3" w14:textId="77777777" w:rsidR="00525170" w:rsidRPr="00525170" w:rsidRDefault="00525170" w:rsidP="00525170">
            <w:pPr>
              <w:pStyle w:val="ListParagraph"/>
              <w:numPr>
                <w:ilvl w:val="0"/>
                <w:numId w:val="188"/>
              </w:numPr>
              <w:ind w:left="74" w:hanging="74"/>
              <w:jc w:val="both"/>
              <w:rPr>
                <w:rFonts w:ascii="Century Gothic" w:hAnsi="Century Gothic"/>
                <w:sz w:val="18"/>
                <w:szCs w:val="18"/>
                <w:lang w:val="es-EC"/>
              </w:rPr>
            </w:pPr>
            <w:r w:rsidRPr="00525170">
              <w:rPr>
                <w:rFonts w:ascii="Century Gothic" w:hAnsi="Century Gothic"/>
                <w:sz w:val="18"/>
                <w:szCs w:val="18"/>
                <w:lang w:val="es-EC"/>
              </w:rPr>
              <w:t>50 Tomatodos pet plástico: de 500 ml, tapa enroscable transparente con silicón negro y agarradera, medidas de 6 X 21 cm con sublimado de logo.</w:t>
            </w:r>
          </w:p>
          <w:p w14:paraId="74DDB355" w14:textId="77777777" w:rsidR="00525170" w:rsidRPr="00525170" w:rsidRDefault="00525170" w:rsidP="00D96109">
            <w:pPr>
              <w:jc w:val="both"/>
              <w:rPr>
                <w:rFonts w:ascii="Century Gothic" w:hAnsi="Century Gothic"/>
                <w:sz w:val="18"/>
                <w:szCs w:val="18"/>
                <w:lang w:val="es-EC"/>
              </w:rPr>
            </w:pPr>
          </w:p>
          <w:p w14:paraId="7835A775"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2 horas.</w:t>
            </w:r>
          </w:p>
          <w:p w14:paraId="3D661CC7"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sz w:val="18"/>
                <w:szCs w:val="18"/>
                <w:lang w:val="es-EC"/>
              </w:rPr>
              <w:t xml:space="preserve">Día tentativo del evento: 27 de noviembre de 2025, de 09:00 a 11:00 AM.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6AE014"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lastRenderedPageBreak/>
              <w:t>1</w:t>
            </w:r>
          </w:p>
        </w:tc>
      </w:tr>
      <w:tr w:rsidR="00525170" w:rsidRPr="00525170" w14:paraId="104A54A8" w14:textId="77777777" w:rsidTr="00D96109">
        <w:trPr>
          <w:trHeight w:val="13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8CF31FA" w14:textId="77777777" w:rsidR="00525170" w:rsidRPr="00525170" w:rsidRDefault="00525170" w:rsidP="00525170">
            <w:pPr>
              <w:jc w:val="both"/>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lastRenderedPageBreak/>
              <w:t>9</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3FBD39C2" w14:textId="2E15D771" w:rsidR="00525170" w:rsidRPr="00525170" w:rsidRDefault="00525170" w:rsidP="00525170">
            <w:pPr>
              <w:jc w:val="both"/>
              <w:rPr>
                <w:rFonts w:ascii="Century Gothic" w:hAnsi="Century Gothic"/>
                <w:b/>
                <w:bCs/>
                <w:i/>
                <w:color w:val="000000"/>
                <w:sz w:val="20"/>
                <w:szCs w:val="20"/>
                <w:lang w:val="es-EC"/>
              </w:rPr>
            </w:pPr>
            <w:r w:rsidRPr="00525170">
              <w:rPr>
                <w:rFonts w:ascii="Century Gothic" w:hAnsi="Century Gothic"/>
                <w:b/>
                <w:bCs/>
                <w:i/>
                <w:sz w:val="20"/>
                <w:szCs w:val="20"/>
                <w:lang w:val="es-EC"/>
              </w:rPr>
              <w:t>SPEED MENTORING (PROGRAMA DE NETWORKING/ TALLERES Y REUNIONES con el ecosistema)</w:t>
            </w:r>
          </w:p>
          <w:p w14:paraId="595D9DB8" w14:textId="77777777" w:rsidR="00525170" w:rsidRPr="00525170" w:rsidRDefault="00525170" w:rsidP="00525170">
            <w:pPr>
              <w:jc w:val="both"/>
              <w:rPr>
                <w:rFonts w:ascii="Century Gothic" w:hAnsi="Century Gothic"/>
                <w:bCs/>
                <w:color w:val="000000"/>
                <w:sz w:val="20"/>
                <w:szCs w:val="20"/>
                <w:lang w:val="es-EC"/>
              </w:rPr>
            </w:pP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7778784D"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t>El servicio deberá incluir lo siguiente:</w:t>
            </w:r>
          </w:p>
          <w:p w14:paraId="63AC27B8" w14:textId="77777777" w:rsidR="00525170" w:rsidRPr="00525170" w:rsidRDefault="00525170" w:rsidP="00D96109">
            <w:pPr>
              <w:jc w:val="both"/>
              <w:rPr>
                <w:rFonts w:ascii="Century Gothic" w:hAnsi="Century Gothic"/>
                <w:sz w:val="18"/>
                <w:szCs w:val="18"/>
                <w:lang w:val="es-EC"/>
              </w:rPr>
            </w:pPr>
          </w:p>
          <w:p w14:paraId="5E7CA086"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Servicio de Pautaje para el evento.</w:t>
            </w:r>
          </w:p>
          <w:p w14:paraId="6E2716FC"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La información que se compartirá se coordinará con previa aprobación de I3Lab.</w:t>
            </w:r>
          </w:p>
          <w:p w14:paraId="6CA9A75F" w14:textId="77777777" w:rsidR="00525170" w:rsidRPr="00525170" w:rsidRDefault="00525170" w:rsidP="00D96109">
            <w:pPr>
              <w:jc w:val="both"/>
              <w:rPr>
                <w:rFonts w:ascii="Century Gothic" w:hAnsi="Century Gothic"/>
                <w:sz w:val="18"/>
                <w:szCs w:val="18"/>
                <w:lang w:val="es-ES"/>
              </w:rPr>
            </w:pPr>
          </w:p>
          <w:p w14:paraId="4386E205"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3 horas</w:t>
            </w:r>
            <w:r w:rsidRPr="00525170">
              <w:rPr>
                <w:rFonts w:ascii="Century Gothic" w:hAnsi="Century Gothic"/>
                <w:sz w:val="18"/>
                <w:szCs w:val="18"/>
                <w:lang w:val="es-EC"/>
              </w:rPr>
              <w:t>.</w:t>
            </w:r>
          </w:p>
          <w:p w14:paraId="2899B30F" w14:textId="77777777" w:rsidR="00525170" w:rsidRPr="00525170" w:rsidRDefault="00525170" w:rsidP="00D96109">
            <w:pPr>
              <w:rPr>
                <w:rFonts w:ascii="Century Gothic" w:hAnsi="Century Gothic"/>
                <w:color w:val="000000"/>
                <w:sz w:val="18"/>
                <w:szCs w:val="18"/>
                <w:lang w:val="es-EC"/>
              </w:rPr>
            </w:pPr>
            <w:r w:rsidRPr="00525170">
              <w:rPr>
                <w:rFonts w:ascii="Century Gothic" w:hAnsi="Century Gothic"/>
                <w:sz w:val="18"/>
                <w:szCs w:val="18"/>
                <w:lang w:val="es-EC"/>
              </w:rPr>
              <w:t xml:space="preserve">Día tentativo del evento: </w:t>
            </w:r>
            <w:r w:rsidRPr="00525170">
              <w:rPr>
                <w:rFonts w:ascii="Century Gothic" w:hAnsi="Century Gothic"/>
                <w:b/>
                <w:bCs/>
                <w:sz w:val="18"/>
                <w:szCs w:val="18"/>
                <w:lang w:val="es-EC"/>
              </w:rPr>
              <w:t>28 de noviembre 2025, en horas de la tarde en forma virtual.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7706BD"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t>1</w:t>
            </w:r>
          </w:p>
        </w:tc>
      </w:tr>
      <w:tr w:rsidR="00525170" w:rsidRPr="00525170" w14:paraId="28B73E62" w14:textId="77777777" w:rsidTr="00D96109">
        <w:trPr>
          <w:trHeight w:val="13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E9E7C43" w14:textId="77777777" w:rsidR="00525170" w:rsidRPr="00525170" w:rsidRDefault="00525170" w:rsidP="00525170">
            <w:pPr>
              <w:jc w:val="both"/>
              <w:rPr>
                <w:rFonts w:ascii="Century Gothic" w:hAnsi="Century Gothic"/>
                <w:color w:val="000000"/>
                <w:sz w:val="20"/>
                <w:szCs w:val="20"/>
                <w:lang w:val="es-419" w:eastAsia="es-419"/>
              </w:rPr>
            </w:pPr>
            <w:r w:rsidRPr="00525170">
              <w:rPr>
                <w:rFonts w:ascii="Century Gothic" w:hAnsi="Century Gothic"/>
                <w:color w:val="000000"/>
                <w:sz w:val="20"/>
                <w:szCs w:val="20"/>
                <w:lang w:val="es-419" w:eastAsia="es-419"/>
              </w:rPr>
              <w:t>10</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7111D7E6" w14:textId="3CE0A9BD" w:rsidR="00525170" w:rsidRPr="00525170" w:rsidRDefault="00525170" w:rsidP="00525170">
            <w:pPr>
              <w:jc w:val="both"/>
              <w:rPr>
                <w:rFonts w:ascii="Century Gothic" w:hAnsi="Century Gothic"/>
                <w:b/>
                <w:bCs/>
                <w:i/>
                <w:sz w:val="20"/>
                <w:szCs w:val="20"/>
                <w:lang w:val="es-EC"/>
              </w:rPr>
            </w:pPr>
            <w:r w:rsidRPr="00525170">
              <w:rPr>
                <w:rFonts w:ascii="Century Gothic" w:hAnsi="Century Gothic"/>
                <w:b/>
                <w:bCs/>
                <w:i/>
                <w:sz w:val="20"/>
                <w:szCs w:val="20"/>
                <w:lang w:val="es-EC"/>
              </w:rPr>
              <w:t>TALLERES DE AVANCES Y PERSPECTIVAS INHERENTES A LA GESTIÓN DEL PROGRAMA EC-L1261 AÑO 2025.</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54949049"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bCs/>
                <w:sz w:val="18"/>
                <w:szCs w:val="18"/>
                <w:lang w:val="es-EC"/>
              </w:rPr>
              <w:t xml:space="preserve">Cada evento contará con la participación de </w:t>
            </w:r>
            <w:r w:rsidRPr="00525170">
              <w:rPr>
                <w:rFonts w:ascii="Century Gothic" w:hAnsi="Century Gothic"/>
                <w:bCs/>
                <w:color w:val="000000" w:themeColor="text1"/>
                <w:sz w:val="18"/>
                <w:szCs w:val="18"/>
                <w:lang w:val="es-EC"/>
              </w:rPr>
              <w:t>30 invitados</w:t>
            </w:r>
            <w:r w:rsidRPr="00525170">
              <w:rPr>
                <w:rFonts w:ascii="Century Gothic" w:hAnsi="Century Gothic"/>
                <w:bCs/>
                <w:color w:val="FF0000"/>
                <w:sz w:val="18"/>
                <w:szCs w:val="18"/>
                <w:lang w:val="es-EC"/>
              </w:rPr>
              <w:t xml:space="preserve">. </w:t>
            </w:r>
            <w:r w:rsidRPr="00525170">
              <w:rPr>
                <w:rFonts w:ascii="Century Gothic" w:hAnsi="Century Gothic"/>
                <w:bCs/>
                <w:sz w:val="18"/>
                <w:szCs w:val="18"/>
                <w:lang w:val="es-EC"/>
              </w:rPr>
              <w:t>El servicio deberá incluir lo siguiente:</w:t>
            </w:r>
          </w:p>
          <w:p w14:paraId="62701290" w14:textId="77777777" w:rsidR="00525170" w:rsidRPr="00525170" w:rsidRDefault="00525170" w:rsidP="00D96109">
            <w:pPr>
              <w:jc w:val="both"/>
              <w:rPr>
                <w:rFonts w:ascii="Century Gothic" w:hAnsi="Century Gothic"/>
                <w:color w:val="000000"/>
                <w:sz w:val="18"/>
                <w:szCs w:val="18"/>
                <w:lang w:val="es-ES"/>
              </w:rPr>
            </w:pPr>
          </w:p>
          <w:p w14:paraId="00851A8C" w14:textId="77777777" w:rsidR="00525170" w:rsidRPr="00525170" w:rsidRDefault="00525170" w:rsidP="00D96109">
            <w:pPr>
              <w:jc w:val="both"/>
              <w:rPr>
                <w:rFonts w:ascii="Century Gothic" w:hAnsi="Century Gothic"/>
                <w:bCs/>
                <w:sz w:val="18"/>
                <w:szCs w:val="18"/>
                <w:lang w:val="es-EC"/>
              </w:rPr>
            </w:pPr>
            <w:r w:rsidRPr="00525170">
              <w:rPr>
                <w:rFonts w:ascii="Century Gothic" w:hAnsi="Century Gothic"/>
                <w:color w:val="000000"/>
                <w:sz w:val="18"/>
                <w:szCs w:val="18"/>
                <w:lang w:val="es-ES"/>
              </w:rPr>
              <w:t>El lugar será en las instalaciones del Campus Gustavo Galindo.</w:t>
            </w:r>
          </w:p>
          <w:p w14:paraId="0D58267C"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Espacio de interacción para capacitación</w:t>
            </w:r>
          </w:p>
          <w:p w14:paraId="09C90A50"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 xml:space="preserve">Servicio </w:t>
            </w:r>
            <w:r w:rsidRPr="00525170">
              <w:rPr>
                <w:rFonts w:ascii="Century Gothic" w:hAnsi="Century Gothic"/>
                <w:color w:val="000000"/>
                <w:sz w:val="18"/>
                <w:szCs w:val="18"/>
                <w:lang w:val="es-EC"/>
              </w:rPr>
              <w:t>Desayuno/Catering del evento para 30 personas.</w:t>
            </w:r>
          </w:p>
          <w:p w14:paraId="009D64F0" w14:textId="77777777" w:rsidR="00525170" w:rsidRPr="00525170" w:rsidRDefault="00525170" w:rsidP="00525170">
            <w:pPr>
              <w:pStyle w:val="ListParagraph"/>
              <w:numPr>
                <w:ilvl w:val="0"/>
                <w:numId w:val="188"/>
              </w:numPr>
              <w:ind w:left="76" w:hanging="77"/>
              <w:jc w:val="both"/>
              <w:rPr>
                <w:rFonts w:ascii="Century Gothic" w:hAnsi="Century Gothic"/>
                <w:sz w:val="18"/>
                <w:szCs w:val="18"/>
                <w:lang w:val="es-ES"/>
              </w:rPr>
            </w:pPr>
            <w:r w:rsidRPr="00525170">
              <w:rPr>
                <w:rFonts w:ascii="Century Gothic" w:hAnsi="Century Gothic"/>
                <w:sz w:val="18"/>
                <w:szCs w:val="18"/>
                <w:lang w:val="es-ES"/>
              </w:rPr>
              <w:t>La información que se compartirá se coordinará con previa aprobación del Administrador del Contrato y la oficina de UCP del Programa.</w:t>
            </w:r>
          </w:p>
          <w:p w14:paraId="3135FA0E" w14:textId="77777777" w:rsidR="00525170" w:rsidRPr="00525170" w:rsidRDefault="00525170" w:rsidP="00D96109">
            <w:pPr>
              <w:jc w:val="both"/>
              <w:rPr>
                <w:rFonts w:ascii="Century Gothic" w:hAnsi="Century Gothic"/>
                <w:sz w:val="18"/>
                <w:szCs w:val="18"/>
                <w:lang w:val="es-EC"/>
              </w:rPr>
            </w:pPr>
            <w:r w:rsidRPr="00525170">
              <w:rPr>
                <w:rFonts w:ascii="Century Gothic" w:hAnsi="Century Gothic"/>
                <w:b/>
                <w:bCs/>
                <w:sz w:val="18"/>
                <w:szCs w:val="18"/>
                <w:lang w:val="es-EC"/>
              </w:rPr>
              <w:t>Nota:</w:t>
            </w:r>
            <w:r w:rsidRPr="00525170">
              <w:rPr>
                <w:rFonts w:ascii="Century Gothic" w:hAnsi="Century Gothic"/>
                <w:sz w:val="18"/>
                <w:szCs w:val="18"/>
                <w:lang w:val="es-EC"/>
              </w:rPr>
              <w:t xml:space="preserve"> El evento tendrá una duración aproximada de </w:t>
            </w:r>
            <w:r w:rsidRPr="00525170">
              <w:rPr>
                <w:rFonts w:ascii="Century Gothic" w:hAnsi="Century Gothic"/>
                <w:b/>
                <w:bCs/>
                <w:sz w:val="18"/>
                <w:szCs w:val="18"/>
                <w:lang w:val="es-EC"/>
              </w:rPr>
              <w:t>3 a 5 horas</w:t>
            </w:r>
            <w:r w:rsidRPr="00525170">
              <w:rPr>
                <w:rFonts w:ascii="Century Gothic" w:hAnsi="Century Gothic"/>
                <w:sz w:val="18"/>
                <w:szCs w:val="18"/>
                <w:lang w:val="es-EC"/>
              </w:rPr>
              <w:t>.</w:t>
            </w:r>
          </w:p>
          <w:p w14:paraId="7EC6C961" w14:textId="77777777" w:rsidR="00525170" w:rsidRPr="00525170" w:rsidRDefault="00525170" w:rsidP="00D96109">
            <w:pPr>
              <w:jc w:val="both"/>
              <w:rPr>
                <w:rFonts w:ascii="Century Gothic" w:hAnsi="Century Gothic"/>
                <w:color w:val="000000"/>
                <w:sz w:val="18"/>
                <w:szCs w:val="18"/>
                <w:lang w:val="es-EC"/>
              </w:rPr>
            </w:pPr>
            <w:r w:rsidRPr="00525170">
              <w:rPr>
                <w:rFonts w:ascii="Century Gothic" w:hAnsi="Century Gothic"/>
                <w:sz w:val="18"/>
                <w:szCs w:val="18"/>
                <w:lang w:val="es-EC"/>
              </w:rPr>
              <w:t>Será coordinado con la Unidad</w:t>
            </w:r>
            <w:r w:rsidRPr="00525170">
              <w:rPr>
                <w:rFonts w:ascii="Century Gothic" w:hAnsi="Century Gothic"/>
                <w:b/>
                <w:bCs/>
                <w:sz w:val="18"/>
                <w:szCs w:val="18"/>
                <w:lang w:val="es-EC"/>
              </w:rPr>
              <w:t>.</w:t>
            </w:r>
          </w:p>
          <w:p w14:paraId="2B289D94" w14:textId="77777777" w:rsidR="00525170" w:rsidRPr="00525170" w:rsidRDefault="00525170" w:rsidP="00D96109">
            <w:pPr>
              <w:jc w:val="both"/>
              <w:rPr>
                <w:rFonts w:ascii="Century Gothic" w:hAnsi="Century Gothic"/>
                <w:bCs/>
                <w:sz w:val="18"/>
                <w:szCs w:val="18"/>
                <w:lang w:val="es-E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31FCAC" w14:textId="77777777" w:rsidR="00525170" w:rsidRPr="00525170" w:rsidRDefault="00525170" w:rsidP="00D96109">
            <w:pPr>
              <w:jc w:val="center"/>
              <w:rPr>
                <w:rFonts w:ascii="Century Gothic" w:hAnsi="Century Gothic"/>
                <w:color w:val="000000"/>
                <w:lang w:val="es-419" w:eastAsia="es-419"/>
              </w:rPr>
            </w:pPr>
            <w:r w:rsidRPr="00525170">
              <w:rPr>
                <w:rFonts w:ascii="Century Gothic" w:hAnsi="Century Gothic"/>
                <w:color w:val="000000"/>
                <w:lang w:val="es-419" w:eastAsia="es-419"/>
              </w:rPr>
              <w:t>4</w:t>
            </w:r>
          </w:p>
        </w:tc>
      </w:tr>
    </w:tbl>
    <w:p w14:paraId="08EC685D" w14:textId="63C51FA9" w:rsidR="00525170" w:rsidRDefault="00525170" w:rsidP="00525170">
      <w:pPr>
        <w:suppressAutoHyphens/>
        <w:spacing w:after="180"/>
        <w:jc w:val="both"/>
        <w:rPr>
          <w:rFonts w:ascii="Century Gothic" w:hAnsi="Century Gothic"/>
          <w:iCs/>
          <w:sz w:val="22"/>
          <w:szCs w:val="22"/>
          <w:lang w:val="es-ES"/>
        </w:rPr>
        <w:sectPr w:rsidR="00525170" w:rsidSect="00525170">
          <w:pgSz w:w="16838" w:h="11906" w:orient="landscape" w:code="9"/>
          <w:pgMar w:top="1440" w:right="1440" w:bottom="1440" w:left="1440" w:header="720" w:footer="720" w:gutter="0"/>
          <w:paperSrc w:first="15" w:other="15"/>
          <w:cols w:space="720"/>
          <w:docGrid w:linePitch="326"/>
        </w:sectPr>
      </w:pPr>
    </w:p>
    <w:p w14:paraId="6F4D8E31" w14:textId="48CFCD82" w:rsidR="00513131" w:rsidRDefault="00513131" w:rsidP="00513131">
      <w:pPr>
        <w:pStyle w:val="Heading4"/>
        <w:keepNext/>
        <w:keepLines/>
        <w:numPr>
          <w:ilvl w:val="0"/>
          <w:numId w:val="0"/>
        </w:numPr>
        <w:spacing w:before="80"/>
        <w:jc w:val="left"/>
        <w:rPr>
          <w:rFonts w:ascii="Century Gothic" w:hAnsi="Century Gothic"/>
          <w:b/>
          <w:color w:val="000000" w:themeColor="text1"/>
          <w:sz w:val="22"/>
          <w:szCs w:val="22"/>
          <w:lang w:val="es-EC"/>
        </w:rPr>
      </w:pPr>
      <w:r>
        <w:rPr>
          <w:rFonts w:ascii="Century Gothic" w:hAnsi="Century Gothic"/>
          <w:b/>
          <w:color w:val="000000" w:themeColor="text1"/>
          <w:sz w:val="22"/>
          <w:szCs w:val="22"/>
          <w:lang w:val="es-EC"/>
        </w:rPr>
        <w:lastRenderedPageBreak/>
        <w:t>4</w:t>
      </w:r>
      <w:r w:rsidRPr="00513131">
        <w:rPr>
          <w:rFonts w:ascii="Century Gothic" w:hAnsi="Century Gothic"/>
          <w:b/>
          <w:color w:val="000000" w:themeColor="text1"/>
          <w:sz w:val="22"/>
          <w:szCs w:val="22"/>
          <w:lang w:val="es-EC"/>
        </w:rPr>
        <w:t xml:space="preserve">. METODOLOGÍA DE TRABAJO </w:t>
      </w:r>
    </w:p>
    <w:p w14:paraId="670BC8F8" w14:textId="77777777" w:rsidR="00513131" w:rsidRPr="00513131" w:rsidRDefault="00513131" w:rsidP="00513131">
      <w:pPr>
        <w:rPr>
          <w:lang w:val="es-EC"/>
        </w:rPr>
      </w:pPr>
    </w:p>
    <w:p w14:paraId="0D54EB9C"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Para dar cumplimiento al objeto y alcance de esta contratación, el proveedor deberá seguir la siguiente metodología con disponibilidad de 24 horas, los 7 días de la semana, durante la ejecución del contrato.</w:t>
      </w:r>
    </w:p>
    <w:p w14:paraId="0DDF7240"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El proveedor deberá designar un director/a de cuenta permanente para lo cual una vez suscrito el contrato se notificará por escrito en un tiempo no mayor a 24 horas a la Escuela Superior Politécnica del Litoral, el nombre del personal asignado para el desempeño de las actividades solicitadas.</w:t>
      </w:r>
    </w:p>
    <w:p w14:paraId="502ECC07"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
        </w:rPr>
      </w:pPr>
    </w:p>
    <w:p w14:paraId="2E560D06"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Para la coordinación y planificación de los eventos, reuniones y/o talleres, el administrador del contrato convocará una reunión de trabajo al proveedor, a partir de 24 horas posteriores a la firma del contrato. </w:t>
      </w:r>
    </w:p>
    <w:p w14:paraId="363E68E9" w14:textId="77777777" w:rsidR="00513131" w:rsidRPr="00513131" w:rsidRDefault="00513131" w:rsidP="00513131">
      <w:pPr>
        <w:pStyle w:val="ListParagraph"/>
        <w:rPr>
          <w:rFonts w:ascii="Century Gothic" w:hAnsi="Century Gothic"/>
          <w:spacing w:val="-3"/>
          <w:sz w:val="22"/>
          <w:szCs w:val="22"/>
          <w:lang w:val="es-ES"/>
        </w:rPr>
      </w:pPr>
    </w:p>
    <w:p w14:paraId="134B824C"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Para cada evento, el administrador de contrato solicitará vía correo electrónico al proveedor, el detalle de la planificación del evento, para lo cual el proveedor dará respuesta a la solicitud del administrador del contrato dentro de los 2 días siguientes recibida la solicitud, presentando lo siguiente:</w:t>
      </w:r>
    </w:p>
    <w:p w14:paraId="52D2544E" w14:textId="77777777" w:rsidR="00513131" w:rsidRPr="00513131" w:rsidRDefault="00513131" w:rsidP="00513131">
      <w:pPr>
        <w:pStyle w:val="ListParagraph"/>
        <w:numPr>
          <w:ilvl w:val="1"/>
          <w:numId w:val="190"/>
        </w:numPr>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El presupuesto para eventos, reuniones y/o talleres prácticos, cubrirá todos los elementos necesarios para sus ejecuciones y durante las mismas. </w:t>
      </w:r>
    </w:p>
    <w:p w14:paraId="69F9251A" w14:textId="77777777" w:rsidR="00513131" w:rsidRPr="00513131" w:rsidRDefault="00513131" w:rsidP="00513131">
      <w:pPr>
        <w:pStyle w:val="ListParagraph"/>
        <w:numPr>
          <w:ilvl w:val="1"/>
          <w:numId w:val="190"/>
        </w:numPr>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Para cualquier rubro adicional que el administrador del contrato solicite sea incluido, el proveedor deberá presentar mínimo dos alternativas para la ejecución de los servicios (incluyendo los valores), de entre las cuales el administrador del contrato deberá escoger. En caso de que no se logre obtener alternativas diferentes, el administrador del contrato podrá aprobar la única existente. </w:t>
      </w:r>
    </w:p>
    <w:p w14:paraId="16113E73" w14:textId="77777777" w:rsidR="00513131" w:rsidRPr="00513131" w:rsidRDefault="00513131" w:rsidP="00513131">
      <w:pPr>
        <w:pStyle w:val="ListParagraph"/>
        <w:numPr>
          <w:ilvl w:val="1"/>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Una vez concluido el evento, el proveedor deberá remitir su informe el cual deberá contener la siguiente información: </w:t>
      </w:r>
    </w:p>
    <w:p w14:paraId="2E9579C0" w14:textId="77777777" w:rsidR="00513131" w:rsidRPr="00513131" w:rsidRDefault="00513131" w:rsidP="00513131">
      <w:pPr>
        <w:pStyle w:val="ListParagraph"/>
        <w:numPr>
          <w:ilvl w:val="2"/>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Presupuesto aprobado por el administrador del contrato. </w:t>
      </w:r>
    </w:p>
    <w:p w14:paraId="376C8887" w14:textId="77777777" w:rsidR="00513131" w:rsidRPr="00513131" w:rsidRDefault="00513131" w:rsidP="00513131">
      <w:pPr>
        <w:pStyle w:val="ListParagraph"/>
        <w:numPr>
          <w:ilvl w:val="2"/>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Informe de la producción del evento, reunión y/o taller práctico que contenga: foto de montaje y ejecución del evento, reunión y/o taller práctico, listado de chequeo de las actividades realizadas, materiales adquiridos y utilizados, base de datos de los participantes, programas, entre otros. </w:t>
      </w:r>
    </w:p>
    <w:p w14:paraId="59BE6B59" w14:textId="77777777" w:rsidR="00513131" w:rsidRPr="00513131" w:rsidRDefault="00513131" w:rsidP="00513131">
      <w:pPr>
        <w:pStyle w:val="ListParagraph"/>
        <w:numPr>
          <w:ilvl w:val="2"/>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Grado de satisfacción del evento medido a través de encuestas por QR o link de acceso al formulario de preguntas. </w:t>
      </w:r>
    </w:p>
    <w:p w14:paraId="79291A08" w14:textId="77777777" w:rsidR="00513131" w:rsidRPr="00513131" w:rsidRDefault="00513131" w:rsidP="00513131">
      <w:pPr>
        <w:pStyle w:val="ListParagraph"/>
        <w:numPr>
          <w:ilvl w:val="2"/>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Fecha de realización del evento, número de evento, nombre del evento, descripción del evento: cómo, cuándo, dónde, para quién se ejecutó, status del evento, tipo de evento.</w:t>
      </w:r>
    </w:p>
    <w:p w14:paraId="38D8A9E8" w14:textId="77777777" w:rsidR="00513131" w:rsidRPr="00513131" w:rsidRDefault="00513131" w:rsidP="00513131">
      <w:pPr>
        <w:pStyle w:val="ListParagraph"/>
        <w:numPr>
          <w:ilvl w:val="2"/>
          <w:numId w:val="190"/>
        </w:numPr>
        <w:tabs>
          <w:tab w:val="left" w:pos="0"/>
        </w:tabs>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Toda información deberá ser remitida mediante correo electrónico.</w:t>
      </w:r>
    </w:p>
    <w:p w14:paraId="6AFAECA4" w14:textId="77777777" w:rsidR="00513131" w:rsidRPr="00513131" w:rsidRDefault="00513131" w:rsidP="00513131">
      <w:pPr>
        <w:rPr>
          <w:rFonts w:ascii="Century Gothic" w:hAnsi="Century Gothic"/>
          <w:b/>
          <w:bCs/>
          <w:lang w:val="es-ES"/>
        </w:rPr>
      </w:pPr>
    </w:p>
    <w:p w14:paraId="375534BB" w14:textId="77777777" w:rsidR="00513131" w:rsidRPr="00513131" w:rsidRDefault="00513131" w:rsidP="00513131">
      <w:pPr>
        <w:pStyle w:val="Heading4"/>
        <w:keepNext/>
        <w:keepLines/>
        <w:numPr>
          <w:ilvl w:val="0"/>
          <w:numId w:val="190"/>
        </w:numPr>
        <w:tabs>
          <w:tab w:val="num" w:pos="360"/>
        </w:tabs>
        <w:spacing w:before="80"/>
        <w:ind w:left="0" w:firstLine="0"/>
        <w:rPr>
          <w:rFonts w:ascii="Century Gothic" w:hAnsi="Century Gothic"/>
          <w:b/>
          <w:i/>
          <w:iCs/>
          <w:sz w:val="22"/>
          <w:szCs w:val="22"/>
        </w:rPr>
      </w:pPr>
      <w:r w:rsidRPr="00513131">
        <w:rPr>
          <w:rFonts w:ascii="Century Gothic" w:hAnsi="Century Gothic"/>
          <w:b/>
          <w:sz w:val="22"/>
          <w:szCs w:val="22"/>
        </w:rPr>
        <w:t>PLAZO DE EJECUCIÓN</w:t>
      </w:r>
    </w:p>
    <w:p w14:paraId="5AD4CC2A" w14:textId="77777777" w:rsidR="00513131" w:rsidRPr="00513131" w:rsidRDefault="00513131" w:rsidP="00513131">
      <w:pPr>
        <w:jc w:val="both"/>
        <w:rPr>
          <w:rFonts w:ascii="Century Gothic" w:hAnsi="Century Gothic"/>
          <w:sz w:val="22"/>
          <w:szCs w:val="22"/>
          <w:lang w:val="es-CO"/>
        </w:rPr>
      </w:pPr>
    </w:p>
    <w:p w14:paraId="30A9461E"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_tradnl"/>
        </w:rPr>
      </w:pPr>
      <w:r w:rsidRPr="00513131">
        <w:rPr>
          <w:rFonts w:ascii="Century Gothic" w:hAnsi="Century Gothic"/>
          <w:bCs/>
          <w:spacing w:val="-3"/>
          <w:sz w:val="22"/>
          <w:szCs w:val="22"/>
          <w:lang w:val="es-ES_tradnl"/>
        </w:rPr>
        <w:t>El plazo de ejecución del presente contrato es hasta el 31 de diciembre de 2025 o hasta que se realice el consumo total del presupuesto para la planificación y ejecución de eventos, reuniones y talleres prácticos, lo que primero se cumpla.</w:t>
      </w:r>
    </w:p>
    <w:p w14:paraId="68F3C516"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_tradnl"/>
        </w:rPr>
      </w:pPr>
      <w:r w:rsidRPr="00513131">
        <w:rPr>
          <w:rFonts w:ascii="Century Gothic" w:hAnsi="Century Gothic"/>
          <w:bCs/>
          <w:spacing w:val="-3"/>
          <w:sz w:val="22"/>
          <w:szCs w:val="22"/>
          <w:lang w:val="es-ES_tradnl"/>
        </w:rPr>
        <w:lastRenderedPageBreak/>
        <w:t>Para efectos de ejecución y cómputo se contabilizará desde el día siguiente de la suscripción del contrato.</w:t>
      </w:r>
    </w:p>
    <w:p w14:paraId="11F4FACC" w14:textId="77777777" w:rsidR="00513131" w:rsidRPr="00513131" w:rsidRDefault="00513131" w:rsidP="00513131">
      <w:pPr>
        <w:tabs>
          <w:tab w:val="left" w:pos="-720"/>
          <w:tab w:val="center" w:pos="1710"/>
        </w:tabs>
        <w:suppressAutoHyphens/>
        <w:spacing w:after="120"/>
        <w:rPr>
          <w:rFonts w:ascii="Century Gothic" w:hAnsi="Century Gothic"/>
          <w:b/>
          <w:spacing w:val="-3"/>
          <w:sz w:val="22"/>
          <w:szCs w:val="22"/>
          <w:lang w:val="es-ES_tradnl"/>
        </w:rPr>
      </w:pPr>
    </w:p>
    <w:p w14:paraId="7E461988" w14:textId="77777777" w:rsidR="00513131" w:rsidRDefault="00513131" w:rsidP="00513131">
      <w:pPr>
        <w:pStyle w:val="Heading4"/>
        <w:keepNext/>
        <w:keepLines/>
        <w:numPr>
          <w:ilvl w:val="0"/>
          <w:numId w:val="190"/>
        </w:numPr>
        <w:tabs>
          <w:tab w:val="num" w:pos="360"/>
        </w:tabs>
        <w:spacing w:before="80"/>
        <w:ind w:left="0" w:firstLine="0"/>
        <w:rPr>
          <w:rFonts w:ascii="Century Gothic" w:hAnsi="Century Gothic"/>
          <w:b/>
          <w:sz w:val="22"/>
          <w:szCs w:val="22"/>
        </w:rPr>
      </w:pPr>
      <w:r w:rsidRPr="00513131">
        <w:rPr>
          <w:rFonts w:ascii="Century Gothic" w:hAnsi="Century Gothic"/>
          <w:b/>
          <w:sz w:val="22"/>
          <w:szCs w:val="22"/>
        </w:rPr>
        <w:t>LUGAR DE ENTREGA</w:t>
      </w:r>
    </w:p>
    <w:p w14:paraId="0833E371" w14:textId="77777777" w:rsidR="00513131" w:rsidRPr="00513131" w:rsidRDefault="00513131" w:rsidP="00513131"/>
    <w:p w14:paraId="624E63CD" w14:textId="77777777" w:rsidR="00513131" w:rsidRPr="00513131" w:rsidRDefault="00513131" w:rsidP="00513131">
      <w:pPr>
        <w:suppressAutoHyphens/>
        <w:spacing w:after="120"/>
        <w:jc w:val="both"/>
        <w:rPr>
          <w:rFonts w:ascii="Century Gothic" w:hAnsi="Century Gothic"/>
          <w:spacing w:val="-3"/>
          <w:sz w:val="22"/>
          <w:szCs w:val="22"/>
          <w:lang w:val="es-ES"/>
        </w:rPr>
      </w:pPr>
      <w:r w:rsidRPr="00513131">
        <w:rPr>
          <w:rFonts w:ascii="Century Gothic" w:hAnsi="Century Gothic"/>
          <w:spacing w:val="-3"/>
          <w:sz w:val="22"/>
          <w:szCs w:val="22"/>
          <w:lang w:val="es-ES"/>
        </w:rPr>
        <w:t xml:space="preserve">El primer lugar de entrega de los productos y documentación (informes, planificación y demás) deberá ser en Campus Gustavo Galindo – ESPOL Prosperina, Km 30.5 Vía Perimetral, en el edificio del CTI oficina 0005 de la Unidad Coordinadora del Programa – UCP, Planta Baja, Guayaquil - Ecuador.  En caso de que se requieran el traslado de los productos directamente a los eventos, reuniones y talleres prácticos, se coordinará con antelación entre el administrador del contrato, las unidades solicitantes y el proveedor el lugar de entrega de los productos principalmente, y la información. </w:t>
      </w:r>
    </w:p>
    <w:p w14:paraId="745790CD" w14:textId="77777777" w:rsidR="00513131" w:rsidRPr="00513131" w:rsidRDefault="00513131" w:rsidP="00513131">
      <w:pPr>
        <w:suppressAutoHyphens/>
        <w:spacing w:after="120"/>
        <w:jc w:val="both"/>
        <w:rPr>
          <w:rFonts w:ascii="Century Gothic" w:hAnsi="Century Gothic"/>
          <w:spacing w:val="-3"/>
          <w:sz w:val="22"/>
          <w:szCs w:val="22"/>
          <w:lang w:val="es-ES"/>
        </w:rPr>
      </w:pPr>
    </w:p>
    <w:p w14:paraId="5E5B06CD" w14:textId="77777777" w:rsidR="00513131" w:rsidRPr="00513131" w:rsidRDefault="00513131" w:rsidP="00513131">
      <w:pPr>
        <w:tabs>
          <w:tab w:val="left" w:pos="0"/>
        </w:tabs>
        <w:suppressAutoHyphens/>
        <w:spacing w:after="120"/>
        <w:jc w:val="both"/>
        <w:rPr>
          <w:rFonts w:ascii="Century Gothic" w:hAnsi="Century Gothic"/>
          <w:spacing w:val="-3"/>
          <w:sz w:val="22"/>
          <w:szCs w:val="22"/>
          <w:lang w:val="es-ES_tradnl"/>
        </w:rPr>
      </w:pPr>
      <w:r w:rsidRPr="00513131">
        <w:rPr>
          <w:rFonts w:ascii="Century Gothic" w:hAnsi="Century Gothic"/>
          <w:spacing w:val="-3"/>
          <w:sz w:val="22"/>
          <w:szCs w:val="22"/>
          <w:lang w:val="es-ES_tradnl"/>
        </w:rPr>
        <w:t xml:space="preserve">La información documental deberá estar debidamente suscrita por el proveedor y entregada en físico y digital a través de la dirección del correo electrónico </w:t>
      </w:r>
      <w:r w:rsidRPr="00513131">
        <w:rPr>
          <w:rFonts w:ascii="Century Gothic" w:hAnsi="Century Gothic"/>
          <w:sz w:val="22"/>
          <w:szCs w:val="22"/>
          <w:lang w:val="es-EC"/>
        </w:rPr>
        <w:t xml:space="preserve">que se determine en el contrato. </w:t>
      </w:r>
    </w:p>
    <w:p w14:paraId="6520C9E7"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C"/>
        </w:rPr>
      </w:pPr>
    </w:p>
    <w:p w14:paraId="35EE7E2E" w14:textId="77777777" w:rsidR="00513131" w:rsidRPr="00513131" w:rsidRDefault="00513131" w:rsidP="00513131">
      <w:pPr>
        <w:pStyle w:val="Heading4"/>
        <w:keepNext/>
        <w:keepLines/>
        <w:numPr>
          <w:ilvl w:val="0"/>
          <w:numId w:val="190"/>
        </w:numPr>
        <w:tabs>
          <w:tab w:val="num" w:pos="360"/>
        </w:tabs>
        <w:spacing w:before="80"/>
        <w:ind w:left="0" w:firstLine="0"/>
        <w:rPr>
          <w:rFonts w:ascii="Century Gothic" w:hAnsi="Century Gothic"/>
          <w:b/>
          <w:i/>
          <w:iCs/>
          <w:sz w:val="22"/>
          <w:szCs w:val="22"/>
        </w:rPr>
      </w:pPr>
      <w:r w:rsidRPr="00513131">
        <w:rPr>
          <w:rFonts w:ascii="Century Gothic" w:hAnsi="Century Gothic"/>
          <w:b/>
          <w:sz w:val="22"/>
          <w:szCs w:val="22"/>
        </w:rPr>
        <w:t>PRESUPUESTO REFERENCIAL</w:t>
      </w:r>
    </w:p>
    <w:p w14:paraId="196B8DB2" w14:textId="77777777" w:rsidR="00513131" w:rsidRPr="00513131" w:rsidRDefault="00513131" w:rsidP="00513131">
      <w:pPr>
        <w:tabs>
          <w:tab w:val="left" w:pos="0"/>
        </w:tabs>
        <w:suppressAutoHyphens/>
        <w:spacing w:after="120"/>
        <w:jc w:val="both"/>
        <w:rPr>
          <w:rFonts w:ascii="Century Gothic" w:hAnsi="Century Gothic"/>
          <w:bCs/>
          <w:spacing w:val="-3"/>
          <w:sz w:val="22"/>
          <w:szCs w:val="22"/>
          <w:highlight w:val="yellow"/>
          <w:lang w:val="es-ES_tradnl"/>
        </w:rPr>
      </w:pPr>
      <w:r w:rsidRPr="00513131">
        <w:rPr>
          <w:rFonts w:ascii="Century Gothic" w:hAnsi="Century Gothic"/>
          <w:bCs/>
          <w:spacing w:val="-3"/>
          <w:sz w:val="22"/>
          <w:szCs w:val="22"/>
          <w:lang w:val="es-ES_tradnl"/>
        </w:rPr>
        <w:t>El presupuesto referencial asignado es de US</w:t>
      </w:r>
      <w:r w:rsidRPr="00513131">
        <w:rPr>
          <w:rFonts w:ascii="Century Gothic" w:hAnsi="Century Gothic" w:cs="Arial"/>
          <w:color w:val="000000"/>
          <w:sz w:val="22"/>
          <w:szCs w:val="22"/>
          <w:lang w:val="es-EC"/>
        </w:rPr>
        <w:t>$70.000,00</w:t>
      </w:r>
      <w:r w:rsidRPr="00513131">
        <w:rPr>
          <w:rFonts w:ascii="Century Gothic" w:hAnsi="Century Gothic"/>
          <w:bCs/>
          <w:spacing w:val="-3"/>
          <w:sz w:val="22"/>
          <w:szCs w:val="22"/>
          <w:lang w:val="es-ES_tradnl"/>
        </w:rPr>
        <w:t xml:space="preserve"> (setenta mil con 00/100) dólares de los Estados Unidos de América, más el valor del IVA.</w:t>
      </w:r>
    </w:p>
    <w:p w14:paraId="4E27971E"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_tradnl"/>
        </w:rPr>
      </w:pPr>
    </w:p>
    <w:p w14:paraId="5FDD2F3D" w14:textId="77777777" w:rsidR="00513131" w:rsidRPr="00513131" w:rsidRDefault="00513131" w:rsidP="00513131">
      <w:pPr>
        <w:pStyle w:val="Heading4"/>
        <w:keepNext/>
        <w:keepLines/>
        <w:numPr>
          <w:ilvl w:val="0"/>
          <w:numId w:val="190"/>
        </w:numPr>
        <w:tabs>
          <w:tab w:val="num" w:pos="360"/>
        </w:tabs>
        <w:spacing w:before="80"/>
        <w:ind w:left="0" w:firstLine="0"/>
        <w:rPr>
          <w:rFonts w:ascii="Century Gothic" w:hAnsi="Century Gothic"/>
          <w:b/>
          <w:sz w:val="22"/>
          <w:szCs w:val="22"/>
        </w:rPr>
      </w:pPr>
      <w:r w:rsidRPr="00513131">
        <w:rPr>
          <w:rFonts w:ascii="Century Gothic" w:hAnsi="Century Gothic"/>
          <w:b/>
          <w:sz w:val="22"/>
          <w:szCs w:val="22"/>
        </w:rPr>
        <w:t>FORMA Y CONDICIONES DE PAGO</w:t>
      </w:r>
    </w:p>
    <w:p w14:paraId="436A3317" w14:textId="77777777" w:rsidR="00513131" w:rsidRPr="00513131" w:rsidRDefault="00513131" w:rsidP="00513131">
      <w:pPr>
        <w:pStyle w:val="ListParagraph"/>
        <w:tabs>
          <w:tab w:val="left" w:pos="0"/>
        </w:tabs>
        <w:spacing w:after="120"/>
        <w:ind w:left="360" w:right="-119"/>
        <w:jc w:val="both"/>
        <w:rPr>
          <w:rFonts w:ascii="Century Gothic" w:hAnsi="Century Gothic"/>
          <w:spacing w:val="-2"/>
          <w:sz w:val="22"/>
          <w:szCs w:val="22"/>
          <w:lang w:val="es-EC"/>
        </w:rPr>
      </w:pPr>
      <w:r w:rsidRPr="00513131">
        <w:rPr>
          <w:rFonts w:ascii="Century Gothic" w:hAnsi="Century Gothic"/>
          <w:spacing w:val="-2"/>
          <w:sz w:val="22"/>
          <w:szCs w:val="22"/>
          <w:lang w:val="es-EC"/>
        </w:rPr>
        <w:t>Los pagos se realizarán por eventos, reuniones y talleres ejecutados, contra entrega de la factura y el informe de haber recibido a satisfacción el servicio.</w:t>
      </w:r>
    </w:p>
    <w:p w14:paraId="5C36E3D4" w14:textId="77777777" w:rsidR="00513131" w:rsidRPr="00513131" w:rsidRDefault="00513131" w:rsidP="00513131">
      <w:pPr>
        <w:tabs>
          <w:tab w:val="left" w:pos="0"/>
        </w:tabs>
        <w:spacing w:after="120"/>
        <w:ind w:right="-119"/>
        <w:jc w:val="both"/>
        <w:rPr>
          <w:rFonts w:ascii="Century Gothic" w:hAnsi="Century Gothic"/>
          <w:spacing w:val="-2"/>
          <w:sz w:val="22"/>
          <w:szCs w:val="22"/>
          <w:lang w:val="es-EC"/>
        </w:rPr>
      </w:pPr>
      <w:r w:rsidRPr="00513131">
        <w:rPr>
          <w:rFonts w:ascii="Century Gothic" w:hAnsi="Century Gothic"/>
          <w:spacing w:val="-2"/>
          <w:sz w:val="22"/>
          <w:szCs w:val="22"/>
          <w:lang w:val="es-EC"/>
        </w:rPr>
        <w:t>Para el último pago se suscribirá la correspondiente acta de entrega recepción definitiva a pedido del proveedor contratado.</w:t>
      </w:r>
    </w:p>
    <w:p w14:paraId="40CF1A20"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
        </w:rPr>
      </w:pPr>
    </w:p>
    <w:p w14:paraId="642A1CDB" w14:textId="77777777" w:rsidR="00513131" w:rsidRPr="00513131" w:rsidRDefault="00513131" w:rsidP="00513131">
      <w:pPr>
        <w:pStyle w:val="Heading4"/>
        <w:keepNext/>
        <w:keepLines/>
        <w:numPr>
          <w:ilvl w:val="0"/>
          <w:numId w:val="190"/>
        </w:numPr>
        <w:tabs>
          <w:tab w:val="num" w:pos="360"/>
        </w:tabs>
        <w:spacing w:before="80"/>
        <w:ind w:left="0" w:firstLine="0"/>
        <w:rPr>
          <w:rFonts w:ascii="Century Gothic" w:hAnsi="Century Gothic"/>
          <w:b/>
          <w:i/>
          <w:iCs/>
          <w:sz w:val="22"/>
          <w:szCs w:val="22"/>
        </w:rPr>
      </w:pPr>
      <w:r w:rsidRPr="00513131">
        <w:rPr>
          <w:rFonts w:ascii="Century Gothic" w:hAnsi="Century Gothic"/>
          <w:b/>
          <w:sz w:val="22"/>
          <w:szCs w:val="22"/>
        </w:rPr>
        <w:t>ADMINISTRADOR DE CONTRATO</w:t>
      </w:r>
    </w:p>
    <w:p w14:paraId="3EA1F897"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_tradnl"/>
        </w:rPr>
      </w:pPr>
      <w:r w:rsidRPr="00513131">
        <w:rPr>
          <w:rFonts w:ascii="Century Gothic" w:hAnsi="Century Gothic"/>
          <w:bCs/>
          <w:spacing w:val="-3"/>
          <w:sz w:val="22"/>
          <w:szCs w:val="22"/>
          <w:lang w:val="es-ES_tradnl"/>
        </w:rPr>
        <w:t>La entidad contratante designara una persona que desempeñará las funciones de administrador/a de contrato, y será quien coordine todas las actividades relacionadas con la ejecución del contrato con el proveedor.</w:t>
      </w:r>
    </w:p>
    <w:p w14:paraId="66CA9C6F" w14:textId="77777777" w:rsidR="00513131" w:rsidRPr="00513131" w:rsidRDefault="00513131" w:rsidP="00513131">
      <w:pPr>
        <w:tabs>
          <w:tab w:val="left" w:pos="0"/>
        </w:tabs>
        <w:suppressAutoHyphens/>
        <w:spacing w:after="120"/>
        <w:jc w:val="both"/>
        <w:rPr>
          <w:rFonts w:ascii="Century Gothic" w:hAnsi="Century Gothic"/>
          <w:bCs/>
          <w:spacing w:val="-3"/>
          <w:sz w:val="22"/>
          <w:szCs w:val="22"/>
          <w:lang w:val="es-ES_tradnl"/>
        </w:rPr>
      </w:pPr>
    </w:p>
    <w:p w14:paraId="0AEB8131" w14:textId="77777777" w:rsidR="00513131" w:rsidRPr="00513131" w:rsidRDefault="00513131" w:rsidP="00A04B83">
      <w:pPr>
        <w:pStyle w:val="Requisitos"/>
        <w:jc w:val="left"/>
        <w:rPr>
          <w:iCs/>
        </w:rPr>
      </w:pPr>
    </w:p>
    <w:p w14:paraId="0BAA8A14" w14:textId="77777777" w:rsidR="00525170" w:rsidRDefault="00525170" w:rsidP="00727E21">
      <w:pPr>
        <w:suppressAutoHyphens/>
        <w:spacing w:after="160"/>
        <w:rPr>
          <w:rFonts w:ascii="Century Gothic" w:hAnsi="Century Gothic"/>
          <w:b/>
          <w:bCs/>
          <w:sz w:val="22"/>
          <w:szCs w:val="22"/>
          <w:lang w:val="es-ES"/>
        </w:rPr>
      </w:pPr>
    </w:p>
    <w:p w14:paraId="287FDA5D" w14:textId="77777777" w:rsidR="00525170" w:rsidRDefault="00525170" w:rsidP="00727E21">
      <w:pPr>
        <w:suppressAutoHyphens/>
        <w:spacing w:after="160"/>
        <w:rPr>
          <w:rFonts w:ascii="Century Gothic" w:hAnsi="Century Gothic"/>
          <w:b/>
          <w:bCs/>
          <w:sz w:val="22"/>
          <w:szCs w:val="22"/>
          <w:lang w:val="es-ES"/>
        </w:rPr>
      </w:pPr>
    </w:p>
    <w:p w14:paraId="4BE8E4FF" w14:textId="77777777" w:rsidR="00525170" w:rsidRDefault="00525170" w:rsidP="00727E21">
      <w:pPr>
        <w:suppressAutoHyphens/>
        <w:spacing w:after="160"/>
        <w:rPr>
          <w:rFonts w:ascii="Century Gothic" w:hAnsi="Century Gothic"/>
          <w:b/>
          <w:bCs/>
          <w:sz w:val="22"/>
          <w:szCs w:val="22"/>
          <w:lang w:val="es-ES"/>
        </w:rPr>
      </w:pPr>
    </w:p>
    <w:p w14:paraId="40A5E1DB" w14:textId="77777777" w:rsidR="00525170" w:rsidRDefault="00525170" w:rsidP="00727E21">
      <w:pPr>
        <w:suppressAutoHyphens/>
        <w:spacing w:after="160"/>
        <w:rPr>
          <w:rFonts w:ascii="Century Gothic" w:hAnsi="Century Gothic"/>
          <w:b/>
          <w:bCs/>
          <w:sz w:val="22"/>
          <w:szCs w:val="22"/>
          <w:lang w:val="es-ES"/>
        </w:rPr>
      </w:pPr>
    </w:p>
    <w:p w14:paraId="6AA0E59F" w14:textId="77777777" w:rsidR="00406236" w:rsidRPr="007A00A8" w:rsidRDefault="00406236" w:rsidP="00406236">
      <w:pPr>
        <w:suppressAutoHyphens/>
        <w:jc w:val="both"/>
        <w:rPr>
          <w:lang w:val="es-ES"/>
        </w:rPr>
      </w:pPr>
    </w:p>
    <w:p w14:paraId="249AA4A9" w14:textId="1207EEEC" w:rsidR="00406236" w:rsidRPr="007A00A8" w:rsidRDefault="00406236" w:rsidP="000A6610">
      <w:pPr>
        <w:pStyle w:val="Requisitos"/>
      </w:pPr>
      <w:r w:rsidRPr="007A00A8">
        <w:br w:type="page"/>
      </w:r>
      <w:bookmarkStart w:id="531" w:name="_Toc454621009"/>
      <w:bookmarkStart w:id="532" w:name="_Toc68320561"/>
      <w:bookmarkStart w:id="533" w:name="_Toc486940236"/>
      <w:bookmarkStart w:id="534" w:name="_Toc19100092"/>
      <w:bookmarkStart w:id="535" w:name="_Toc175251325"/>
      <w:r w:rsidRPr="007A00A8">
        <w:lastRenderedPageBreak/>
        <w:t xml:space="preserve">4. Planos o </w:t>
      </w:r>
      <w:r w:rsidR="007C6F06" w:rsidRPr="007A00A8">
        <w:t>D</w:t>
      </w:r>
      <w:r w:rsidRPr="007A00A8">
        <w:t>iseños</w:t>
      </w:r>
      <w:bookmarkEnd w:id="531"/>
      <w:bookmarkEnd w:id="532"/>
      <w:bookmarkEnd w:id="533"/>
      <w:bookmarkEnd w:id="534"/>
      <w:bookmarkEnd w:id="535"/>
      <w:r w:rsidR="00473F2B">
        <w:t xml:space="preserve"> </w:t>
      </w:r>
      <w:r w:rsidR="00473F2B" w:rsidRPr="00473F2B">
        <w:rPr>
          <w:color w:val="FF0000"/>
        </w:rPr>
        <w:t>NO APLICA</w:t>
      </w:r>
    </w:p>
    <w:p w14:paraId="5BABAA74" w14:textId="77777777" w:rsidR="00406236" w:rsidRPr="007A00A8" w:rsidRDefault="00406236" w:rsidP="00406236">
      <w:pPr>
        <w:rPr>
          <w:lang w:val="es-ES"/>
        </w:rPr>
      </w:pPr>
    </w:p>
    <w:p w14:paraId="63B713C8" w14:textId="5B24D8DF" w:rsidR="00406236" w:rsidRPr="000A6610" w:rsidRDefault="00406236" w:rsidP="00406236">
      <w:pPr>
        <w:spacing w:after="200"/>
        <w:rPr>
          <w:rFonts w:ascii="Century Gothic" w:hAnsi="Century Gothic"/>
          <w:sz w:val="22"/>
          <w:szCs w:val="22"/>
          <w:lang w:val="es-ES"/>
        </w:rPr>
      </w:pPr>
      <w:r w:rsidRPr="000A6610">
        <w:rPr>
          <w:rFonts w:ascii="Century Gothic" w:hAnsi="Century Gothic"/>
          <w:sz w:val="22"/>
          <w:szCs w:val="22"/>
          <w:lang w:val="es-ES"/>
        </w:rPr>
        <w:t xml:space="preserve">Este </w:t>
      </w:r>
      <w:r w:rsidR="007C6F06" w:rsidRPr="000A6610">
        <w:rPr>
          <w:rFonts w:ascii="Century Gothic" w:hAnsi="Century Gothic"/>
          <w:sz w:val="22"/>
          <w:szCs w:val="22"/>
          <w:lang w:val="es-ES"/>
        </w:rPr>
        <w:t>d</w:t>
      </w:r>
      <w:r w:rsidRPr="000A6610">
        <w:rPr>
          <w:rFonts w:ascii="Century Gothic" w:hAnsi="Century Gothic"/>
          <w:sz w:val="22"/>
          <w:szCs w:val="22"/>
          <w:lang w:val="es-ES"/>
        </w:rPr>
        <w:t xml:space="preserve">ocumento de </w:t>
      </w:r>
      <w:r w:rsidR="007C6F06" w:rsidRPr="000A6610">
        <w:rPr>
          <w:rFonts w:ascii="Century Gothic" w:hAnsi="Century Gothic"/>
          <w:sz w:val="22"/>
          <w:szCs w:val="22"/>
          <w:lang w:val="es-ES"/>
        </w:rPr>
        <w:t>l</w:t>
      </w:r>
      <w:r w:rsidRPr="000A6610">
        <w:rPr>
          <w:rFonts w:ascii="Century Gothic" w:hAnsi="Century Gothic"/>
          <w:sz w:val="22"/>
          <w:szCs w:val="22"/>
          <w:lang w:val="es-ES"/>
        </w:rPr>
        <w:t xml:space="preserve">icitación </w:t>
      </w:r>
      <w:r w:rsidRPr="000A6610">
        <w:rPr>
          <w:rFonts w:ascii="Century Gothic" w:hAnsi="Century Gothic"/>
          <w:i/>
          <w:iCs/>
          <w:sz w:val="22"/>
          <w:szCs w:val="22"/>
          <w:lang w:val="es-ES"/>
        </w:rPr>
        <w:t xml:space="preserve">[seleccione: “incluye los siguientes” o “no incluye”] </w:t>
      </w:r>
      <w:r w:rsidRPr="000A6610">
        <w:rPr>
          <w:rFonts w:ascii="Century Gothic" w:hAnsi="Century Gothic"/>
          <w:sz w:val="22"/>
          <w:szCs w:val="22"/>
          <w:lang w:val="es-ES"/>
        </w:rPr>
        <w:t xml:space="preserve">planos y diseños: </w:t>
      </w:r>
    </w:p>
    <w:p w14:paraId="017ED23A" w14:textId="77777777" w:rsidR="00406236" w:rsidRPr="000A6610" w:rsidRDefault="00406236" w:rsidP="00406236">
      <w:pPr>
        <w:spacing w:after="200"/>
        <w:rPr>
          <w:rFonts w:ascii="Century Gothic" w:hAnsi="Century Gothic"/>
          <w:i/>
          <w:iCs/>
          <w:sz w:val="22"/>
          <w:szCs w:val="22"/>
          <w:lang w:val="es-ES"/>
        </w:rPr>
      </w:pPr>
      <w:r w:rsidRPr="000A6610">
        <w:rPr>
          <w:rFonts w:ascii="Century Gothic" w:hAnsi="Century Gothic"/>
          <w:i/>
          <w:iCs/>
          <w:sz w:val="22"/>
          <w:szCs w:val="22"/>
          <w:lang w:val="es-E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0C2F2B" w14:paraId="18CC7483" w14:textId="77777777" w:rsidTr="00285FD3">
        <w:trPr>
          <w:cantSplit/>
          <w:trHeight w:val="600"/>
        </w:trPr>
        <w:tc>
          <w:tcPr>
            <w:tcW w:w="8926" w:type="dxa"/>
            <w:gridSpan w:val="3"/>
          </w:tcPr>
          <w:p w14:paraId="7953A421" w14:textId="77777777" w:rsidR="00406236" w:rsidRPr="000A6610" w:rsidRDefault="00406236" w:rsidP="00285FD3">
            <w:pPr>
              <w:spacing w:before="120"/>
              <w:jc w:val="center"/>
              <w:rPr>
                <w:rFonts w:ascii="Century Gothic" w:hAnsi="Century Gothic"/>
                <w:b/>
                <w:sz w:val="22"/>
                <w:szCs w:val="22"/>
                <w:lang w:val="es-ES"/>
              </w:rPr>
            </w:pPr>
            <w:r w:rsidRPr="000A6610">
              <w:rPr>
                <w:rFonts w:ascii="Century Gothic" w:hAnsi="Century Gothic"/>
                <w:b/>
                <w:bCs/>
                <w:sz w:val="22"/>
                <w:szCs w:val="22"/>
                <w:lang w:val="es-ES"/>
              </w:rPr>
              <w:t>Lista de planos o diseños</w:t>
            </w:r>
          </w:p>
        </w:tc>
      </w:tr>
      <w:tr w:rsidR="00406236" w:rsidRPr="000A6610" w14:paraId="02D9980D" w14:textId="77777777" w:rsidTr="00285FD3">
        <w:trPr>
          <w:trHeight w:val="822"/>
        </w:trPr>
        <w:tc>
          <w:tcPr>
            <w:tcW w:w="2178" w:type="dxa"/>
            <w:vAlign w:val="center"/>
          </w:tcPr>
          <w:p w14:paraId="769E819B" w14:textId="77777777" w:rsidR="00406236" w:rsidRPr="000A6610" w:rsidRDefault="00406236" w:rsidP="00285FD3">
            <w:pPr>
              <w:pStyle w:val="titulo"/>
              <w:spacing w:after="0"/>
              <w:rPr>
                <w:rFonts w:ascii="Century Gothic" w:hAnsi="Century Gothic"/>
                <w:sz w:val="22"/>
                <w:szCs w:val="22"/>
                <w:lang w:val="es-ES"/>
              </w:rPr>
            </w:pPr>
            <w:r w:rsidRPr="000A6610">
              <w:rPr>
                <w:rFonts w:ascii="Century Gothic" w:hAnsi="Century Gothic"/>
                <w:bCs/>
                <w:sz w:val="22"/>
                <w:szCs w:val="22"/>
                <w:lang w:val="es-ES"/>
              </w:rPr>
              <w:t>Plano o diseño n.</w:t>
            </w:r>
            <w:r w:rsidRPr="000A6610">
              <w:rPr>
                <w:rFonts w:ascii="Century Gothic" w:hAnsi="Century Gothic"/>
                <w:bCs/>
                <w:sz w:val="22"/>
                <w:szCs w:val="22"/>
                <w:lang w:val="es-ES"/>
              </w:rPr>
              <w:sym w:font="Symbol" w:char="F0B0"/>
            </w:r>
          </w:p>
        </w:tc>
        <w:tc>
          <w:tcPr>
            <w:tcW w:w="2880" w:type="dxa"/>
            <w:vAlign w:val="center"/>
          </w:tcPr>
          <w:p w14:paraId="39DF041B" w14:textId="77777777" w:rsidR="00406236" w:rsidRPr="000A6610" w:rsidRDefault="00406236" w:rsidP="00285FD3">
            <w:pPr>
              <w:jc w:val="center"/>
              <w:rPr>
                <w:rFonts w:ascii="Century Gothic" w:hAnsi="Century Gothic"/>
                <w:b/>
                <w:sz w:val="22"/>
                <w:szCs w:val="22"/>
                <w:lang w:val="es-ES"/>
              </w:rPr>
            </w:pPr>
            <w:r w:rsidRPr="000A6610">
              <w:rPr>
                <w:rFonts w:ascii="Century Gothic" w:hAnsi="Century Gothic"/>
                <w:b/>
                <w:bCs/>
                <w:sz w:val="22"/>
                <w:szCs w:val="22"/>
                <w:lang w:val="es-ES"/>
              </w:rPr>
              <w:t>Nombre del plano o diseño</w:t>
            </w:r>
          </w:p>
        </w:tc>
        <w:tc>
          <w:tcPr>
            <w:tcW w:w="3868" w:type="dxa"/>
            <w:vAlign w:val="center"/>
          </w:tcPr>
          <w:p w14:paraId="3BAD4FC2" w14:textId="77777777" w:rsidR="00406236" w:rsidRPr="000A6610" w:rsidRDefault="00406236" w:rsidP="00285FD3">
            <w:pPr>
              <w:jc w:val="center"/>
              <w:rPr>
                <w:rFonts w:ascii="Century Gothic" w:hAnsi="Century Gothic"/>
                <w:b/>
                <w:sz w:val="22"/>
                <w:szCs w:val="22"/>
                <w:lang w:val="es-ES"/>
              </w:rPr>
            </w:pPr>
            <w:r w:rsidRPr="000A6610">
              <w:rPr>
                <w:rFonts w:ascii="Century Gothic" w:hAnsi="Century Gothic"/>
                <w:b/>
                <w:bCs/>
                <w:sz w:val="22"/>
                <w:szCs w:val="22"/>
                <w:lang w:val="es-ES"/>
              </w:rPr>
              <w:t>Propósito</w:t>
            </w:r>
          </w:p>
        </w:tc>
      </w:tr>
      <w:tr w:rsidR="00406236" w:rsidRPr="000A6610" w14:paraId="2E3CB434" w14:textId="77777777" w:rsidTr="00285FD3">
        <w:trPr>
          <w:trHeight w:val="600"/>
        </w:trPr>
        <w:tc>
          <w:tcPr>
            <w:tcW w:w="2178" w:type="dxa"/>
          </w:tcPr>
          <w:p w14:paraId="70AAE4A4" w14:textId="77777777" w:rsidR="00406236" w:rsidRPr="000A6610" w:rsidRDefault="00406236" w:rsidP="00285FD3">
            <w:pPr>
              <w:rPr>
                <w:rFonts w:ascii="Century Gothic" w:hAnsi="Century Gothic"/>
                <w:sz w:val="22"/>
                <w:szCs w:val="22"/>
                <w:lang w:val="es-ES"/>
              </w:rPr>
            </w:pPr>
          </w:p>
        </w:tc>
        <w:tc>
          <w:tcPr>
            <w:tcW w:w="2880" w:type="dxa"/>
          </w:tcPr>
          <w:p w14:paraId="67125114" w14:textId="77777777" w:rsidR="00406236" w:rsidRPr="000A6610" w:rsidRDefault="00406236" w:rsidP="00285FD3">
            <w:pPr>
              <w:rPr>
                <w:rFonts w:ascii="Century Gothic" w:hAnsi="Century Gothic"/>
                <w:sz w:val="22"/>
                <w:szCs w:val="22"/>
                <w:lang w:val="es-ES"/>
              </w:rPr>
            </w:pPr>
          </w:p>
        </w:tc>
        <w:tc>
          <w:tcPr>
            <w:tcW w:w="3868" w:type="dxa"/>
          </w:tcPr>
          <w:p w14:paraId="44BD5397" w14:textId="77777777" w:rsidR="00406236" w:rsidRPr="000A6610" w:rsidRDefault="00406236" w:rsidP="00285FD3">
            <w:pPr>
              <w:rPr>
                <w:rFonts w:ascii="Century Gothic" w:hAnsi="Century Gothic"/>
                <w:sz w:val="22"/>
                <w:szCs w:val="22"/>
                <w:lang w:val="es-ES"/>
              </w:rPr>
            </w:pPr>
          </w:p>
        </w:tc>
      </w:tr>
      <w:tr w:rsidR="00406236" w:rsidRPr="000A6610" w14:paraId="6952BB28" w14:textId="77777777" w:rsidTr="00285FD3">
        <w:trPr>
          <w:trHeight w:val="600"/>
        </w:trPr>
        <w:tc>
          <w:tcPr>
            <w:tcW w:w="2178" w:type="dxa"/>
          </w:tcPr>
          <w:p w14:paraId="69D9FB64" w14:textId="77777777" w:rsidR="00406236" w:rsidRPr="000A6610" w:rsidRDefault="00406236" w:rsidP="00285FD3">
            <w:pPr>
              <w:rPr>
                <w:rFonts w:ascii="Century Gothic" w:hAnsi="Century Gothic"/>
                <w:sz w:val="22"/>
                <w:szCs w:val="22"/>
                <w:lang w:val="es-ES"/>
              </w:rPr>
            </w:pPr>
          </w:p>
        </w:tc>
        <w:tc>
          <w:tcPr>
            <w:tcW w:w="2880" w:type="dxa"/>
          </w:tcPr>
          <w:p w14:paraId="6A8E16A0" w14:textId="77777777" w:rsidR="00406236" w:rsidRPr="000A6610" w:rsidRDefault="00406236" w:rsidP="00285FD3">
            <w:pPr>
              <w:rPr>
                <w:rFonts w:ascii="Century Gothic" w:hAnsi="Century Gothic"/>
                <w:sz w:val="22"/>
                <w:szCs w:val="22"/>
                <w:lang w:val="es-ES"/>
              </w:rPr>
            </w:pPr>
          </w:p>
        </w:tc>
        <w:tc>
          <w:tcPr>
            <w:tcW w:w="3868" w:type="dxa"/>
          </w:tcPr>
          <w:p w14:paraId="6806D628" w14:textId="77777777" w:rsidR="00406236" w:rsidRPr="000A6610" w:rsidRDefault="00406236" w:rsidP="00285FD3">
            <w:pPr>
              <w:rPr>
                <w:rFonts w:ascii="Century Gothic" w:hAnsi="Century Gothic"/>
                <w:sz w:val="22"/>
                <w:szCs w:val="22"/>
                <w:lang w:val="es-ES"/>
              </w:rPr>
            </w:pPr>
          </w:p>
        </w:tc>
      </w:tr>
      <w:tr w:rsidR="00406236" w:rsidRPr="000A6610" w14:paraId="711E5D6E" w14:textId="77777777" w:rsidTr="00285FD3">
        <w:trPr>
          <w:trHeight w:val="600"/>
        </w:trPr>
        <w:tc>
          <w:tcPr>
            <w:tcW w:w="2178" w:type="dxa"/>
          </w:tcPr>
          <w:p w14:paraId="25E2ECB0" w14:textId="77777777" w:rsidR="00406236" w:rsidRPr="000A6610" w:rsidRDefault="00406236" w:rsidP="00285FD3">
            <w:pPr>
              <w:rPr>
                <w:rFonts w:ascii="Century Gothic" w:hAnsi="Century Gothic"/>
                <w:sz w:val="22"/>
                <w:szCs w:val="22"/>
                <w:lang w:val="es-ES"/>
              </w:rPr>
            </w:pPr>
          </w:p>
        </w:tc>
        <w:tc>
          <w:tcPr>
            <w:tcW w:w="2880" w:type="dxa"/>
          </w:tcPr>
          <w:p w14:paraId="0D9ED8C8" w14:textId="77777777" w:rsidR="00406236" w:rsidRPr="000A6610" w:rsidRDefault="00406236" w:rsidP="00285FD3">
            <w:pPr>
              <w:rPr>
                <w:rFonts w:ascii="Century Gothic" w:hAnsi="Century Gothic"/>
                <w:sz w:val="22"/>
                <w:szCs w:val="22"/>
                <w:lang w:val="es-ES"/>
              </w:rPr>
            </w:pPr>
          </w:p>
        </w:tc>
        <w:tc>
          <w:tcPr>
            <w:tcW w:w="3868" w:type="dxa"/>
          </w:tcPr>
          <w:p w14:paraId="21EF3704" w14:textId="77777777" w:rsidR="00406236" w:rsidRPr="000A6610" w:rsidRDefault="00406236" w:rsidP="00285FD3">
            <w:pPr>
              <w:rPr>
                <w:rFonts w:ascii="Century Gothic" w:hAnsi="Century Gothic"/>
                <w:sz w:val="22"/>
                <w:szCs w:val="22"/>
                <w:lang w:val="es-ES"/>
              </w:rPr>
            </w:pPr>
          </w:p>
        </w:tc>
      </w:tr>
      <w:tr w:rsidR="00406236" w:rsidRPr="000A6610" w14:paraId="4A55A6CB" w14:textId="77777777" w:rsidTr="00285FD3">
        <w:trPr>
          <w:trHeight w:val="600"/>
        </w:trPr>
        <w:tc>
          <w:tcPr>
            <w:tcW w:w="2178" w:type="dxa"/>
          </w:tcPr>
          <w:p w14:paraId="34F34204" w14:textId="77777777" w:rsidR="00406236" w:rsidRPr="000A6610" w:rsidRDefault="00406236" w:rsidP="00285FD3">
            <w:pPr>
              <w:rPr>
                <w:rFonts w:ascii="Century Gothic" w:hAnsi="Century Gothic"/>
                <w:sz w:val="22"/>
                <w:szCs w:val="22"/>
                <w:lang w:val="es-ES"/>
              </w:rPr>
            </w:pPr>
          </w:p>
        </w:tc>
        <w:tc>
          <w:tcPr>
            <w:tcW w:w="2880" w:type="dxa"/>
          </w:tcPr>
          <w:p w14:paraId="7338736F" w14:textId="77777777" w:rsidR="00406236" w:rsidRPr="000A6610" w:rsidRDefault="00406236" w:rsidP="00285FD3">
            <w:pPr>
              <w:rPr>
                <w:rFonts w:ascii="Century Gothic" w:hAnsi="Century Gothic"/>
                <w:sz w:val="22"/>
                <w:szCs w:val="22"/>
                <w:lang w:val="es-ES"/>
              </w:rPr>
            </w:pPr>
          </w:p>
        </w:tc>
        <w:tc>
          <w:tcPr>
            <w:tcW w:w="3868" w:type="dxa"/>
          </w:tcPr>
          <w:p w14:paraId="57B15D50" w14:textId="77777777" w:rsidR="00406236" w:rsidRPr="000A6610" w:rsidRDefault="00406236" w:rsidP="00285FD3">
            <w:pPr>
              <w:rPr>
                <w:rFonts w:ascii="Century Gothic" w:hAnsi="Century Gothic"/>
                <w:sz w:val="22"/>
                <w:szCs w:val="22"/>
                <w:lang w:val="es-ES"/>
              </w:rPr>
            </w:pPr>
          </w:p>
        </w:tc>
      </w:tr>
      <w:tr w:rsidR="00406236" w:rsidRPr="000A6610" w14:paraId="3DBF313C" w14:textId="77777777" w:rsidTr="00285FD3">
        <w:trPr>
          <w:trHeight w:val="600"/>
        </w:trPr>
        <w:tc>
          <w:tcPr>
            <w:tcW w:w="2178" w:type="dxa"/>
          </w:tcPr>
          <w:p w14:paraId="52ECA6B1" w14:textId="77777777" w:rsidR="00406236" w:rsidRPr="000A6610" w:rsidRDefault="00406236" w:rsidP="00285FD3">
            <w:pPr>
              <w:rPr>
                <w:rFonts w:ascii="Century Gothic" w:hAnsi="Century Gothic"/>
                <w:sz w:val="22"/>
                <w:szCs w:val="22"/>
                <w:lang w:val="es-ES"/>
              </w:rPr>
            </w:pPr>
          </w:p>
        </w:tc>
        <w:tc>
          <w:tcPr>
            <w:tcW w:w="2880" w:type="dxa"/>
          </w:tcPr>
          <w:p w14:paraId="5BC3B22F" w14:textId="77777777" w:rsidR="00406236" w:rsidRPr="000A6610" w:rsidRDefault="00406236" w:rsidP="00285FD3">
            <w:pPr>
              <w:rPr>
                <w:rFonts w:ascii="Century Gothic" w:hAnsi="Century Gothic"/>
                <w:sz w:val="22"/>
                <w:szCs w:val="22"/>
                <w:lang w:val="es-ES"/>
              </w:rPr>
            </w:pPr>
          </w:p>
        </w:tc>
        <w:tc>
          <w:tcPr>
            <w:tcW w:w="3868" w:type="dxa"/>
          </w:tcPr>
          <w:p w14:paraId="7D97A5C3" w14:textId="77777777" w:rsidR="00406236" w:rsidRPr="000A6610" w:rsidRDefault="00406236" w:rsidP="00285FD3">
            <w:pPr>
              <w:rPr>
                <w:rFonts w:ascii="Century Gothic" w:hAnsi="Century Gothic"/>
                <w:sz w:val="22"/>
                <w:szCs w:val="22"/>
                <w:lang w:val="es-ES"/>
              </w:rPr>
            </w:pPr>
          </w:p>
        </w:tc>
      </w:tr>
    </w:tbl>
    <w:p w14:paraId="6AD0AD53" w14:textId="30C3046A" w:rsidR="00406236" w:rsidRPr="000A6610" w:rsidRDefault="00406236" w:rsidP="000A6610">
      <w:pPr>
        <w:pStyle w:val="Requisitos"/>
      </w:pPr>
      <w:r w:rsidRPr="000A6610">
        <w:br w:type="page"/>
      </w:r>
      <w:bookmarkStart w:id="536" w:name="_Toc454621010"/>
      <w:bookmarkStart w:id="537" w:name="_Toc486940237"/>
      <w:bookmarkStart w:id="538" w:name="_Toc19100093"/>
      <w:bookmarkStart w:id="539" w:name="_Toc175251326"/>
      <w:r w:rsidRPr="000A6610">
        <w:lastRenderedPageBreak/>
        <w:t xml:space="preserve">5. Inspecciones y </w:t>
      </w:r>
      <w:r w:rsidR="007C6F06" w:rsidRPr="000A6610">
        <w:t>P</w:t>
      </w:r>
      <w:r w:rsidRPr="000A6610">
        <w:t>ruebas</w:t>
      </w:r>
      <w:bookmarkEnd w:id="536"/>
      <w:bookmarkEnd w:id="537"/>
      <w:bookmarkEnd w:id="538"/>
      <w:bookmarkEnd w:id="539"/>
      <w:r w:rsidR="00D96109">
        <w:t xml:space="preserve"> </w:t>
      </w:r>
      <w:r w:rsidR="00D96109" w:rsidRPr="00D96109">
        <w:rPr>
          <w:color w:val="FF0000"/>
        </w:rPr>
        <w:t>NO APLICA</w:t>
      </w:r>
    </w:p>
    <w:p w14:paraId="629643E2" w14:textId="72FE47A9" w:rsidR="00406236" w:rsidRPr="000A6610" w:rsidRDefault="00406236" w:rsidP="00406236">
      <w:pPr>
        <w:rPr>
          <w:rFonts w:ascii="Century Gothic" w:hAnsi="Century Gothic"/>
          <w:i/>
          <w:iCs/>
          <w:sz w:val="22"/>
          <w:szCs w:val="22"/>
          <w:lang w:val="es-ES"/>
        </w:rPr>
      </w:pPr>
      <w:r w:rsidRPr="000A6610">
        <w:rPr>
          <w:rFonts w:ascii="Century Gothic" w:hAnsi="Century Gothic"/>
          <w:sz w:val="22"/>
          <w:szCs w:val="22"/>
          <w:lang w:val="es-ES"/>
        </w:rPr>
        <w:t xml:space="preserve">Se realizarán las siguientes inspecciones y pruebas: </w:t>
      </w:r>
      <w:r w:rsidRPr="000A6610">
        <w:rPr>
          <w:rFonts w:ascii="Century Gothic" w:hAnsi="Century Gothic"/>
          <w:i/>
          <w:iCs/>
          <w:sz w:val="22"/>
          <w:szCs w:val="22"/>
          <w:lang w:val="es-ES"/>
        </w:rPr>
        <w:t>[Incluya la lista de inspecciones y pruebas].</w:t>
      </w:r>
    </w:p>
    <w:p w14:paraId="2010203F" w14:textId="6313F8C0" w:rsidR="00796E10" w:rsidRPr="007A00A8" w:rsidRDefault="00796E10" w:rsidP="00406236">
      <w:pPr>
        <w:rPr>
          <w:i/>
          <w:iCs/>
          <w:lang w:val="es-ES"/>
        </w:rPr>
      </w:pPr>
    </w:p>
    <w:p w14:paraId="64FFAF16" w14:textId="77777777" w:rsidR="00796E10" w:rsidRPr="007A00A8" w:rsidRDefault="00796E10" w:rsidP="00406236">
      <w:pPr>
        <w:rPr>
          <w:i/>
          <w:iCs/>
          <w:lang w:val="es-ES"/>
        </w:rPr>
        <w:sectPr w:rsidR="00796E10" w:rsidRPr="007A00A8" w:rsidSect="00525170">
          <w:pgSz w:w="11906" w:h="16838" w:code="9"/>
          <w:pgMar w:top="1440" w:right="1440" w:bottom="1440" w:left="1440" w:header="720" w:footer="720" w:gutter="0"/>
          <w:paperSrc w:first="15" w:other="15"/>
          <w:cols w:space="720"/>
          <w:docGrid w:linePitch="326"/>
        </w:sectPr>
      </w:pPr>
    </w:p>
    <w:p w14:paraId="2226A31A" w14:textId="3F4BD59E" w:rsidR="000A6610" w:rsidRDefault="000A6610" w:rsidP="000A6610">
      <w:pPr>
        <w:pStyle w:val="Partes"/>
      </w:pPr>
      <w:bookmarkStart w:id="540" w:name="_Hlt158620822"/>
      <w:bookmarkStart w:id="541" w:name="_Hlt158620816"/>
      <w:bookmarkStart w:id="542" w:name="_Hlt158620809"/>
      <w:bookmarkStart w:id="543" w:name="_Hlt158620801"/>
      <w:bookmarkStart w:id="544" w:name="_Hlt158620796"/>
      <w:bookmarkStart w:id="545" w:name="_Hlt158620789"/>
      <w:bookmarkStart w:id="546" w:name="_Hlt158620784"/>
      <w:bookmarkStart w:id="547" w:name="_Hlt158620778"/>
      <w:bookmarkStart w:id="548" w:name="_Hlt158620830"/>
      <w:bookmarkStart w:id="549" w:name="_Hlt126646327"/>
      <w:bookmarkStart w:id="550" w:name="_Hlt126646359"/>
      <w:bookmarkStart w:id="551" w:name="_Hlt158620845"/>
      <w:bookmarkStart w:id="552" w:name="_Toc450041034"/>
      <w:bookmarkStart w:id="553" w:name="_Toc175256928"/>
      <w:bookmarkStart w:id="554" w:name="_Toc403379141"/>
      <w:bookmarkStart w:id="555" w:name="_Toc438266930"/>
      <w:bookmarkStart w:id="556" w:name="_Toc438267904"/>
      <w:bookmarkStart w:id="557" w:name="_Toc438366671"/>
      <w:bookmarkEnd w:id="507"/>
      <w:bookmarkEnd w:id="508"/>
      <w:bookmarkEnd w:id="509"/>
      <w:bookmarkEnd w:id="510"/>
      <w:bookmarkEnd w:id="511"/>
      <w:bookmarkEnd w:id="512"/>
      <w:bookmarkEnd w:id="513"/>
      <w:bookmarkEnd w:id="540"/>
      <w:bookmarkEnd w:id="541"/>
      <w:bookmarkEnd w:id="542"/>
      <w:bookmarkEnd w:id="543"/>
      <w:bookmarkEnd w:id="544"/>
      <w:bookmarkEnd w:id="545"/>
      <w:bookmarkEnd w:id="546"/>
      <w:bookmarkEnd w:id="547"/>
      <w:bookmarkEnd w:id="548"/>
      <w:bookmarkEnd w:id="549"/>
      <w:bookmarkEnd w:id="550"/>
      <w:bookmarkEnd w:id="551"/>
      <w:r w:rsidRPr="007A00A8">
        <w:lastRenderedPageBreak/>
        <w:t>TERCERA PARTE. Condiciones Contractuales y Formularios del Contrato</w:t>
      </w:r>
      <w:bookmarkEnd w:id="552"/>
      <w:bookmarkEnd w:id="553"/>
    </w:p>
    <w:p w14:paraId="5D1EAB6E" w14:textId="7A68D0FE" w:rsidR="00B53098" w:rsidRPr="007A00A8" w:rsidRDefault="00B53098" w:rsidP="000A6610">
      <w:pPr>
        <w:pStyle w:val="Secciones"/>
      </w:pPr>
      <w:bookmarkStart w:id="558" w:name="_Toc175256929"/>
      <w:r w:rsidRPr="007A00A8">
        <w:t>Sección VII. Condiciones Generales del Contrato</w:t>
      </w:r>
      <w:bookmarkEnd w:id="558"/>
    </w:p>
    <w:p w14:paraId="3F58274A" w14:textId="77777777" w:rsidR="007C6F06" w:rsidRPr="000A6610" w:rsidRDefault="007C6F06" w:rsidP="000A6610">
      <w:pPr>
        <w:pStyle w:val="CGCONTRATO"/>
      </w:pPr>
      <w:r w:rsidRPr="000A6610">
        <w:t>Definiciones</w:t>
      </w:r>
      <w:bookmarkEnd w:id="554"/>
    </w:p>
    <w:p w14:paraId="33E82563" w14:textId="77777777" w:rsidR="007C6F06" w:rsidRPr="000A6610" w:rsidRDefault="007C6F06" w:rsidP="007A3B42">
      <w:pPr>
        <w:numPr>
          <w:ilvl w:val="0"/>
          <w:numId w:val="11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Las siguientes palabras y expresiones tendrán los significados que aquí se les asigna</w:t>
      </w:r>
      <w:r w:rsidRPr="000A6610">
        <w:rPr>
          <w:rFonts w:ascii="Century Gothic" w:hAnsi="Century Gothic"/>
          <w:bCs/>
          <w:sz w:val="22"/>
          <w:szCs w:val="22"/>
          <w:lang w:val="es-ES"/>
        </w:rPr>
        <w:t>.</w:t>
      </w:r>
    </w:p>
    <w:p w14:paraId="6BEF2932"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“Banco” significa el Banco Interamericano de Desarrollo (BID) o cualquier fondo administrado por el Banco.</w:t>
      </w:r>
    </w:p>
    <w:p w14:paraId="510C4206" w14:textId="5543B339"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“Contrato” significa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xml:space="preserve"> celebrado entre el Comprador y el Proveedor, junto con los Documentos del Contrato allí referidos, incluyendo todos los anexos y apéndices, y todos los documentos incorporados allí por referencia.</w:t>
      </w:r>
    </w:p>
    <w:p w14:paraId="5E4DB885" w14:textId="213F68A1"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“Documentos del Contrato” significa los documentos enumerados en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incluyendo cualquier enmienda.</w:t>
      </w:r>
    </w:p>
    <w:p w14:paraId="66ACA613" w14:textId="189DA795"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“Precio del Contrato” significa el precio pagadero al Proveedor según se especifica en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sujeto a las condiciones y ajustes allí estipulados o deducciones propuestas, según corresponda en virtud del Contrato.</w:t>
      </w:r>
    </w:p>
    <w:p w14:paraId="086C05FD"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“Día” significa día calendario.</w:t>
      </w:r>
    </w:p>
    <w:p w14:paraId="332E81A5"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“Cumplimiento” significa que el Proveedor ha completado la prestación de los Servicios Conexos de acuerdo con los términos y condiciones establecidas en el Contrato. </w:t>
      </w:r>
    </w:p>
    <w:p w14:paraId="1A305C67"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“CGC” significa las Condiciones Generales del Contrato.</w:t>
      </w:r>
    </w:p>
    <w:p w14:paraId="4C559D81"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“Bienes” significa todos los productos, materia prima, maquinaria y equipo, y otros materiales que el Proveedor deba proporcionar al Comprador en virtud del Contrato.</w:t>
      </w:r>
    </w:p>
    <w:p w14:paraId="0B883FA6"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“El país del Comprador” es el país especificado en las Condiciones Especiales del Contrato </w:t>
      </w:r>
      <w:r w:rsidRPr="000A6610">
        <w:rPr>
          <w:rFonts w:ascii="Century Gothic" w:hAnsi="Century Gothic"/>
          <w:b/>
          <w:bCs/>
          <w:sz w:val="22"/>
          <w:szCs w:val="22"/>
          <w:lang w:val="es-ES"/>
        </w:rPr>
        <w:t>(CEC)</w:t>
      </w:r>
      <w:r w:rsidRPr="000A6610">
        <w:rPr>
          <w:rFonts w:ascii="Century Gothic" w:hAnsi="Century Gothic"/>
          <w:sz w:val="22"/>
          <w:szCs w:val="22"/>
          <w:lang w:val="es-ES"/>
        </w:rPr>
        <w:t>.</w:t>
      </w:r>
    </w:p>
    <w:p w14:paraId="04FE785C" w14:textId="4A88D895"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“Comprador” significa la entidad que compra los </w:t>
      </w:r>
      <w:r w:rsidR="007A4FFF">
        <w:rPr>
          <w:rFonts w:ascii="Century Gothic" w:hAnsi="Century Gothic"/>
          <w:sz w:val="22"/>
          <w:szCs w:val="22"/>
          <w:lang w:val="es-ES"/>
        </w:rPr>
        <w:t>Bienes o Servicios, y Servicios Conexos</w:t>
      </w:r>
      <w:r w:rsidRPr="000A6610">
        <w:rPr>
          <w:rFonts w:ascii="Century Gothic" w:hAnsi="Century Gothic"/>
          <w:sz w:val="22"/>
          <w:szCs w:val="22"/>
          <w:lang w:val="es-ES"/>
        </w:rPr>
        <w:t xml:space="preserve">, según se indica en las </w:t>
      </w:r>
      <w:r w:rsidRPr="000A6610">
        <w:rPr>
          <w:rFonts w:ascii="Century Gothic" w:hAnsi="Century Gothic"/>
          <w:b/>
          <w:sz w:val="22"/>
          <w:szCs w:val="22"/>
          <w:lang w:val="es-ES"/>
        </w:rPr>
        <w:t>CEC</w:t>
      </w:r>
      <w:r w:rsidRPr="000A6610">
        <w:rPr>
          <w:rFonts w:ascii="Century Gothic" w:hAnsi="Century Gothic"/>
          <w:sz w:val="22"/>
          <w:szCs w:val="22"/>
          <w:lang w:val="es-ES"/>
        </w:rPr>
        <w:t>.</w:t>
      </w:r>
    </w:p>
    <w:p w14:paraId="315C059D"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250279C"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“CEC” significa las Condiciones Especiales del Contrato.</w:t>
      </w:r>
    </w:p>
    <w:p w14:paraId="480C61C4" w14:textId="77777777"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E0F6ABB" w14:textId="7332B05B" w:rsidR="007C6F06" w:rsidRPr="000A6610" w:rsidRDefault="007C6F06" w:rsidP="007A3B42">
      <w:pPr>
        <w:numPr>
          <w:ilvl w:val="0"/>
          <w:numId w:val="112"/>
        </w:numPr>
        <w:spacing w:before="60" w:after="60"/>
        <w:ind w:left="1985" w:hanging="709"/>
        <w:jc w:val="both"/>
        <w:rPr>
          <w:rFonts w:ascii="Century Gothic" w:hAnsi="Century Gothic"/>
          <w:sz w:val="22"/>
          <w:szCs w:val="22"/>
          <w:lang w:val="es-ES"/>
        </w:rPr>
      </w:pPr>
      <w:r w:rsidRPr="000A6610">
        <w:rPr>
          <w:rFonts w:ascii="Century Gothic" w:hAnsi="Century Gothic"/>
          <w:sz w:val="22"/>
          <w:szCs w:val="22"/>
          <w:lang w:val="es-ES"/>
        </w:rPr>
        <w:t xml:space="preserve">“Proveedor” significa la persona natural, jurídica o entidad gubernamental, o una combinación de éstas, cuya oferta para ejecutar el Contrato ha sido aceptada por el Comprador y es denominada como tal en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xml:space="preserve">. </w:t>
      </w:r>
    </w:p>
    <w:p w14:paraId="507E4932" w14:textId="77777777" w:rsidR="007C6F06" w:rsidRPr="000A6610" w:rsidRDefault="007C6F06" w:rsidP="007A3B42">
      <w:pPr>
        <w:numPr>
          <w:ilvl w:val="0"/>
          <w:numId w:val="112"/>
        </w:numPr>
        <w:spacing w:before="60" w:after="60"/>
        <w:ind w:left="1985" w:hanging="709"/>
        <w:jc w:val="both"/>
        <w:rPr>
          <w:rFonts w:ascii="Century Gothic" w:hAnsi="Century Gothic"/>
          <w:b/>
          <w:sz w:val="22"/>
          <w:szCs w:val="22"/>
          <w:lang w:val="es-ES"/>
        </w:rPr>
      </w:pPr>
      <w:r w:rsidRPr="000A6610">
        <w:rPr>
          <w:rFonts w:ascii="Century Gothic" w:hAnsi="Century Gothic"/>
          <w:sz w:val="22"/>
          <w:szCs w:val="22"/>
          <w:lang w:val="es-ES"/>
        </w:rPr>
        <w:t>“El Sitio del Proyecto”, donde corresponde, significa el lugar citado en las CEC.</w:t>
      </w:r>
    </w:p>
    <w:p w14:paraId="17CAE506" w14:textId="77777777" w:rsidR="007C6F06" w:rsidRPr="000A6610" w:rsidRDefault="007C6F06" w:rsidP="00C52F38">
      <w:pPr>
        <w:pStyle w:val="CGCONTRATO"/>
      </w:pPr>
      <w:bookmarkStart w:id="559" w:name="_Toc403379142"/>
      <w:bookmarkStart w:id="560" w:name="_Toc106182827"/>
      <w:bookmarkStart w:id="561" w:name="_Toc317173376"/>
      <w:r w:rsidRPr="000A6610">
        <w:lastRenderedPageBreak/>
        <w:t>Documentos del Contrato</w:t>
      </w:r>
      <w:bookmarkEnd w:id="559"/>
      <w:r w:rsidRPr="000A6610">
        <w:t xml:space="preserve"> </w:t>
      </w:r>
      <w:bookmarkEnd w:id="560"/>
      <w:bookmarkEnd w:id="561"/>
    </w:p>
    <w:p w14:paraId="5DC0D332" w14:textId="12E3CEDB" w:rsidR="007C6F06" w:rsidRPr="000A6610" w:rsidRDefault="007C6F06" w:rsidP="007A3B42">
      <w:pPr>
        <w:numPr>
          <w:ilvl w:val="0"/>
          <w:numId w:val="113"/>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Sujetos al orden de precedencia establecido en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xml:space="preserve">, se entiende que todos los documentos que forman parte integral del Contrato (y todos sus componentes allí incluidos) son correlativos, complementarios y recíprocamente aclaratorios. El Convenio </w:t>
      </w:r>
      <w:r w:rsidR="00BD7827" w:rsidRPr="000A6610">
        <w:rPr>
          <w:rFonts w:ascii="Century Gothic" w:hAnsi="Century Gothic"/>
          <w:sz w:val="22"/>
          <w:szCs w:val="22"/>
          <w:lang w:val="es-ES"/>
        </w:rPr>
        <w:t>Contractual</w:t>
      </w:r>
      <w:r w:rsidRPr="000A6610">
        <w:rPr>
          <w:rFonts w:ascii="Century Gothic" w:hAnsi="Century Gothic"/>
          <w:sz w:val="22"/>
          <w:szCs w:val="22"/>
          <w:lang w:val="es-ES"/>
        </w:rPr>
        <w:t xml:space="preserve"> deberá leerse de manera integral.</w:t>
      </w:r>
    </w:p>
    <w:p w14:paraId="497311F6" w14:textId="61DCE516" w:rsidR="007C6F06" w:rsidRPr="000A6610" w:rsidRDefault="007C6F06" w:rsidP="00C52F38">
      <w:pPr>
        <w:pStyle w:val="CGCONTRATO"/>
      </w:pPr>
      <w:bookmarkStart w:id="562" w:name="_Toc403379143"/>
      <w:r w:rsidRPr="000A6610">
        <w:t>Prácticas Prohibidas</w:t>
      </w:r>
      <w:bookmarkEnd w:id="562"/>
      <w:r w:rsidRPr="000A6610">
        <w:t xml:space="preserve"> </w:t>
      </w:r>
    </w:p>
    <w:p w14:paraId="7C80EC4C" w14:textId="77777777" w:rsidR="001D3159" w:rsidRPr="000A6610" w:rsidRDefault="001D3159" w:rsidP="007A3B42">
      <w:pPr>
        <w:pStyle w:val="ListParagraph"/>
        <w:numPr>
          <w:ilvl w:val="0"/>
          <w:numId w:val="177"/>
        </w:numPr>
        <w:spacing w:after="200"/>
        <w:ind w:left="1276" w:hanging="709"/>
        <w:jc w:val="both"/>
        <w:rPr>
          <w:rFonts w:ascii="Century Gothic" w:hAnsi="Century Gothic"/>
          <w:sz w:val="22"/>
          <w:szCs w:val="22"/>
          <w:lang w:val="es-ES"/>
        </w:rPr>
      </w:pPr>
      <w:bookmarkStart w:id="563" w:name="_Toc403379144"/>
      <w:r w:rsidRPr="000A6610">
        <w:rPr>
          <w:rFonts w:ascii="Century Gothic" w:hAnsi="Century Gothic"/>
          <w:sz w:val="22"/>
          <w:szCs w:val="22"/>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A6610">
        <w:rPr>
          <w:rFonts w:ascii="Century Gothic" w:hAnsi="Century Gothic"/>
          <w:sz w:val="22"/>
          <w:szCs w:val="22"/>
          <w:vertAlign w:val="superscript"/>
          <w:lang w:val="es-ES"/>
        </w:rPr>
        <w:footnoteReference w:id="7"/>
      </w:r>
      <w:r w:rsidRPr="000A6610">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8F61851" w14:textId="77777777" w:rsidR="001D3159" w:rsidRPr="000A6610" w:rsidRDefault="001D3159" w:rsidP="007A3B42">
      <w:pPr>
        <w:numPr>
          <w:ilvl w:val="0"/>
          <w:numId w:val="174"/>
        </w:numPr>
        <w:spacing w:after="200"/>
        <w:ind w:left="1560" w:hanging="284"/>
        <w:jc w:val="both"/>
        <w:rPr>
          <w:rFonts w:ascii="Century Gothic" w:hAnsi="Century Gothic"/>
          <w:sz w:val="22"/>
          <w:szCs w:val="22"/>
          <w:lang w:val="es-ES"/>
        </w:rPr>
      </w:pPr>
      <w:r w:rsidRPr="000A6610">
        <w:rPr>
          <w:rFonts w:ascii="Century Gothic" w:hAnsi="Century Gothic"/>
          <w:sz w:val="22"/>
          <w:szCs w:val="22"/>
          <w:lang w:val="es-ES"/>
        </w:rPr>
        <w:t xml:space="preserve">A los efectos de esta disposición, las definiciones de las Prácticas Prohibidas son las siguientes: </w:t>
      </w:r>
    </w:p>
    <w:p w14:paraId="140FCD3F" w14:textId="77777777" w:rsidR="001D3159" w:rsidRPr="000A6610" w:rsidRDefault="001D3159" w:rsidP="003E502C">
      <w:pPr>
        <w:ind w:left="1990" w:hanging="430"/>
        <w:jc w:val="both"/>
        <w:rPr>
          <w:rFonts w:ascii="Century Gothic" w:hAnsi="Century Gothic"/>
          <w:bCs/>
          <w:sz w:val="22"/>
          <w:szCs w:val="22"/>
          <w:lang w:val="es-ES"/>
        </w:rPr>
      </w:pPr>
      <w:r w:rsidRPr="000A6610">
        <w:rPr>
          <w:rFonts w:ascii="Century Gothic" w:hAnsi="Century Gothic"/>
          <w:bCs/>
          <w:sz w:val="22"/>
          <w:szCs w:val="22"/>
          <w:lang w:val="es-ES"/>
        </w:rPr>
        <w:t xml:space="preserve">(i)  Una </w:t>
      </w:r>
      <w:r w:rsidRPr="000A6610">
        <w:rPr>
          <w:rFonts w:ascii="Century Gothic" w:hAnsi="Century Gothic"/>
          <w:bCs/>
          <w:i/>
          <w:iCs/>
          <w:sz w:val="22"/>
          <w:szCs w:val="22"/>
          <w:lang w:val="es-ES"/>
        </w:rPr>
        <w:t>práctica corrupta</w:t>
      </w:r>
      <w:r w:rsidRPr="000A6610">
        <w:rPr>
          <w:rFonts w:ascii="Century Gothic" w:hAnsi="Century Gothic"/>
          <w:bCs/>
          <w:sz w:val="22"/>
          <w:szCs w:val="22"/>
          <w:lang w:val="es-ES"/>
        </w:rPr>
        <w:t xml:space="preserve"> consiste en ofrecer, dar, recibir o solicitar, directa o indirectamente, cualquier cosa de valor para influenciar indebidamente las acciones de otra parte;</w:t>
      </w:r>
    </w:p>
    <w:p w14:paraId="3D419A11" w14:textId="77777777" w:rsidR="001D3159" w:rsidRPr="000A6610" w:rsidRDefault="001D3159" w:rsidP="003E502C">
      <w:pPr>
        <w:ind w:left="1990" w:hanging="430"/>
        <w:jc w:val="both"/>
        <w:rPr>
          <w:rFonts w:ascii="Century Gothic" w:hAnsi="Century Gothic"/>
          <w:bCs/>
          <w:sz w:val="22"/>
          <w:szCs w:val="22"/>
          <w:lang w:val="es-ES"/>
        </w:rPr>
      </w:pPr>
      <w:r w:rsidRPr="000A6610">
        <w:rPr>
          <w:rFonts w:ascii="Century Gothic" w:hAnsi="Century Gothic"/>
          <w:bCs/>
          <w:sz w:val="22"/>
          <w:szCs w:val="22"/>
          <w:lang w:val="es-ES"/>
        </w:rPr>
        <w:t xml:space="preserve">(ii) Una </w:t>
      </w:r>
      <w:r w:rsidRPr="000A6610">
        <w:rPr>
          <w:rFonts w:ascii="Century Gothic" w:hAnsi="Century Gothic"/>
          <w:bCs/>
          <w:i/>
          <w:iCs/>
          <w:sz w:val="22"/>
          <w:szCs w:val="22"/>
          <w:lang w:val="es-ES"/>
        </w:rPr>
        <w:t>práctica fraudulenta</w:t>
      </w:r>
      <w:r w:rsidRPr="000A6610">
        <w:rPr>
          <w:rFonts w:ascii="Century Gothic" w:hAnsi="Century Gothic"/>
          <w:bCs/>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8C05026" w14:textId="77777777" w:rsidR="001D3159" w:rsidRPr="000A6610" w:rsidRDefault="001D3159" w:rsidP="003E502C">
      <w:pPr>
        <w:ind w:left="1990" w:hanging="430"/>
        <w:jc w:val="both"/>
        <w:rPr>
          <w:rFonts w:ascii="Century Gothic" w:hAnsi="Century Gothic"/>
          <w:bCs/>
          <w:sz w:val="22"/>
          <w:szCs w:val="22"/>
          <w:lang w:val="es-ES"/>
        </w:rPr>
      </w:pPr>
      <w:r w:rsidRPr="000A6610">
        <w:rPr>
          <w:rFonts w:ascii="Century Gothic" w:hAnsi="Century Gothic"/>
          <w:bCs/>
          <w:sz w:val="22"/>
          <w:szCs w:val="22"/>
          <w:lang w:val="es-ES"/>
        </w:rPr>
        <w:t xml:space="preserve">(iii) Una </w:t>
      </w:r>
      <w:r w:rsidRPr="000A6610">
        <w:rPr>
          <w:rFonts w:ascii="Century Gothic" w:hAnsi="Century Gothic"/>
          <w:bCs/>
          <w:i/>
          <w:iCs/>
          <w:sz w:val="22"/>
          <w:szCs w:val="22"/>
          <w:lang w:val="es-ES"/>
        </w:rPr>
        <w:t>práctica coercitiva</w:t>
      </w:r>
      <w:r w:rsidRPr="000A6610">
        <w:rPr>
          <w:rFonts w:ascii="Century Gothic" w:hAnsi="Century Gothic"/>
          <w:bCs/>
          <w:sz w:val="22"/>
          <w:szCs w:val="22"/>
          <w:lang w:val="es-ES"/>
        </w:rPr>
        <w:t xml:space="preserve"> consiste en perjudicar o causar daño, o amenazar con perjudicar o causar daño, directa o indirectamente, a cualquier parte o a sus bienes para influenciar indebidamente las acciones de una parte;</w:t>
      </w:r>
    </w:p>
    <w:p w14:paraId="24CF90B5" w14:textId="77777777" w:rsidR="001D3159" w:rsidRPr="000A6610" w:rsidRDefault="001D3159" w:rsidP="003E502C">
      <w:pPr>
        <w:ind w:left="1990" w:hanging="430"/>
        <w:jc w:val="both"/>
        <w:rPr>
          <w:rFonts w:ascii="Century Gothic" w:hAnsi="Century Gothic"/>
          <w:bCs/>
          <w:sz w:val="22"/>
          <w:szCs w:val="22"/>
          <w:lang w:val="es-ES"/>
        </w:rPr>
      </w:pPr>
      <w:r w:rsidRPr="000A6610">
        <w:rPr>
          <w:rFonts w:ascii="Century Gothic" w:hAnsi="Century Gothic"/>
          <w:bCs/>
          <w:sz w:val="22"/>
          <w:szCs w:val="22"/>
          <w:lang w:val="es-ES"/>
        </w:rPr>
        <w:t xml:space="preserve">(iv) Una </w:t>
      </w:r>
      <w:r w:rsidRPr="000A6610">
        <w:rPr>
          <w:rFonts w:ascii="Century Gothic" w:hAnsi="Century Gothic"/>
          <w:bCs/>
          <w:i/>
          <w:iCs/>
          <w:sz w:val="22"/>
          <w:szCs w:val="22"/>
          <w:lang w:val="es-ES"/>
        </w:rPr>
        <w:t>práctica colusoria</w:t>
      </w:r>
      <w:r w:rsidRPr="000A6610">
        <w:rPr>
          <w:rFonts w:ascii="Century Gothic" w:hAnsi="Century Gothic"/>
          <w:bCs/>
          <w:sz w:val="22"/>
          <w:szCs w:val="22"/>
          <w:lang w:val="es-ES"/>
        </w:rPr>
        <w:t xml:space="preserve"> es un acuerdo entre dos o más partes realizado con la intención de alcanzar un propósito inapropiado, </w:t>
      </w:r>
      <w:r w:rsidRPr="000A6610">
        <w:rPr>
          <w:rFonts w:ascii="Century Gothic" w:hAnsi="Century Gothic"/>
          <w:bCs/>
          <w:sz w:val="22"/>
          <w:szCs w:val="22"/>
          <w:lang w:val="es-ES"/>
        </w:rPr>
        <w:lastRenderedPageBreak/>
        <w:t xml:space="preserve">lo que incluye influenciar en forma inapropiada las acciones de otra parte; </w:t>
      </w:r>
    </w:p>
    <w:p w14:paraId="49EF2D7F" w14:textId="77777777" w:rsidR="001D3159" w:rsidRPr="000A6610" w:rsidRDefault="001D3159" w:rsidP="003E502C">
      <w:pPr>
        <w:ind w:left="1560"/>
        <w:jc w:val="both"/>
        <w:rPr>
          <w:rFonts w:ascii="Century Gothic" w:hAnsi="Century Gothic"/>
          <w:bCs/>
          <w:sz w:val="22"/>
          <w:szCs w:val="22"/>
          <w:lang w:val="es-ES"/>
        </w:rPr>
      </w:pPr>
      <w:r w:rsidRPr="000A6610">
        <w:rPr>
          <w:rFonts w:ascii="Century Gothic" w:hAnsi="Century Gothic"/>
          <w:bCs/>
          <w:sz w:val="22"/>
          <w:szCs w:val="22"/>
          <w:lang w:val="es-ES"/>
        </w:rPr>
        <w:t xml:space="preserve">(v) Una </w:t>
      </w:r>
      <w:r w:rsidRPr="000A6610">
        <w:rPr>
          <w:rFonts w:ascii="Century Gothic" w:hAnsi="Century Gothic"/>
          <w:bCs/>
          <w:i/>
          <w:iCs/>
          <w:sz w:val="22"/>
          <w:szCs w:val="22"/>
          <w:lang w:val="es-ES"/>
        </w:rPr>
        <w:t>práctica obstructiva</w:t>
      </w:r>
      <w:r w:rsidRPr="000A6610">
        <w:rPr>
          <w:rFonts w:ascii="Century Gothic" w:hAnsi="Century Gothic"/>
          <w:bCs/>
          <w:sz w:val="22"/>
          <w:szCs w:val="22"/>
          <w:lang w:val="es-ES"/>
        </w:rPr>
        <w:t xml:space="preserve"> consiste en:</w:t>
      </w:r>
    </w:p>
    <w:p w14:paraId="77B12E62" w14:textId="77777777" w:rsidR="001D3159" w:rsidRPr="000A6610" w:rsidRDefault="001D3159" w:rsidP="007A3B42">
      <w:pPr>
        <w:numPr>
          <w:ilvl w:val="0"/>
          <w:numId w:val="176"/>
        </w:numPr>
        <w:spacing w:after="200"/>
        <w:ind w:left="2640"/>
        <w:jc w:val="both"/>
        <w:rPr>
          <w:rFonts w:ascii="Century Gothic" w:hAnsi="Century Gothic"/>
          <w:bCs/>
          <w:sz w:val="22"/>
          <w:szCs w:val="22"/>
          <w:lang w:val="es-ES"/>
        </w:rPr>
      </w:pPr>
      <w:r w:rsidRPr="000A6610">
        <w:rPr>
          <w:rFonts w:ascii="Century Gothic" w:hAnsi="Century Gothic"/>
          <w:bCs/>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14:paraId="634D7038" w14:textId="77777777" w:rsidR="001D3159" w:rsidRPr="000A6610" w:rsidRDefault="001D3159" w:rsidP="007A3B42">
      <w:pPr>
        <w:numPr>
          <w:ilvl w:val="0"/>
          <w:numId w:val="176"/>
        </w:numPr>
        <w:spacing w:after="200"/>
        <w:ind w:left="2640"/>
        <w:jc w:val="both"/>
        <w:rPr>
          <w:rFonts w:ascii="Century Gothic" w:hAnsi="Century Gothic"/>
          <w:bCs/>
          <w:sz w:val="22"/>
          <w:szCs w:val="22"/>
          <w:lang w:val="es-ES"/>
        </w:rPr>
      </w:pPr>
      <w:r w:rsidRPr="000A6610">
        <w:rPr>
          <w:rFonts w:ascii="Century Gothic" w:hAnsi="Century Gothic"/>
          <w:bCs/>
          <w:sz w:val="22"/>
          <w:szCs w:val="22"/>
          <w:lang w:val="es-ES"/>
        </w:rPr>
        <w:t xml:space="preserve">amenazar, hostigar o intimidar a cualquier parte para impedir que divulgue su conocimiento de asuntos que son importantes para una investigación del Grupo BID o que prosiga con la investigación; o </w:t>
      </w:r>
    </w:p>
    <w:p w14:paraId="2CD6EFAF" w14:textId="15A047CC" w:rsidR="001D3159" w:rsidRPr="000A6610" w:rsidRDefault="001D3159" w:rsidP="007A3B42">
      <w:pPr>
        <w:numPr>
          <w:ilvl w:val="0"/>
          <w:numId w:val="176"/>
        </w:numPr>
        <w:spacing w:after="200"/>
        <w:ind w:left="2640"/>
        <w:jc w:val="both"/>
        <w:rPr>
          <w:rFonts w:ascii="Century Gothic" w:hAnsi="Century Gothic"/>
          <w:bCs/>
          <w:sz w:val="22"/>
          <w:szCs w:val="22"/>
          <w:lang w:val="es-ES"/>
        </w:rPr>
      </w:pPr>
      <w:r w:rsidRPr="000A6610">
        <w:rPr>
          <w:rFonts w:ascii="Century Gothic" w:hAnsi="Century Gothic"/>
          <w:bCs/>
          <w:sz w:val="22"/>
          <w:szCs w:val="22"/>
          <w:lang w:val="es-ES"/>
        </w:rPr>
        <w:t xml:space="preserve">actos realizados con la intención de impedir el ejercicio de los derechos contractuales de auditoría e inspección del Grupo BID previstos en la Subcláusula </w:t>
      </w:r>
      <w:r w:rsidR="003E502C" w:rsidRPr="000A6610">
        <w:rPr>
          <w:rFonts w:ascii="Century Gothic" w:hAnsi="Century Gothic"/>
          <w:bCs/>
          <w:sz w:val="22"/>
          <w:szCs w:val="22"/>
          <w:lang w:val="es-ES"/>
        </w:rPr>
        <w:t>3</w:t>
      </w:r>
      <w:r w:rsidRPr="000A6610">
        <w:rPr>
          <w:rFonts w:ascii="Century Gothic" w:hAnsi="Century Gothic"/>
          <w:bCs/>
          <w:sz w:val="22"/>
          <w:szCs w:val="22"/>
          <w:lang w:val="es-ES"/>
        </w:rPr>
        <w:t xml:space="preserve">.1 (f) abajo, o sus derechos de acceso a la información; </w:t>
      </w:r>
    </w:p>
    <w:p w14:paraId="4CB5D029" w14:textId="77777777" w:rsidR="001D3159" w:rsidRPr="000A6610" w:rsidRDefault="001D3159" w:rsidP="003E502C">
      <w:pPr>
        <w:spacing w:before="120"/>
        <w:ind w:left="1990" w:hanging="430"/>
        <w:jc w:val="both"/>
        <w:rPr>
          <w:rFonts w:ascii="Century Gothic" w:hAnsi="Century Gothic"/>
          <w:bCs/>
          <w:sz w:val="22"/>
          <w:szCs w:val="22"/>
          <w:lang w:val="es-ES"/>
        </w:rPr>
      </w:pPr>
      <w:r w:rsidRPr="000A6610">
        <w:rPr>
          <w:rFonts w:ascii="Century Gothic" w:hAnsi="Century Gothic"/>
          <w:bCs/>
          <w:sz w:val="22"/>
          <w:szCs w:val="22"/>
          <w:lang w:val="es-ES"/>
        </w:rPr>
        <w:t xml:space="preserve">(vi) Una </w:t>
      </w:r>
      <w:r w:rsidRPr="000A6610">
        <w:rPr>
          <w:rFonts w:ascii="Century Gothic" w:hAnsi="Century Gothic"/>
          <w:bCs/>
          <w:i/>
          <w:iCs/>
          <w:sz w:val="22"/>
          <w:szCs w:val="22"/>
          <w:lang w:val="es-ES"/>
        </w:rPr>
        <w:t>apropiación indebida</w:t>
      </w:r>
      <w:r w:rsidRPr="000A6610">
        <w:rPr>
          <w:rFonts w:ascii="Century Gothic" w:hAnsi="Century Gothic"/>
          <w:bCs/>
          <w:sz w:val="22"/>
          <w:szCs w:val="22"/>
          <w:lang w:val="es-ES"/>
        </w:rPr>
        <w:t xml:space="preserve"> consiste en el uso de fondos o recursos del Grupo BID para un </w:t>
      </w:r>
      <w:r w:rsidRPr="000A6610">
        <w:rPr>
          <w:rFonts w:ascii="Century Gothic" w:hAnsi="Century Gothic"/>
          <w:bCs/>
          <w:i/>
          <w:iCs/>
          <w:sz w:val="22"/>
          <w:szCs w:val="22"/>
          <w:lang w:val="es-ES"/>
        </w:rPr>
        <w:t>propósito</w:t>
      </w:r>
      <w:r w:rsidRPr="000A6610">
        <w:rPr>
          <w:rFonts w:ascii="Century Gothic" w:hAnsi="Century Gothic"/>
          <w:bCs/>
          <w:sz w:val="22"/>
          <w:szCs w:val="22"/>
          <w:lang w:val="es-ES"/>
        </w:rPr>
        <w:t xml:space="preserve"> indebido o para un propósito no autorizado, cometido de forma intencional o por negligencia grave.</w:t>
      </w:r>
    </w:p>
    <w:p w14:paraId="75FF8896" w14:textId="77777777" w:rsidR="001D3159" w:rsidRPr="000A6610" w:rsidRDefault="001D3159" w:rsidP="007A3B42">
      <w:pPr>
        <w:numPr>
          <w:ilvl w:val="0"/>
          <w:numId w:val="174"/>
        </w:numPr>
        <w:spacing w:before="120" w:after="200"/>
        <w:ind w:left="1069"/>
        <w:jc w:val="both"/>
        <w:rPr>
          <w:rFonts w:ascii="Century Gothic" w:hAnsi="Century Gothic"/>
          <w:bCs/>
          <w:sz w:val="22"/>
          <w:szCs w:val="22"/>
          <w:lang w:val="es-ES"/>
        </w:rPr>
      </w:pPr>
      <w:r w:rsidRPr="000A6610">
        <w:rPr>
          <w:rFonts w:ascii="Century Gothic" w:hAnsi="Century Gothic"/>
          <w:bCs/>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0A6610">
        <w:rPr>
          <w:rFonts w:ascii="Century Gothic" w:hAnsi="Century Gothic"/>
          <w:sz w:val="22"/>
          <w:szCs w:val="22"/>
          <w:lang w:val="es-ES"/>
        </w:rPr>
        <w:t>cualquier</w:t>
      </w:r>
      <w:r w:rsidRPr="000A6610">
        <w:rPr>
          <w:rFonts w:ascii="Century Gothic" w:hAnsi="Century Gothic"/>
          <w:bCs/>
          <w:sz w:val="22"/>
          <w:szCs w:val="22"/>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727DE92"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no financiar ninguna propuesta de adjudicación de un contrato para la adquisición de bienes o servicios, la contratación de obras, o servicios de consultoría;</w:t>
      </w:r>
    </w:p>
    <w:p w14:paraId="7F927F72"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suspender los desembolsos de la operación si se determina, en cualquier etapa, que un empleado, agencia o representante del Prestatario, el Organismo Ejecutor o el Organismo Comprador ha cometido una Práctica Prohibida;</w:t>
      </w:r>
    </w:p>
    <w:p w14:paraId="323034A5"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607E12"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lastRenderedPageBreak/>
        <w:t>emitir una amonestación a la firma, entidad o individuo en el formato de una carta oficial de censura por su conducta;</w:t>
      </w:r>
    </w:p>
    <w:p w14:paraId="56D17A77" w14:textId="4BF91AE2"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declarar a una firma, entidad o individuo inelegible, en forma permanente o por un período determinado de tiempo, para la participación y/o la adjudicación de contratos adicionales financiados con recursos del Grupo BID;</w:t>
      </w:r>
    </w:p>
    <w:p w14:paraId="3D53FFDF"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8BE347"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9B0FC2" w14:textId="77777777" w:rsidR="001D3159" w:rsidRPr="000A6610" w:rsidRDefault="001D3159" w:rsidP="007A3B42">
      <w:pPr>
        <w:numPr>
          <w:ilvl w:val="0"/>
          <w:numId w:val="173"/>
        </w:numPr>
        <w:spacing w:after="200"/>
        <w:ind w:left="2311"/>
        <w:jc w:val="both"/>
        <w:rPr>
          <w:rFonts w:ascii="Century Gothic" w:hAnsi="Century Gothic"/>
          <w:bCs/>
          <w:sz w:val="22"/>
          <w:szCs w:val="22"/>
          <w:lang w:val="es-ES"/>
        </w:rPr>
      </w:pPr>
      <w:r w:rsidRPr="000A6610">
        <w:rPr>
          <w:rFonts w:ascii="Century Gothic" w:hAnsi="Century Gothic"/>
          <w:bCs/>
          <w:sz w:val="22"/>
          <w:szCs w:val="22"/>
          <w:lang w:val="es-ES"/>
        </w:rPr>
        <w:t>remitir el tema a las autoridades nacionales pertinentes encargadas de hacer cumplir las leyes.</w:t>
      </w:r>
    </w:p>
    <w:p w14:paraId="2EB84DB5" w14:textId="57A48A16" w:rsidR="001D3159" w:rsidRPr="000A6610" w:rsidRDefault="001D3159" w:rsidP="007A3B42">
      <w:pPr>
        <w:numPr>
          <w:ilvl w:val="0"/>
          <w:numId w:val="174"/>
        </w:numPr>
        <w:spacing w:after="200"/>
        <w:ind w:left="1069"/>
        <w:jc w:val="both"/>
        <w:rPr>
          <w:rFonts w:ascii="Century Gothic" w:hAnsi="Century Gothic"/>
          <w:sz w:val="22"/>
          <w:szCs w:val="22"/>
          <w:lang w:val="es-ES"/>
        </w:rPr>
      </w:pPr>
      <w:r w:rsidRPr="000A6610">
        <w:rPr>
          <w:rFonts w:ascii="Century Gothic" w:hAnsi="Century Gothic"/>
          <w:sz w:val="22"/>
          <w:szCs w:val="22"/>
          <w:lang w:val="es-ES"/>
        </w:rPr>
        <w:t xml:space="preserve">Lo dispuesto en los incisos (i) y (ii) de la Subcláusula </w:t>
      </w:r>
      <w:r w:rsidR="003E502C" w:rsidRPr="000A6610">
        <w:rPr>
          <w:rFonts w:ascii="Century Gothic" w:hAnsi="Century Gothic"/>
          <w:sz w:val="22"/>
          <w:szCs w:val="22"/>
          <w:lang w:val="es-ES"/>
        </w:rPr>
        <w:t>3</w:t>
      </w:r>
      <w:r w:rsidRPr="000A6610">
        <w:rPr>
          <w:rFonts w:ascii="Century Gothic" w:hAnsi="Century Gothic"/>
          <w:sz w:val="22"/>
          <w:szCs w:val="22"/>
          <w:lang w:val="es-ES"/>
        </w:rPr>
        <w:t xml:space="preserve">.1 (b) se aplicará también en los casos en que las </w:t>
      </w:r>
      <w:r w:rsidRPr="000A6610">
        <w:rPr>
          <w:rFonts w:ascii="Century Gothic" w:hAnsi="Century Gothic"/>
          <w:bCs/>
          <w:sz w:val="22"/>
          <w:szCs w:val="22"/>
          <w:lang w:val="es-ES"/>
        </w:rPr>
        <w:t>partes</w:t>
      </w:r>
      <w:r w:rsidRPr="000A6610">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14:paraId="6F89F67D" w14:textId="77777777" w:rsidR="001D3159" w:rsidRPr="000A6610" w:rsidRDefault="001D3159" w:rsidP="007A3B42">
      <w:pPr>
        <w:numPr>
          <w:ilvl w:val="0"/>
          <w:numId w:val="174"/>
        </w:numPr>
        <w:spacing w:after="200"/>
        <w:ind w:left="1069"/>
        <w:jc w:val="both"/>
        <w:rPr>
          <w:rFonts w:ascii="Century Gothic" w:hAnsi="Century Gothic"/>
          <w:sz w:val="22"/>
          <w:szCs w:val="22"/>
          <w:lang w:val="es-ES"/>
        </w:rPr>
      </w:pPr>
      <w:r w:rsidRPr="000A6610">
        <w:rPr>
          <w:rFonts w:ascii="Century Gothic" w:hAnsi="Century Gothic"/>
          <w:sz w:val="22"/>
          <w:szCs w:val="22"/>
          <w:lang w:val="es-ES"/>
        </w:rPr>
        <w:t xml:space="preserve">La </w:t>
      </w:r>
      <w:r w:rsidRPr="000A6610">
        <w:rPr>
          <w:rFonts w:ascii="Century Gothic" w:hAnsi="Century Gothic"/>
          <w:bCs/>
          <w:sz w:val="22"/>
          <w:szCs w:val="22"/>
          <w:lang w:val="es-ES"/>
        </w:rPr>
        <w:t>imposición</w:t>
      </w:r>
      <w:r w:rsidRPr="000A6610">
        <w:rPr>
          <w:rFonts w:ascii="Century Gothic" w:hAnsi="Century Gothic"/>
          <w:sz w:val="22"/>
          <w:szCs w:val="22"/>
          <w:lang w:val="es-ES"/>
        </w:rPr>
        <w:t xml:space="preserve"> de cualquier medida definitiva que sea tomada por el Banco de conformidad con las provisiones referidas anteriormente será de carácter público.</w:t>
      </w:r>
    </w:p>
    <w:p w14:paraId="1AC1FC2B" w14:textId="77777777" w:rsidR="001D3159" w:rsidRPr="000A6610" w:rsidRDefault="001D3159" w:rsidP="007A3B42">
      <w:pPr>
        <w:numPr>
          <w:ilvl w:val="0"/>
          <w:numId w:val="174"/>
        </w:numPr>
        <w:spacing w:after="200"/>
        <w:ind w:left="1069"/>
        <w:jc w:val="both"/>
        <w:rPr>
          <w:rFonts w:ascii="Century Gothic" w:hAnsi="Century Gothic"/>
          <w:sz w:val="22"/>
          <w:szCs w:val="22"/>
          <w:lang w:val="es-ES"/>
        </w:rPr>
      </w:pPr>
      <w:r w:rsidRPr="000A6610">
        <w:rPr>
          <w:rFonts w:ascii="Century Gothic" w:hAnsi="Century Gothic"/>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0A6610">
        <w:rPr>
          <w:rFonts w:ascii="Century Gothic" w:hAnsi="Century Gothic"/>
          <w:bCs/>
          <w:sz w:val="22"/>
          <w:szCs w:val="22"/>
          <w:lang w:val="es-ES"/>
        </w:rPr>
        <w:t>subcontratistas</w:t>
      </w:r>
      <w:r w:rsidRPr="000A6610">
        <w:rPr>
          <w:rFonts w:ascii="Century Gothic" w:hAnsi="Century Gothic"/>
          <w:sz w:val="22"/>
          <w:szCs w:val="22"/>
          <w:lang w:val="es-ES"/>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w:t>
      </w:r>
      <w:r w:rsidRPr="000A6610">
        <w:rPr>
          <w:rFonts w:ascii="Century Gothic" w:hAnsi="Century Gothic"/>
          <w:sz w:val="22"/>
          <w:szCs w:val="22"/>
          <w:lang w:val="es-ES"/>
        </w:rPr>
        <w:lastRenderedPageBreak/>
        <w:t>respuesta a una contravención del marco vigente de una IFI aplicable a la resolución de denuncias de comisión de Prácticas Prohibidas.</w:t>
      </w:r>
    </w:p>
    <w:p w14:paraId="1EF3C0AF" w14:textId="498344F4" w:rsidR="001D3159" w:rsidRPr="000A6610" w:rsidRDefault="001D3159" w:rsidP="007A3B42">
      <w:pPr>
        <w:numPr>
          <w:ilvl w:val="0"/>
          <w:numId w:val="174"/>
        </w:numPr>
        <w:spacing w:after="200"/>
        <w:ind w:left="1069"/>
        <w:jc w:val="both"/>
        <w:rPr>
          <w:rFonts w:ascii="Century Gothic" w:hAnsi="Century Gothic"/>
          <w:sz w:val="22"/>
          <w:szCs w:val="22"/>
          <w:lang w:val="es-ES"/>
        </w:rPr>
      </w:pPr>
      <w:r w:rsidRPr="000A6610">
        <w:rPr>
          <w:rFonts w:ascii="Century Gothic" w:hAnsi="Century Gothic"/>
          <w:sz w:val="22"/>
          <w:szCs w:val="22"/>
          <w:lang w:val="es-ES"/>
        </w:rPr>
        <w:t xml:space="preserve">El Banco exige que los licitantes, oferentes, proponentes, solicitantes, proveedores de </w:t>
      </w:r>
      <w:r w:rsidRPr="000A6610">
        <w:rPr>
          <w:rFonts w:ascii="Century Gothic" w:hAnsi="Century Gothic"/>
          <w:bCs/>
          <w:sz w:val="22"/>
          <w:szCs w:val="22"/>
          <w:lang w:val="es-ES"/>
        </w:rPr>
        <w:t>bienes</w:t>
      </w:r>
      <w:r w:rsidRPr="000A6610">
        <w:rPr>
          <w:rFonts w:ascii="Century Gothic" w:hAnsi="Century Gothic"/>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833C2DC" w14:textId="77777777" w:rsidR="001D3159" w:rsidRPr="000A6610" w:rsidRDefault="001D3159" w:rsidP="007A3B42">
      <w:pPr>
        <w:numPr>
          <w:ilvl w:val="0"/>
          <w:numId w:val="174"/>
        </w:numPr>
        <w:spacing w:after="200"/>
        <w:ind w:left="1069"/>
        <w:jc w:val="both"/>
        <w:rPr>
          <w:rFonts w:ascii="Century Gothic" w:hAnsi="Century Gothic"/>
          <w:sz w:val="22"/>
          <w:szCs w:val="22"/>
          <w:lang w:val="es-ES"/>
        </w:rPr>
      </w:pPr>
      <w:r w:rsidRPr="000A6610">
        <w:rPr>
          <w:rFonts w:ascii="Century Gothic" w:hAnsi="Century Gothic"/>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w:t>
      </w:r>
      <w:r w:rsidRPr="000A6610">
        <w:rPr>
          <w:rFonts w:ascii="Century Gothic" w:hAnsi="Century Gothic"/>
          <w:sz w:val="22"/>
          <w:szCs w:val="22"/>
          <w:lang w:val="es-ES"/>
        </w:rPr>
        <w:lastRenderedPageBreak/>
        <w:t>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343C422" w14:textId="550F04C1" w:rsidR="001D3159" w:rsidRPr="000A6610" w:rsidRDefault="001D3159" w:rsidP="007A3B42">
      <w:pPr>
        <w:pStyle w:val="ListParagraph"/>
        <w:numPr>
          <w:ilvl w:val="0"/>
          <w:numId w:val="177"/>
        </w:numPr>
        <w:spacing w:before="120" w:after="200"/>
        <w:ind w:left="993" w:hanging="426"/>
        <w:contextualSpacing w:val="0"/>
        <w:jc w:val="both"/>
        <w:rPr>
          <w:rFonts w:ascii="Century Gothic" w:hAnsi="Century Gothic"/>
          <w:sz w:val="22"/>
          <w:szCs w:val="22"/>
          <w:lang w:val="es-ES"/>
        </w:rPr>
      </w:pPr>
      <w:r w:rsidRPr="000A6610">
        <w:rPr>
          <w:rFonts w:ascii="Century Gothic" w:hAnsi="Century Gothic"/>
          <w:sz w:val="22"/>
          <w:szCs w:val="22"/>
          <w:lang w:val="es-ES"/>
        </w:rPr>
        <w:t>El Proveedor declara y garantiza:</w:t>
      </w:r>
    </w:p>
    <w:p w14:paraId="24E76344" w14:textId="77777777" w:rsidR="001D3159" w:rsidRPr="000A6610" w:rsidRDefault="001D3159" w:rsidP="007A3B42">
      <w:pPr>
        <w:pStyle w:val="ListParagraph"/>
        <w:numPr>
          <w:ilvl w:val="0"/>
          <w:numId w:val="175"/>
        </w:numPr>
        <w:spacing w:before="120"/>
        <w:ind w:left="1431" w:hanging="357"/>
        <w:contextualSpacing w:val="0"/>
        <w:jc w:val="both"/>
        <w:rPr>
          <w:rFonts w:ascii="Century Gothic" w:hAnsi="Century Gothic"/>
          <w:sz w:val="22"/>
          <w:szCs w:val="22"/>
          <w:lang w:val="es-ES"/>
        </w:rPr>
      </w:pPr>
      <w:r w:rsidRPr="000A6610">
        <w:rPr>
          <w:rFonts w:ascii="Century Gothic" w:hAnsi="Century Gothic"/>
          <w:sz w:val="22"/>
          <w:szCs w:val="22"/>
          <w:lang w:val="es-ES"/>
        </w:rPr>
        <w:t>que ha leído y entendido las definiciones de Prácticas Prohibidas del Banco y las sanciones aplicables de conformidad con los Procedimientos de Sanciones;</w:t>
      </w:r>
    </w:p>
    <w:p w14:paraId="5BD7EFDC" w14:textId="77777777" w:rsidR="001D3159" w:rsidRPr="000A6610" w:rsidRDefault="001D3159" w:rsidP="007A3B42">
      <w:pPr>
        <w:pStyle w:val="ListParagraph"/>
        <w:numPr>
          <w:ilvl w:val="0"/>
          <w:numId w:val="175"/>
        </w:numPr>
        <w:spacing w:before="120"/>
        <w:ind w:left="1425" w:hanging="357"/>
        <w:contextualSpacing w:val="0"/>
        <w:jc w:val="both"/>
        <w:rPr>
          <w:rFonts w:ascii="Century Gothic" w:hAnsi="Century Gothic"/>
          <w:sz w:val="22"/>
          <w:szCs w:val="22"/>
          <w:lang w:val="es-ES"/>
        </w:rPr>
      </w:pPr>
      <w:r w:rsidRPr="000A6610">
        <w:rPr>
          <w:rFonts w:ascii="Century Gothic" w:hAnsi="Century Gothic"/>
          <w:sz w:val="22"/>
          <w:szCs w:val="22"/>
          <w:lang w:val="es-ES"/>
        </w:rPr>
        <w:t>que no ha incurrido o no incurrirán en ninguna Práctica Prohibida descrita en este documento durante los procesos de selección, negociación, adjudicación o ejecución de este contrato;</w:t>
      </w:r>
    </w:p>
    <w:p w14:paraId="0619A1B1" w14:textId="77777777" w:rsidR="001D3159" w:rsidRPr="000A6610" w:rsidRDefault="001D3159" w:rsidP="007A3B42">
      <w:pPr>
        <w:pStyle w:val="ListParagraph"/>
        <w:numPr>
          <w:ilvl w:val="0"/>
          <w:numId w:val="175"/>
        </w:numPr>
        <w:spacing w:before="120"/>
        <w:ind w:left="1425" w:hanging="357"/>
        <w:contextualSpacing w:val="0"/>
        <w:jc w:val="both"/>
        <w:rPr>
          <w:rFonts w:ascii="Century Gothic" w:hAnsi="Century Gothic"/>
          <w:sz w:val="22"/>
          <w:szCs w:val="22"/>
          <w:lang w:val="es-ES"/>
        </w:rPr>
      </w:pPr>
      <w:r w:rsidRPr="000A6610">
        <w:rPr>
          <w:rFonts w:ascii="Century Gothic" w:hAnsi="Century Gothic"/>
          <w:sz w:val="22"/>
          <w:szCs w:val="22"/>
          <w:lang w:val="es-ES"/>
        </w:rPr>
        <w:t>que no ha tergiversado ni ocultado ningún hecho sustancial durante los procesos de selección, negociación, adjudicación o ejecución de este contrato;</w:t>
      </w:r>
    </w:p>
    <w:p w14:paraId="205CC3D1" w14:textId="77777777" w:rsidR="001D3159" w:rsidRPr="000A6610" w:rsidRDefault="001D3159" w:rsidP="007A3B42">
      <w:pPr>
        <w:pStyle w:val="ListParagraph"/>
        <w:numPr>
          <w:ilvl w:val="0"/>
          <w:numId w:val="175"/>
        </w:numPr>
        <w:spacing w:before="120"/>
        <w:ind w:left="1425" w:hanging="357"/>
        <w:contextualSpacing w:val="0"/>
        <w:jc w:val="both"/>
        <w:rPr>
          <w:rFonts w:ascii="Century Gothic" w:hAnsi="Century Gothic"/>
          <w:sz w:val="22"/>
          <w:szCs w:val="22"/>
          <w:lang w:val="es-ES"/>
        </w:rPr>
      </w:pPr>
      <w:r w:rsidRPr="000A6610">
        <w:rPr>
          <w:rFonts w:ascii="Century Gothic" w:hAnsi="Century Gothic"/>
          <w:sz w:val="22"/>
          <w:szCs w:val="22"/>
          <w:lang w:val="es-ES"/>
        </w:rPr>
        <w:t xml:space="preserve">que ni ellos ni sus agentes, subcontratistas, subconsultores, directores, personal clave o accionistas principales son inelegibles para la adjudicación de contratos financiados por el Banco; </w:t>
      </w:r>
    </w:p>
    <w:p w14:paraId="21D0EB77" w14:textId="77777777" w:rsidR="001D3159" w:rsidRPr="000A6610" w:rsidRDefault="001D3159" w:rsidP="007A3B42">
      <w:pPr>
        <w:pStyle w:val="ListParagraph"/>
        <w:numPr>
          <w:ilvl w:val="0"/>
          <w:numId w:val="175"/>
        </w:numPr>
        <w:spacing w:before="120"/>
        <w:ind w:left="1425" w:hanging="357"/>
        <w:contextualSpacing w:val="0"/>
        <w:jc w:val="both"/>
        <w:rPr>
          <w:rFonts w:ascii="Century Gothic" w:hAnsi="Century Gothic"/>
          <w:sz w:val="22"/>
          <w:szCs w:val="22"/>
          <w:lang w:val="es-ES"/>
        </w:rPr>
      </w:pPr>
      <w:r w:rsidRPr="000A6610">
        <w:rPr>
          <w:rFonts w:ascii="Century Gothic" w:hAnsi="Century Gothic"/>
          <w:sz w:val="22"/>
          <w:szCs w:val="22"/>
          <w:lang w:val="es-ES"/>
        </w:rPr>
        <w:t>que ha declarado todas las comisiones, honorarios de representantes o agentes, pagos por servicios de facilitación o acuerdos para compartir ingresos relacionados con actividades financiadas por el Banco; y</w:t>
      </w:r>
    </w:p>
    <w:p w14:paraId="57C2FF74" w14:textId="3F463809" w:rsidR="001D3159" w:rsidRPr="000A6610" w:rsidRDefault="001D3159" w:rsidP="007A3B42">
      <w:pPr>
        <w:pStyle w:val="ListParagraph"/>
        <w:numPr>
          <w:ilvl w:val="0"/>
          <w:numId w:val="175"/>
        </w:numPr>
        <w:spacing w:before="120"/>
        <w:ind w:left="1425" w:hanging="357"/>
        <w:contextualSpacing w:val="0"/>
        <w:jc w:val="both"/>
        <w:rPr>
          <w:rFonts w:ascii="Century Gothic" w:hAnsi="Century Gothic"/>
          <w:sz w:val="22"/>
          <w:szCs w:val="22"/>
          <w:lang w:val="es-ES"/>
        </w:rPr>
      </w:pPr>
      <w:r w:rsidRPr="000A6610">
        <w:rPr>
          <w:rFonts w:ascii="Century Gothic" w:hAnsi="Century Gothic"/>
          <w:sz w:val="22"/>
          <w:szCs w:val="22"/>
          <w:lang w:val="es-ES"/>
        </w:rPr>
        <w:t xml:space="preserve">que reconocen que el incumplimiento de cualquiera de estas garantías podrá dar lugar a la imposición por el Banco de una o más de las medidas descritas en la Subcláusula </w:t>
      </w:r>
      <w:r w:rsidR="003E502C" w:rsidRPr="000A6610">
        <w:rPr>
          <w:rFonts w:ascii="Century Gothic" w:hAnsi="Century Gothic"/>
          <w:sz w:val="22"/>
          <w:szCs w:val="22"/>
          <w:lang w:val="es-ES"/>
        </w:rPr>
        <w:t>3</w:t>
      </w:r>
      <w:r w:rsidRPr="000A6610">
        <w:rPr>
          <w:rFonts w:ascii="Century Gothic" w:hAnsi="Century Gothic"/>
          <w:sz w:val="22"/>
          <w:szCs w:val="22"/>
          <w:lang w:val="es-ES"/>
        </w:rPr>
        <w:t>.1 (b).</w:t>
      </w:r>
    </w:p>
    <w:p w14:paraId="29B82800" w14:textId="6A86FDC9" w:rsidR="007C6F06" w:rsidRPr="000A6610" w:rsidRDefault="007C6F06" w:rsidP="00C52F38">
      <w:pPr>
        <w:pStyle w:val="CGCONTRATO"/>
      </w:pPr>
      <w:r w:rsidRPr="000A6610">
        <w:t>Interpretación</w:t>
      </w:r>
      <w:bookmarkEnd w:id="563"/>
      <w:r w:rsidRPr="000A6610">
        <w:t xml:space="preserve"> </w:t>
      </w:r>
    </w:p>
    <w:p w14:paraId="18E341EC" w14:textId="5869663A" w:rsidR="007C6F06"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el contexto así lo requiere, el singular significa el plural, y viceversa</w:t>
      </w:r>
      <w:r w:rsidR="008056D1" w:rsidRPr="000A6610">
        <w:rPr>
          <w:rFonts w:ascii="Century Gothic" w:hAnsi="Century Gothic"/>
          <w:sz w:val="22"/>
          <w:szCs w:val="22"/>
          <w:lang w:val="es-ES"/>
        </w:rPr>
        <w:t>.</w:t>
      </w:r>
    </w:p>
    <w:p w14:paraId="6164BDDE" w14:textId="77777777" w:rsidR="007C6F06"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Incoterms</w:t>
      </w:r>
    </w:p>
    <w:p w14:paraId="70D4E442" w14:textId="77777777" w:rsidR="007C6F06" w:rsidRPr="000A6610" w:rsidRDefault="007C6F06" w:rsidP="007A3B42">
      <w:pPr>
        <w:numPr>
          <w:ilvl w:val="0"/>
          <w:numId w:val="115"/>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El significado de cualquier término comercial, así como los derechos y obligaciones de las partes serán los prescritos en los </w:t>
      </w:r>
      <w:r w:rsidRPr="000A6610">
        <w:rPr>
          <w:rFonts w:ascii="Century Gothic" w:hAnsi="Century Gothic"/>
          <w:i/>
          <w:sz w:val="22"/>
          <w:szCs w:val="22"/>
          <w:lang w:val="es-ES"/>
        </w:rPr>
        <w:t>Incoterms</w:t>
      </w:r>
      <w:r w:rsidRPr="000A6610">
        <w:rPr>
          <w:rFonts w:ascii="Century Gothic" w:hAnsi="Century Gothic"/>
          <w:sz w:val="22"/>
          <w:szCs w:val="22"/>
          <w:lang w:val="es-ES"/>
        </w:rPr>
        <w:t>, a menos que sea inconsistente con alguna disposición del Contrato.</w:t>
      </w:r>
    </w:p>
    <w:p w14:paraId="3245A66C" w14:textId="3DE7A3E9" w:rsidR="007C6F06" w:rsidRPr="000A6610" w:rsidRDefault="007C6F06" w:rsidP="007A3B42">
      <w:pPr>
        <w:numPr>
          <w:ilvl w:val="0"/>
          <w:numId w:val="115"/>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Los términos </w:t>
      </w:r>
      <w:r w:rsidR="00C52F38">
        <w:rPr>
          <w:rFonts w:ascii="Century Gothic" w:hAnsi="Century Gothic"/>
          <w:sz w:val="22"/>
          <w:szCs w:val="22"/>
          <w:lang w:val="es-ES"/>
        </w:rPr>
        <w:t>EXW</w:t>
      </w:r>
      <w:r w:rsidRPr="000A6610">
        <w:rPr>
          <w:rFonts w:ascii="Century Gothic" w:hAnsi="Century Gothic"/>
          <w:sz w:val="22"/>
          <w:szCs w:val="22"/>
          <w:lang w:val="es-ES"/>
        </w:rPr>
        <w:t xml:space="preserve">, </w:t>
      </w:r>
      <w:r w:rsidR="00C52F38">
        <w:rPr>
          <w:rFonts w:ascii="Century Gothic" w:hAnsi="Century Gothic"/>
          <w:sz w:val="22"/>
          <w:szCs w:val="22"/>
          <w:lang w:val="es-ES"/>
        </w:rPr>
        <w:t>DDP</w:t>
      </w:r>
      <w:r w:rsidRPr="000A6610">
        <w:rPr>
          <w:rFonts w:ascii="Century Gothic" w:hAnsi="Century Gothic"/>
          <w:sz w:val="22"/>
          <w:szCs w:val="22"/>
          <w:lang w:val="es-ES"/>
        </w:rPr>
        <w:t xml:space="preserve">, y otros similares, cuando se utilicen, se regirán por las normas establecidas en la edición vigente de los </w:t>
      </w:r>
      <w:r w:rsidRPr="000A6610">
        <w:rPr>
          <w:rFonts w:ascii="Century Gothic" w:hAnsi="Century Gothic"/>
          <w:i/>
          <w:sz w:val="22"/>
          <w:szCs w:val="22"/>
          <w:lang w:val="es-ES"/>
        </w:rPr>
        <w:t xml:space="preserve">Incoterms </w:t>
      </w:r>
      <w:r w:rsidRPr="000A6610">
        <w:rPr>
          <w:rFonts w:ascii="Century Gothic" w:hAnsi="Century Gothic"/>
          <w:sz w:val="22"/>
          <w:szCs w:val="22"/>
          <w:lang w:val="es-ES"/>
        </w:rPr>
        <w:t>especificada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y publicada por la Cámara de Comercio Internacional en París, Francia.</w:t>
      </w:r>
    </w:p>
    <w:p w14:paraId="2F22F851" w14:textId="77777777" w:rsidR="00FF495A" w:rsidRPr="000A6610" w:rsidRDefault="00FF495A" w:rsidP="00FF495A">
      <w:pPr>
        <w:spacing w:before="60" w:after="60"/>
        <w:ind w:left="1260"/>
        <w:jc w:val="both"/>
        <w:rPr>
          <w:rFonts w:ascii="Century Gothic" w:hAnsi="Century Gothic"/>
          <w:sz w:val="22"/>
          <w:szCs w:val="22"/>
          <w:lang w:val="es-ES"/>
        </w:rPr>
      </w:pPr>
    </w:p>
    <w:p w14:paraId="08AAACC4" w14:textId="531D7959" w:rsidR="008056D1"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Totalidad del Contrato</w:t>
      </w:r>
    </w:p>
    <w:p w14:paraId="1A1FEF2B" w14:textId="77777777" w:rsidR="008056D1" w:rsidRPr="000A6610" w:rsidRDefault="008056D1" w:rsidP="008056D1">
      <w:pPr>
        <w:spacing w:before="60" w:after="60"/>
        <w:ind w:left="1260"/>
        <w:jc w:val="both"/>
        <w:rPr>
          <w:rFonts w:ascii="Century Gothic" w:hAnsi="Century Gothic"/>
          <w:sz w:val="22"/>
          <w:szCs w:val="22"/>
          <w:lang w:val="es-ES"/>
        </w:rPr>
      </w:pPr>
    </w:p>
    <w:p w14:paraId="350E4D2F" w14:textId="29057A9E" w:rsidR="007C6F06" w:rsidRPr="000A6610" w:rsidRDefault="007C6F06" w:rsidP="008056D1">
      <w:pPr>
        <w:spacing w:before="60" w:after="60"/>
        <w:ind w:left="1260"/>
        <w:jc w:val="both"/>
        <w:rPr>
          <w:rFonts w:ascii="Century Gothic" w:hAnsi="Century Gothic"/>
          <w:sz w:val="22"/>
          <w:szCs w:val="22"/>
          <w:lang w:val="es-ES"/>
        </w:rPr>
      </w:pPr>
      <w:r w:rsidRPr="000A6610">
        <w:rPr>
          <w:rFonts w:ascii="Century Gothic" w:hAnsi="Century Gothic"/>
          <w:sz w:val="22"/>
          <w:szCs w:val="22"/>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23DBB1E" w14:textId="77777777" w:rsidR="008056D1" w:rsidRPr="000A6610" w:rsidRDefault="008056D1" w:rsidP="00727E21">
      <w:pPr>
        <w:spacing w:before="60" w:after="60"/>
        <w:ind w:left="1260"/>
        <w:jc w:val="both"/>
        <w:rPr>
          <w:rFonts w:ascii="Century Gothic" w:hAnsi="Century Gothic"/>
          <w:sz w:val="22"/>
          <w:szCs w:val="22"/>
          <w:lang w:val="es-ES"/>
        </w:rPr>
      </w:pPr>
    </w:p>
    <w:p w14:paraId="65D78D4C" w14:textId="52288F79" w:rsidR="008056D1"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lastRenderedPageBreak/>
        <w:t>Enmienda</w:t>
      </w:r>
    </w:p>
    <w:p w14:paraId="3428E9FE" w14:textId="77777777" w:rsidR="008056D1" w:rsidRPr="000A6610" w:rsidRDefault="008056D1" w:rsidP="008056D1">
      <w:pPr>
        <w:spacing w:before="60" w:after="60"/>
        <w:ind w:left="1260"/>
        <w:jc w:val="both"/>
        <w:rPr>
          <w:rFonts w:ascii="Century Gothic" w:hAnsi="Century Gothic"/>
          <w:sz w:val="22"/>
          <w:szCs w:val="22"/>
          <w:lang w:val="es-ES"/>
        </w:rPr>
      </w:pPr>
    </w:p>
    <w:p w14:paraId="00B3D6A6" w14:textId="1EAED4DD" w:rsidR="007C6F06" w:rsidRPr="000A6610" w:rsidRDefault="007C6F06" w:rsidP="00727E21">
      <w:pPr>
        <w:spacing w:before="60" w:after="60"/>
        <w:ind w:left="1260"/>
        <w:jc w:val="both"/>
        <w:rPr>
          <w:rFonts w:ascii="Century Gothic" w:hAnsi="Century Gothic"/>
          <w:sz w:val="22"/>
          <w:szCs w:val="22"/>
          <w:lang w:val="es-ES"/>
        </w:rPr>
      </w:pPr>
      <w:r w:rsidRPr="000A6610">
        <w:rPr>
          <w:rFonts w:ascii="Century Gothic" w:hAnsi="Century Gothic"/>
          <w:sz w:val="22"/>
          <w:szCs w:val="22"/>
          <w:lang w:val="es-ES"/>
        </w:rPr>
        <w:t>Ninguna enmienda u otra variación al Contrato será válida a menos que esté por escrito, fechada y se refiera expresamente al Contrato, y esté firmada por un representante de cada una de las partes debidamente autorizado.</w:t>
      </w:r>
    </w:p>
    <w:p w14:paraId="0E3E583A" w14:textId="28EA6555" w:rsidR="007C6F06"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Limitación de Dispensas</w:t>
      </w:r>
    </w:p>
    <w:p w14:paraId="433E3AD5" w14:textId="77777777" w:rsidR="008056D1" w:rsidRPr="000A6610" w:rsidRDefault="008056D1" w:rsidP="00727E21">
      <w:pPr>
        <w:spacing w:before="60" w:after="60"/>
        <w:ind w:left="540"/>
        <w:jc w:val="both"/>
        <w:rPr>
          <w:rFonts w:ascii="Century Gothic" w:hAnsi="Century Gothic"/>
          <w:sz w:val="22"/>
          <w:szCs w:val="22"/>
          <w:lang w:val="es-ES"/>
        </w:rPr>
      </w:pPr>
    </w:p>
    <w:p w14:paraId="08CB6C36" w14:textId="77777777" w:rsidR="007C6F06" w:rsidRPr="000A6610" w:rsidRDefault="007C6F06" w:rsidP="007A3B42">
      <w:pPr>
        <w:numPr>
          <w:ilvl w:val="0"/>
          <w:numId w:val="116"/>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7F030900" w14:textId="26145763" w:rsidR="007C6F06" w:rsidRPr="000A6610" w:rsidRDefault="007C6F06" w:rsidP="007A3B42">
      <w:pPr>
        <w:numPr>
          <w:ilvl w:val="0"/>
          <w:numId w:val="116"/>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5692A5B" w14:textId="77777777" w:rsidR="008056D1" w:rsidRPr="000A6610" w:rsidRDefault="008056D1" w:rsidP="00727E21">
      <w:pPr>
        <w:spacing w:before="60" w:after="60"/>
        <w:ind w:left="1260"/>
        <w:jc w:val="both"/>
        <w:rPr>
          <w:rFonts w:ascii="Century Gothic" w:hAnsi="Century Gothic"/>
          <w:sz w:val="22"/>
          <w:szCs w:val="22"/>
          <w:lang w:val="es-ES"/>
        </w:rPr>
      </w:pPr>
    </w:p>
    <w:p w14:paraId="47AFFF2B" w14:textId="5019C8EE" w:rsidR="008056D1" w:rsidRPr="000A6610" w:rsidRDefault="007C6F06" w:rsidP="007A3B42">
      <w:pPr>
        <w:numPr>
          <w:ilvl w:val="0"/>
          <w:numId w:val="11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Divisibilidad</w:t>
      </w:r>
    </w:p>
    <w:p w14:paraId="083E2569" w14:textId="77777777" w:rsidR="008056D1" w:rsidRPr="000A6610" w:rsidRDefault="008056D1" w:rsidP="00727E21">
      <w:pPr>
        <w:spacing w:before="60" w:after="60"/>
        <w:ind w:left="540"/>
        <w:jc w:val="both"/>
        <w:rPr>
          <w:rFonts w:ascii="Century Gothic" w:hAnsi="Century Gothic"/>
          <w:sz w:val="22"/>
          <w:szCs w:val="22"/>
          <w:lang w:val="es-ES"/>
        </w:rPr>
      </w:pPr>
    </w:p>
    <w:p w14:paraId="327D4218" w14:textId="17342D06" w:rsidR="007C6F06" w:rsidRPr="000A6610" w:rsidRDefault="007C6F06" w:rsidP="00727E21">
      <w:pPr>
        <w:spacing w:before="60" w:after="60"/>
        <w:ind w:left="1260"/>
        <w:jc w:val="both"/>
        <w:rPr>
          <w:rFonts w:ascii="Century Gothic" w:hAnsi="Century Gothic"/>
          <w:sz w:val="22"/>
          <w:szCs w:val="22"/>
          <w:lang w:val="es-ES"/>
        </w:rPr>
      </w:pPr>
      <w:r w:rsidRPr="000A6610">
        <w:rPr>
          <w:rFonts w:ascii="Century Gothic" w:hAnsi="Century Gothic"/>
          <w:sz w:val="22"/>
          <w:szCs w:val="22"/>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14:paraId="0A5D62F8" w14:textId="77777777" w:rsidR="007C6F06" w:rsidRPr="000A6610" w:rsidRDefault="007C6F06" w:rsidP="00C52F38">
      <w:pPr>
        <w:pStyle w:val="CGCONTRATO"/>
      </w:pPr>
      <w:bookmarkStart w:id="564" w:name="_Toc403379145"/>
      <w:r w:rsidRPr="000A6610">
        <w:t>Idioma</w:t>
      </w:r>
      <w:bookmarkEnd w:id="564"/>
    </w:p>
    <w:p w14:paraId="3BAA8C2D" w14:textId="77777777" w:rsidR="007C6F06" w:rsidRPr="000A6610" w:rsidRDefault="007C6F06" w:rsidP="007A3B42">
      <w:pPr>
        <w:numPr>
          <w:ilvl w:val="0"/>
          <w:numId w:val="11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Contrato, así como toda la correspondencia y documentos relativos al Contrato intercambiados entre el Proveedor y el Comprador, deberán ser escritos en el idioma especificado en las </w:t>
      </w:r>
      <w:r w:rsidRPr="000A6610">
        <w:rPr>
          <w:rFonts w:ascii="Century Gothic" w:hAnsi="Century Gothic"/>
          <w:b/>
          <w:sz w:val="22"/>
          <w:szCs w:val="22"/>
          <w:lang w:val="es-ES"/>
        </w:rPr>
        <w:t>CEC</w:t>
      </w:r>
      <w:r w:rsidRPr="000A6610">
        <w:rPr>
          <w:rFonts w:ascii="Century Gothic" w:hAnsi="Century Gothic"/>
          <w:sz w:val="22"/>
          <w:szCs w:val="22"/>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18D06A26" w14:textId="77777777" w:rsidR="007C6F06" w:rsidRPr="000A6610" w:rsidRDefault="007C6F06" w:rsidP="007A3B42">
      <w:pPr>
        <w:numPr>
          <w:ilvl w:val="0"/>
          <w:numId w:val="11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será responsable de todos los costos de la traducción al idioma que rige, así como de todos los riesgos derivados de la exactitud de dicha traducción de los documentos proporcionados por el Proveedor.</w:t>
      </w:r>
    </w:p>
    <w:p w14:paraId="0E84F871" w14:textId="77777777" w:rsidR="007C6F06" w:rsidRPr="000A6610" w:rsidRDefault="007C6F06" w:rsidP="00C52F38">
      <w:pPr>
        <w:pStyle w:val="CGCONTRATO"/>
      </w:pPr>
      <w:bookmarkStart w:id="565" w:name="_Toc403379146"/>
      <w:r w:rsidRPr="000A6610">
        <w:t>Asociación en Participación o Consorcio</w:t>
      </w:r>
      <w:bookmarkEnd w:id="565"/>
      <w:r w:rsidRPr="000A6610">
        <w:t xml:space="preserve"> </w:t>
      </w:r>
    </w:p>
    <w:p w14:paraId="1E3BC937" w14:textId="77777777" w:rsidR="007C6F06" w:rsidRPr="000A6610" w:rsidRDefault="007C6F06" w:rsidP="007A3B42">
      <w:pPr>
        <w:numPr>
          <w:ilvl w:val="0"/>
          <w:numId w:val="118"/>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w:t>
      </w:r>
      <w:r w:rsidRPr="000A6610">
        <w:rPr>
          <w:rFonts w:ascii="Century Gothic" w:hAnsi="Century Gothic"/>
          <w:sz w:val="22"/>
          <w:szCs w:val="22"/>
          <w:lang w:val="es-ES"/>
        </w:rPr>
        <w:lastRenderedPageBreak/>
        <w:t>Asociación en Participación o Consorcio. La composición o constitución de la Asociación en Participación o Consorcio no podrá ser alterada sin el previo consentimiento del Comprador.</w:t>
      </w:r>
    </w:p>
    <w:p w14:paraId="76A3055D" w14:textId="77777777" w:rsidR="007C6F06" w:rsidRPr="000A6610" w:rsidRDefault="007C6F06" w:rsidP="00C52F38">
      <w:pPr>
        <w:pStyle w:val="CGCONTRATO"/>
      </w:pPr>
      <w:bookmarkStart w:id="566" w:name="_Toc403379147"/>
      <w:r w:rsidRPr="000A6610">
        <w:t>Elegibilidad</w:t>
      </w:r>
      <w:bookmarkEnd w:id="566"/>
    </w:p>
    <w:p w14:paraId="6711BE70" w14:textId="77777777" w:rsidR="007C6F06" w:rsidRPr="000A6610" w:rsidRDefault="007C6F06" w:rsidP="007A3B42">
      <w:pPr>
        <w:numPr>
          <w:ilvl w:val="0"/>
          <w:numId w:val="119"/>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y sus Subcontratistas deberán ser originarios de países miembros del Banco. Se considera que un Proveedor o Subcontratista tiene la nacionalidad de un país elegible si cumple con los siguientes requisitos:</w:t>
      </w:r>
    </w:p>
    <w:p w14:paraId="2EC3C00E" w14:textId="77777777" w:rsidR="007C6F06" w:rsidRPr="000A6610" w:rsidRDefault="007C6F06" w:rsidP="007A3B42">
      <w:pPr>
        <w:numPr>
          <w:ilvl w:val="0"/>
          <w:numId w:val="120"/>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Un individuo </w:t>
      </w:r>
      <w:r w:rsidRPr="000A6610">
        <w:rPr>
          <w:rFonts w:ascii="Century Gothic" w:hAnsi="Century Gothic"/>
          <w:bCs/>
          <w:sz w:val="22"/>
          <w:szCs w:val="22"/>
          <w:lang w:val="es-ES"/>
        </w:rPr>
        <w:t>tiene la nacionalidad</w:t>
      </w:r>
      <w:r w:rsidRPr="000A6610">
        <w:rPr>
          <w:rFonts w:ascii="Century Gothic" w:hAnsi="Century Gothic"/>
          <w:sz w:val="22"/>
          <w:szCs w:val="22"/>
          <w:lang w:val="es-ES"/>
        </w:rPr>
        <w:t xml:space="preserve"> de un país miembro del Banco si satisface uno de los siguientes requisitos:</w:t>
      </w:r>
    </w:p>
    <w:p w14:paraId="26ABAC1C" w14:textId="77777777" w:rsidR="007C6F06" w:rsidRPr="000A6610" w:rsidRDefault="007C6F06" w:rsidP="007A3B42">
      <w:pPr>
        <w:pStyle w:val="Sub-ClauseText"/>
        <w:widowControl w:val="0"/>
        <w:numPr>
          <w:ilvl w:val="1"/>
          <w:numId w:val="121"/>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sidRPr="000A6610">
        <w:rPr>
          <w:rFonts w:ascii="Century Gothic" w:hAnsi="Century Gothic"/>
          <w:sz w:val="22"/>
          <w:szCs w:val="22"/>
          <w:lang w:val="es-ES"/>
        </w:rPr>
        <w:t>es ciudadano de un país miembro; o</w:t>
      </w:r>
    </w:p>
    <w:p w14:paraId="22F66B8A" w14:textId="77777777" w:rsidR="007C6F06" w:rsidRPr="000A6610" w:rsidRDefault="007C6F06" w:rsidP="007A3B42">
      <w:pPr>
        <w:pStyle w:val="Sub-ClauseText"/>
        <w:widowControl w:val="0"/>
        <w:numPr>
          <w:ilvl w:val="1"/>
          <w:numId w:val="121"/>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sidRPr="000A6610">
        <w:rPr>
          <w:rFonts w:ascii="Century Gothic" w:hAnsi="Century Gothic"/>
          <w:sz w:val="22"/>
          <w:szCs w:val="22"/>
          <w:lang w:val="es-ES"/>
        </w:rPr>
        <w:t>ha establecido su domicilio en un país miembro como residente “bona fide” y está legalmente autorizado para trabajar en dicho país.</w:t>
      </w:r>
    </w:p>
    <w:p w14:paraId="62885DE7" w14:textId="77777777" w:rsidR="007C6F06" w:rsidRPr="000A6610" w:rsidRDefault="007C6F06" w:rsidP="007A3B42">
      <w:pPr>
        <w:numPr>
          <w:ilvl w:val="0"/>
          <w:numId w:val="120"/>
        </w:numPr>
        <w:spacing w:after="60"/>
        <w:ind w:left="1620"/>
        <w:jc w:val="both"/>
        <w:rPr>
          <w:rFonts w:ascii="Century Gothic" w:hAnsi="Century Gothic"/>
          <w:sz w:val="22"/>
          <w:szCs w:val="22"/>
          <w:lang w:val="es-ES"/>
        </w:rPr>
      </w:pPr>
      <w:r w:rsidRPr="000A6610">
        <w:rPr>
          <w:rFonts w:ascii="Century Gothic" w:hAnsi="Century Gothic"/>
          <w:sz w:val="22"/>
          <w:szCs w:val="22"/>
          <w:lang w:val="es-ES"/>
        </w:rPr>
        <w:t>Una firma tiene la nacionalidad de un país miembro si satisface los dos siguientes requisitos:</w:t>
      </w:r>
    </w:p>
    <w:p w14:paraId="24875FC8" w14:textId="77777777" w:rsidR="007C6F06" w:rsidRPr="000A6610" w:rsidRDefault="007C6F06" w:rsidP="007A3B42">
      <w:pPr>
        <w:pStyle w:val="Sub-ClauseText"/>
        <w:widowControl w:val="0"/>
        <w:numPr>
          <w:ilvl w:val="0"/>
          <w:numId w:val="122"/>
        </w:numPr>
        <w:tabs>
          <w:tab w:val="clear" w:pos="1440"/>
        </w:tabs>
        <w:overflowPunct/>
        <w:autoSpaceDE/>
        <w:autoSpaceDN/>
        <w:adjustRightInd/>
        <w:spacing w:before="0" w:after="60"/>
        <w:ind w:left="1800"/>
        <w:textAlignment w:val="auto"/>
        <w:rPr>
          <w:rFonts w:ascii="Century Gothic" w:hAnsi="Century Gothic"/>
          <w:sz w:val="22"/>
          <w:szCs w:val="22"/>
          <w:lang w:val="es-ES"/>
        </w:rPr>
      </w:pPr>
      <w:r w:rsidRPr="000A6610">
        <w:rPr>
          <w:rFonts w:ascii="Century Gothic" w:hAnsi="Century Gothic"/>
          <w:sz w:val="22"/>
          <w:szCs w:val="22"/>
          <w:lang w:val="es-ES"/>
        </w:rPr>
        <w:t>esta legalmente constituida o incorporada conforme a las leyes de un país miembro del Banco; y</w:t>
      </w:r>
    </w:p>
    <w:p w14:paraId="78722E9B" w14:textId="77777777" w:rsidR="007C6F06" w:rsidRPr="000A6610" w:rsidRDefault="007C6F06" w:rsidP="007A3B42">
      <w:pPr>
        <w:pStyle w:val="Sub-ClauseText"/>
        <w:widowControl w:val="0"/>
        <w:numPr>
          <w:ilvl w:val="0"/>
          <w:numId w:val="122"/>
        </w:numPr>
        <w:tabs>
          <w:tab w:val="clear" w:pos="1440"/>
        </w:tabs>
        <w:overflowPunct/>
        <w:autoSpaceDE/>
        <w:autoSpaceDN/>
        <w:adjustRightInd/>
        <w:spacing w:before="0" w:after="60"/>
        <w:ind w:left="1800"/>
        <w:textAlignment w:val="auto"/>
        <w:rPr>
          <w:rFonts w:ascii="Century Gothic" w:hAnsi="Century Gothic"/>
          <w:sz w:val="22"/>
          <w:szCs w:val="22"/>
          <w:lang w:val="es-ES"/>
        </w:rPr>
      </w:pPr>
      <w:r w:rsidRPr="000A6610">
        <w:rPr>
          <w:rFonts w:ascii="Century Gothic" w:hAnsi="Century Gothic"/>
          <w:sz w:val="22"/>
          <w:szCs w:val="22"/>
          <w:lang w:val="es-ES"/>
        </w:rPr>
        <w:t>más del cincuenta por ciento (50%) del capital de la firma es de propiedad de individuos o firmas de países miembros del Banco.</w:t>
      </w:r>
    </w:p>
    <w:p w14:paraId="4F72DDEE" w14:textId="77777777" w:rsidR="007C6F06" w:rsidRPr="000A6610" w:rsidRDefault="007C6F06" w:rsidP="007A3B42">
      <w:pPr>
        <w:numPr>
          <w:ilvl w:val="0"/>
          <w:numId w:val="119"/>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Todos los socios de una asociación en participación, consorcio o asociación (APCA) con responsabilidad mancomunada y solidaria y todos los subcontratistas deben cumplir con los requisitos arriba establecidos.</w:t>
      </w:r>
    </w:p>
    <w:p w14:paraId="04B8C36A" w14:textId="64D5E9A9" w:rsidR="007C6F06" w:rsidRPr="000A6610" w:rsidRDefault="007C6F06" w:rsidP="007A3B42">
      <w:pPr>
        <w:numPr>
          <w:ilvl w:val="0"/>
          <w:numId w:val="119"/>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Todos los </w:t>
      </w:r>
      <w:r w:rsidR="007A4FFF">
        <w:rPr>
          <w:rFonts w:ascii="Century Gothic" w:hAnsi="Century Gothic"/>
          <w:sz w:val="22"/>
          <w:szCs w:val="22"/>
          <w:lang w:val="es-ES"/>
        </w:rPr>
        <w:t>Bienes o Servicios, y Servicios Conexos</w:t>
      </w:r>
      <w:r w:rsidRPr="000A6610">
        <w:rPr>
          <w:rFonts w:ascii="Century Gothic" w:hAnsi="Century Gothic"/>
          <w:sz w:val="22"/>
          <w:szCs w:val="22"/>
          <w:lang w:val="es-ES"/>
        </w:rPr>
        <w:t xml:space="preserve">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0A6610">
        <w:rPr>
          <w:rFonts w:ascii="Century Gothic" w:hAnsi="Century Gothic"/>
          <w:sz w:val="22"/>
          <w:szCs w:val="22"/>
          <w:lang w:val="es-ES"/>
        </w:rPr>
        <w:t xml:space="preserve"> </w:t>
      </w:r>
      <w:r w:rsidRPr="000A6610">
        <w:rPr>
          <w:rFonts w:ascii="Century Gothic" w:hAnsi="Century Gothic"/>
          <w:sz w:val="22"/>
          <w:szCs w:val="22"/>
          <w:lang w:val="es-ES"/>
        </w:rPr>
        <w:t>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F2D65B7" w14:textId="77777777" w:rsidR="007C6F06" w:rsidRPr="000A6610" w:rsidRDefault="007C6F06" w:rsidP="00C52F38">
      <w:pPr>
        <w:pStyle w:val="CGCONTRATO"/>
      </w:pPr>
      <w:bookmarkStart w:id="567" w:name="_Toc403379148"/>
      <w:r w:rsidRPr="000A6610">
        <w:lastRenderedPageBreak/>
        <w:t>Notificaciones</w:t>
      </w:r>
      <w:bookmarkEnd w:id="567"/>
    </w:p>
    <w:p w14:paraId="4BA3FDC3" w14:textId="77777777" w:rsidR="007C6F06" w:rsidRPr="000A6610" w:rsidRDefault="007C6F06" w:rsidP="007A3B42">
      <w:pPr>
        <w:numPr>
          <w:ilvl w:val="0"/>
          <w:numId w:val="12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Todas las notificaciones entre las partes en virtud de este Contrato deberán ser por escrito y dirigidas a la dirección indicada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El término “por escrito” significa comunicación en forma escrita con prueba de recibo.</w:t>
      </w:r>
    </w:p>
    <w:p w14:paraId="6D4B0B56" w14:textId="77777777" w:rsidR="007C6F06" w:rsidRPr="000A6610" w:rsidRDefault="007C6F06" w:rsidP="007A3B42">
      <w:pPr>
        <w:numPr>
          <w:ilvl w:val="0"/>
          <w:numId w:val="12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Una notificación será efectiva en la fecha más tardía entre la fecha de entrega y la fecha de la notificación.</w:t>
      </w:r>
    </w:p>
    <w:p w14:paraId="72FED8DA" w14:textId="77777777" w:rsidR="007C6F06" w:rsidRPr="000A6610" w:rsidRDefault="007C6F06" w:rsidP="00C52F38">
      <w:pPr>
        <w:pStyle w:val="CGCONTRATO"/>
      </w:pPr>
      <w:bookmarkStart w:id="568" w:name="_Toc403379149"/>
      <w:r w:rsidRPr="000A6610">
        <w:t>Ley Aplicable</w:t>
      </w:r>
      <w:bookmarkEnd w:id="568"/>
    </w:p>
    <w:p w14:paraId="35D211B7" w14:textId="77777777" w:rsidR="007C6F06" w:rsidRPr="000A6610" w:rsidRDefault="007C6F06" w:rsidP="007A3B42">
      <w:pPr>
        <w:numPr>
          <w:ilvl w:val="0"/>
          <w:numId w:val="124"/>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El Contrato se regirá y se interpretará según las leyes del país del Comprador, a menos que se indique otra cosa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w:t>
      </w:r>
    </w:p>
    <w:p w14:paraId="56FE7052" w14:textId="77777777" w:rsidR="007C6F06" w:rsidRPr="000A6610" w:rsidRDefault="007C6F06" w:rsidP="00C52F38">
      <w:pPr>
        <w:pStyle w:val="CGCONTRATO"/>
      </w:pPr>
      <w:bookmarkStart w:id="569" w:name="_Toc403379150"/>
      <w:r w:rsidRPr="000A6610">
        <w:t>Solución de Controversias</w:t>
      </w:r>
      <w:bookmarkEnd w:id="569"/>
    </w:p>
    <w:p w14:paraId="7A27E7A1" w14:textId="2E892C91" w:rsidR="007C6F06" w:rsidRPr="000A6610" w:rsidRDefault="007C6F06" w:rsidP="007A3B42">
      <w:pPr>
        <w:numPr>
          <w:ilvl w:val="0"/>
          <w:numId w:val="125"/>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El Comprador y el Proveedor harán todo lo posible para resolver amigablemente mediante negociaciones directas informales, cualquier desacuerdo o controversia que se haya suscitado entre ellos en virtud o en referencia al Contrato.</w:t>
      </w:r>
    </w:p>
    <w:p w14:paraId="67EE16A1" w14:textId="45EDEAD8" w:rsidR="007C6F06" w:rsidRPr="000A6610" w:rsidRDefault="007C6F06" w:rsidP="007A3B42">
      <w:pPr>
        <w:numPr>
          <w:ilvl w:val="0"/>
          <w:numId w:val="12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0A6610">
        <w:rPr>
          <w:rFonts w:ascii="Century Gothic" w:hAnsi="Century Gothic"/>
          <w:b/>
          <w:sz w:val="22"/>
          <w:szCs w:val="22"/>
          <w:lang w:val="es-ES"/>
        </w:rPr>
        <w:t xml:space="preserve"> CEC. </w:t>
      </w:r>
    </w:p>
    <w:p w14:paraId="33E7042B" w14:textId="53573630" w:rsidR="007C6F06" w:rsidRPr="000A6610" w:rsidRDefault="007C6F06" w:rsidP="007A3B42">
      <w:pPr>
        <w:numPr>
          <w:ilvl w:val="0"/>
          <w:numId w:val="125"/>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No obstante</w:t>
      </w:r>
      <w:r w:rsidR="00304864">
        <w:rPr>
          <w:rFonts w:ascii="Century Gothic" w:hAnsi="Century Gothic"/>
          <w:sz w:val="22"/>
          <w:szCs w:val="22"/>
          <w:lang w:val="es-ES"/>
        </w:rPr>
        <w:t>,</w:t>
      </w:r>
      <w:r w:rsidRPr="000A6610">
        <w:rPr>
          <w:rFonts w:ascii="Century Gothic" w:hAnsi="Century Gothic"/>
          <w:sz w:val="22"/>
          <w:szCs w:val="22"/>
          <w:lang w:val="es-ES"/>
        </w:rPr>
        <w:t xml:space="preserve"> las referencias a arbitraje en este documento,</w:t>
      </w:r>
    </w:p>
    <w:p w14:paraId="4097ABC1" w14:textId="77777777" w:rsidR="007C6F06" w:rsidRPr="000A6610" w:rsidRDefault="007C6F06" w:rsidP="007A3B42">
      <w:pPr>
        <w:numPr>
          <w:ilvl w:val="0"/>
          <w:numId w:val="149"/>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ambas partes deben continuar cumpliendo con sus obligaciones respectivas en virtud del Contrato, a menos que las partes acuerden de otra manera; y </w:t>
      </w:r>
    </w:p>
    <w:p w14:paraId="15A4E58E" w14:textId="77777777" w:rsidR="007C6F06" w:rsidRPr="000A6610" w:rsidRDefault="007C6F06" w:rsidP="007A3B42">
      <w:pPr>
        <w:numPr>
          <w:ilvl w:val="0"/>
          <w:numId w:val="149"/>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el Comprador pagará el dinero que le adeude al Proveedor.</w:t>
      </w:r>
    </w:p>
    <w:p w14:paraId="72073546" w14:textId="77777777" w:rsidR="007C6F06" w:rsidRPr="000A6610" w:rsidRDefault="007C6F06" w:rsidP="00C52F38">
      <w:pPr>
        <w:pStyle w:val="CGCONTRATO"/>
      </w:pPr>
      <w:bookmarkStart w:id="570" w:name="_Toc403379151"/>
      <w:r w:rsidRPr="000A6610">
        <w:t>Inspecciones y Auditorias</w:t>
      </w:r>
      <w:bookmarkEnd w:id="570"/>
      <w:r w:rsidRPr="000A6610">
        <w:t xml:space="preserve"> </w:t>
      </w:r>
    </w:p>
    <w:p w14:paraId="1993C394" w14:textId="53C6A17C" w:rsidR="007C6F06" w:rsidRPr="000A6610" w:rsidRDefault="007C6F06" w:rsidP="007A3B42">
      <w:pPr>
        <w:numPr>
          <w:ilvl w:val="0"/>
          <w:numId w:val="126"/>
        </w:numPr>
        <w:spacing w:before="60" w:after="60"/>
        <w:ind w:left="1260" w:hanging="720"/>
        <w:jc w:val="both"/>
        <w:rPr>
          <w:rFonts w:ascii="Century Gothic" w:hAnsi="Century Gothic"/>
          <w:sz w:val="22"/>
          <w:szCs w:val="22"/>
          <w:lang w:val="es-ES"/>
        </w:rPr>
      </w:pPr>
      <w:bookmarkStart w:id="571" w:name="OLE_LINK1"/>
      <w:bookmarkStart w:id="572" w:name="OLE_LINK2"/>
      <w:r w:rsidRPr="000A6610">
        <w:rPr>
          <w:rFonts w:ascii="Century Gothic" w:hAnsi="Century Gothic"/>
          <w:sz w:val="22"/>
          <w:szCs w:val="22"/>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0A6610">
        <w:rPr>
          <w:rFonts w:ascii="Century Gothic" w:hAnsi="Century Gothic"/>
          <w:bCs/>
          <w:sz w:val="22"/>
          <w:szCs w:val="22"/>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0A6610">
        <w:rPr>
          <w:rFonts w:ascii="Century Gothic" w:hAnsi="Century Gothic"/>
          <w:bCs/>
          <w:color w:val="000000"/>
          <w:sz w:val="22"/>
          <w:szCs w:val="22"/>
          <w:lang w:val="es-ES"/>
        </w:rPr>
        <w:t>.</w:t>
      </w:r>
      <w:bookmarkEnd w:id="571"/>
      <w:bookmarkEnd w:id="572"/>
    </w:p>
    <w:p w14:paraId="54C2D610" w14:textId="77777777" w:rsidR="007C6F06" w:rsidRPr="000A6610" w:rsidRDefault="007C6F06" w:rsidP="00C52F38">
      <w:pPr>
        <w:pStyle w:val="CGCONTRATO"/>
      </w:pPr>
      <w:bookmarkStart w:id="573" w:name="_Toc403379152"/>
      <w:r w:rsidRPr="000A6610">
        <w:lastRenderedPageBreak/>
        <w:t>Alcance de los Suministros</w:t>
      </w:r>
      <w:bookmarkEnd w:id="573"/>
    </w:p>
    <w:p w14:paraId="519B00B9" w14:textId="50F8F1F5" w:rsidR="007C6F06" w:rsidRPr="000A6610" w:rsidRDefault="007C6F06" w:rsidP="007A3B42">
      <w:pPr>
        <w:numPr>
          <w:ilvl w:val="0"/>
          <w:numId w:val="127"/>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Los </w:t>
      </w:r>
      <w:r w:rsidR="00E953CE">
        <w:rPr>
          <w:rFonts w:ascii="Century Gothic" w:hAnsi="Century Gothic"/>
          <w:sz w:val="22"/>
          <w:szCs w:val="22"/>
          <w:lang w:val="es-ES"/>
        </w:rPr>
        <w:t>Bienes o Servicios, y Servicios Conexos</w:t>
      </w:r>
      <w:r w:rsidRPr="000A6610">
        <w:rPr>
          <w:rFonts w:ascii="Century Gothic" w:hAnsi="Century Gothic"/>
          <w:sz w:val="22"/>
          <w:szCs w:val="22"/>
          <w:lang w:val="es-ES"/>
        </w:rPr>
        <w:t xml:space="preserve"> serán suministrados según lo estipulado en la Lista de Requisitos</w:t>
      </w:r>
      <w:r w:rsidR="00251DC2" w:rsidRPr="000A6610">
        <w:rPr>
          <w:rFonts w:ascii="Century Gothic" w:hAnsi="Century Gothic"/>
          <w:sz w:val="22"/>
          <w:szCs w:val="22"/>
          <w:lang w:val="es-ES"/>
        </w:rPr>
        <w:t xml:space="preserve"> de los Bienes y en la Lista de Servicios Conexos</w:t>
      </w:r>
      <w:r w:rsidRPr="000A6610">
        <w:rPr>
          <w:rFonts w:ascii="Century Gothic" w:hAnsi="Century Gothic"/>
          <w:sz w:val="22"/>
          <w:szCs w:val="22"/>
          <w:lang w:val="es-ES"/>
        </w:rPr>
        <w:t>.</w:t>
      </w:r>
    </w:p>
    <w:p w14:paraId="42779C0A" w14:textId="77777777" w:rsidR="007C6F06" w:rsidRPr="000A6610" w:rsidRDefault="007C6F06" w:rsidP="00C52F38">
      <w:pPr>
        <w:pStyle w:val="CGCONTRATO"/>
      </w:pPr>
      <w:bookmarkStart w:id="574" w:name="_Toc403379153"/>
      <w:r w:rsidRPr="000A6610">
        <w:t>Entrega y Documentos</w:t>
      </w:r>
      <w:bookmarkEnd w:id="574"/>
    </w:p>
    <w:p w14:paraId="01A9F584" w14:textId="5B1BC5F2" w:rsidR="007C6F06" w:rsidRPr="00B55B8F" w:rsidRDefault="007C6F06" w:rsidP="00B55B8F">
      <w:pPr>
        <w:numPr>
          <w:ilvl w:val="0"/>
          <w:numId w:val="128"/>
        </w:numPr>
        <w:spacing w:before="60" w:after="60"/>
        <w:jc w:val="both"/>
        <w:rPr>
          <w:rFonts w:ascii="Century Gothic" w:hAnsi="Century Gothic"/>
          <w:sz w:val="22"/>
          <w:szCs w:val="22"/>
          <w:lang w:val="es-ES"/>
        </w:rPr>
      </w:pPr>
      <w:r w:rsidRPr="000A6610">
        <w:rPr>
          <w:rFonts w:ascii="Century Gothic" w:hAnsi="Century Gothic"/>
          <w:sz w:val="22"/>
          <w:szCs w:val="22"/>
          <w:lang w:val="es-ES"/>
        </w:rPr>
        <w:t xml:space="preserve">Sujeto a lo dispuesto en la Subcláusula 33.1 de las CGC, la Entrega de los Bienes </w:t>
      </w:r>
      <w:r w:rsidR="00B55B8F">
        <w:rPr>
          <w:rFonts w:ascii="Century Gothic" w:hAnsi="Century Gothic"/>
          <w:sz w:val="22"/>
          <w:szCs w:val="22"/>
          <w:lang w:val="es-ES"/>
        </w:rPr>
        <w:t xml:space="preserve">o cumplimiento de los Servicios </w:t>
      </w:r>
      <w:r w:rsidRPr="000A6610">
        <w:rPr>
          <w:rFonts w:ascii="Century Gothic" w:hAnsi="Century Gothic"/>
          <w:sz w:val="22"/>
          <w:szCs w:val="22"/>
          <w:lang w:val="es-ES"/>
        </w:rPr>
        <w:t xml:space="preserve">y </w:t>
      </w:r>
      <w:r w:rsidR="00B55B8F">
        <w:rPr>
          <w:rFonts w:ascii="Century Gothic" w:hAnsi="Century Gothic"/>
          <w:sz w:val="22"/>
          <w:szCs w:val="22"/>
          <w:lang w:val="es-ES"/>
        </w:rPr>
        <w:t>c</w:t>
      </w:r>
      <w:r w:rsidRPr="000A6610">
        <w:rPr>
          <w:rFonts w:ascii="Century Gothic" w:hAnsi="Century Gothic"/>
          <w:sz w:val="22"/>
          <w:szCs w:val="22"/>
          <w:lang w:val="es-ES"/>
        </w:rPr>
        <w:t>umplimiento de los Servicios Conexos se realizará de acuerdo con el Plan de Entrega y Cronograma de Cumplimiento indicado en la</w:t>
      </w:r>
      <w:r w:rsidR="00B55B8F" w:rsidRPr="00B55B8F">
        <w:rPr>
          <w:lang w:val="es-EC"/>
        </w:rPr>
        <w:t xml:space="preserve"> </w:t>
      </w:r>
      <w:r w:rsidR="00B55B8F" w:rsidRPr="00B55B8F">
        <w:rPr>
          <w:rFonts w:ascii="Century Gothic" w:hAnsi="Century Gothic"/>
          <w:sz w:val="22"/>
          <w:szCs w:val="22"/>
          <w:lang w:val="es-ES"/>
        </w:rPr>
        <w:t>Lista de Bienes o Servicios y Cronograma de Entregas</w:t>
      </w:r>
      <w:r w:rsidR="00B55B8F">
        <w:rPr>
          <w:rFonts w:ascii="Century Gothic" w:hAnsi="Century Gothic"/>
          <w:sz w:val="22"/>
          <w:szCs w:val="22"/>
          <w:lang w:val="es-ES"/>
        </w:rPr>
        <w:t xml:space="preserve">, y </w:t>
      </w:r>
      <w:r w:rsidR="00B55B8F" w:rsidRPr="00B55B8F">
        <w:rPr>
          <w:rFonts w:ascii="Century Gothic" w:hAnsi="Century Gothic"/>
          <w:sz w:val="22"/>
          <w:szCs w:val="22"/>
          <w:lang w:val="es-ES"/>
        </w:rPr>
        <w:t>Lista de Servicios Conexos y Cronograma de Cumplimient</w:t>
      </w:r>
      <w:r w:rsidR="00B55B8F">
        <w:rPr>
          <w:rFonts w:ascii="Century Gothic" w:hAnsi="Century Gothic"/>
          <w:sz w:val="22"/>
          <w:szCs w:val="22"/>
          <w:lang w:val="es-ES"/>
        </w:rPr>
        <w:t xml:space="preserve">o. </w:t>
      </w:r>
      <w:r w:rsidRPr="00B55B8F">
        <w:rPr>
          <w:rFonts w:ascii="Century Gothic" w:hAnsi="Century Gothic"/>
          <w:sz w:val="22"/>
          <w:szCs w:val="22"/>
          <w:lang w:val="es-ES"/>
        </w:rPr>
        <w:t>Los detalles de los documentos de embarque y otros que deberá suministrar el Proveedor se especifican en las</w:t>
      </w:r>
      <w:r w:rsidRPr="00B55B8F">
        <w:rPr>
          <w:rFonts w:ascii="Century Gothic" w:hAnsi="Century Gothic"/>
          <w:b/>
          <w:sz w:val="22"/>
          <w:szCs w:val="22"/>
          <w:lang w:val="es-ES"/>
        </w:rPr>
        <w:t xml:space="preserve"> CEC</w:t>
      </w:r>
      <w:r w:rsidR="00883B75">
        <w:rPr>
          <w:rFonts w:ascii="Century Gothic" w:hAnsi="Century Gothic"/>
          <w:b/>
          <w:sz w:val="22"/>
          <w:szCs w:val="22"/>
          <w:lang w:val="es-ES"/>
        </w:rPr>
        <w:t xml:space="preserve"> </w:t>
      </w:r>
      <w:r w:rsidR="00883B75" w:rsidRPr="00883B75">
        <w:rPr>
          <w:rFonts w:ascii="Century Gothic" w:hAnsi="Century Gothic"/>
          <w:sz w:val="22"/>
          <w:szCs w:val="22"/>
          <w:lang w:val="es-ES"/>
        </w:rPr>
        <w:t>(Según aplique)</w:t>
      </w:r>
      <w:r w:rsidRPr="00883B75">
        <w:rPr>
          <w:rFonts w:ascii="Century Gothic" w:hAnsi="Century Gothic"/>
          <w:sz w:val="22"/>
          <w:szCs w:val="22"/>
          <w:lang w:val="es-ES"/>
        </w:rPr>
        <w:t>.</w:t>
      </w:r>
    </w:p>
    <w:p w14:paraId="703C802C" w14:textId="77777777" w:rsidR="007C6F06" w:rsidRPr="000A6610" w:rsidRDefault="007C6F06" w:rsidP="00C52F38">
      <w:pPr>
        <w:pStyle w:val="CGCONTRATO"/>
      </w:pPr>
      <w:bookmarkStart w:id="575" w:name="_Toc106188573"/>
      <w:bookmarkStart w:id="576" w:name="_Toc403379154"/>
      <w:r w:rsidRPr="000A6610">
        <w:t>Responsabilidades del Proveedor</w:t>
      </w:r>
      <w:bookmarkEnd w:id="575"/>
      <w:bookmarkEnd w:id="576"/>
    </w:p>
    <w:p w14:paraId="5C0E132B" w14:textId="5385AF80" w:rsidR="007C6F06" w:rsidRPr="000A6610" w:rsidRDefault="007C6F06" w:rsidP="007A3B42">
      <w:pPr>
        <w:numPr>
          <w:ilvl w:val="0"/>
          <w:numId w:val="129"/>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El Proveedor deberá proporcionar todos los Bienes</w:t>
      </w:r>
      <w:r w:rsidR="00883B75">
        <w:rPr>
          <w:rFonts w:ascii="Century Gothic" w:hAnsi="Century Gothic"/>
          <w:sz w:val="22"/>
          <w:szCs w:val="22"/>
          <w:lang w:val="es-ES"/>
        </w:rPr>
        <w:t xml:space="preserve"> o Servicios,</w:t>
      </w:r>
      <w:r w:rsidRPr="000A6610">
        <w:rPr>
          <w:rFonts w:ascii="Century Gothic" w:hAnsi="Century Gothic"/>
          <w:sz w:val="22"/>
          <w:szCs w:val="22"/>
          <w:lang w:val="es-ES"/>
        </w:rPr>
        <w:t xml:space="preserve"> y Servicios Conexos incluidos en el Alcance de Suministros de conformidad con la Cláusula 12 de las CGC, el Plan de Entrega y Cronograma de Cumplimiento, de conformidad con la Cláusula 13 de las CGC.</w:t>
      </w:r>
    </w:p>
    <w:p w14:paraId="23022F51" w14:textId="77777777" w:rsidR="007C6F06" w:rsidRPr="000A6610" w:rsidRDefault="007C6F06" w:rsidP="00C52F38">
      <w:pPr>
        <w:pStyle w:val="CGCONTRATO"/>
      </w:pPr>
      <w:bookmarkStart w:id="577" w:name="_Toc403379155"/>
      <w:r w:rsidRPr="000A6610">
        <w:t>Precio del Contrato</w:t>
      </w:r>
      <w:bookmarkEnd w:id="577"/>
    </w:p>
    <w:p w14:paraId="25DDEFF9" w14:textId="5308518A" w:rsidR="007C6F06" w:rsidRPr="000A6610" w:rsidRDefault="007C6F06" w:rsidP="007A3B42">
      <w:pPr>
        <w:numPr>
          <w:ilvl w:val="0"/>
          <w:numId w:val="130"/>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Los precios que cobre el Proveedor por los Bienes </w:t>
      </w:r>
      <w:r w:rsidR="00D5496D">
        <w:rPr>
          <w:rFonts w:ascii="Century Gothic" w:hAnsi="Century Gothic"/>
          <w:sz w:val="22"/>
          <w:szCs w:val="22"/>
          <w:lang w:val="es-ES"/>
        </w:rPr>
        <w:t xml:space="preserve">o Servicios </w:t>
      </w:r>
      <w:r w:rsidRPr="000A6610">
        <w:rPr>
          <w:rFonts w:ascii="Century Gothic" w:hAnsi="Century Gothic"/>
          <w:sz w:val="22"/>
          <w:szCs w:val="22"/>
          <w:lang w:val="es-ES"/>
        </w:rPr>
        <w:t>proporcionados y los Servicios Conexos prestados en virtud del Contrato no podrán ser diferentes de los cotizados por el Proveedor en su oferta, excepto por cualquier ajuste de precios autorizado en las</w:t>
      </w:r>
      <w:r w:rsidRPr="000A6610">
        <w:rPr>
          <w:rFonts w:ascii="Century Gothic" w:hAnsi="Century Gothic"/>
          <w:b/>
          <w:sz w:val="22"/>
          <w:szCs w:val="22"/>
          <w:lang w:val="es-ES"/>
        </w:rPr>
        <w:t xml:space="preserve"> CEC</w:t>
      </w:r>
      <w:r w:rsidRPr="000A6610">
        <w:rPr>
          <w:rFonts w:ascii="Century Gothic" w:hAnsi="Century Gothic"/>
          <w:b/>
          <w:bCs/>
          <w:sz w:val="22"/>
          <w:szCs w:val="22"/>
          <w:lang w:val="es-ES"/>
        </w:rPr>
        <w:t>.</w:t>
      </w:r>
    </w:p>
    <w:p w14:paraId="4E4BEA1D" w14:textId="77777777" w:rsidR="007C6F06" w:rsidRPr="000A6610" w:rsidRDefault="007C6F06" w:rsidP="00C52F38">
      <w:pPr>
        <w:pStyle w:val="CGCONTRATO"/>
      </w:pPr>
      <w:bookmarkStart w:id="578" w:name="_Toc403379156"/>
      <w:r w:rsidRPr="000A6610">
        <w:t>Condiciones de Pago</w:t>
      </w:r>
      <w:bookmarkEnd w:id="578"/>
      <w:r w:rsidRPr="000A6610">
        <w:t xml:space="preserve"> </w:t>
      </w:r>
    </w:p>
    <w:p w14:paraId="51613F63" w14:textId="77777777" w:rsidR="007C6F06" w:rsidRPr="000A6610" w:rsidRDefault="007C6F06" w:rsidP="007A3B42">
      <w:pPr>
        <w:numPr>
          <w:ilvl w:val="0"/>
          <w:numId w:val="131"/>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El precio del Contrato, incluyendo cualquier pago por anticipo, si corresponde, se pagará según se establece en las</w:t>
      </w:r>
      <w:r w:rsidRPr="000A6610">
        <w:rPr>
          <w:rFonts w:ascii="Century Gothic" w:hAnsi="Century Gothic"/>
          <w:b/>
          <w:sz w:val="22"/>
          <w:szCs w:val="22"/>
          <w:lang w:val="es-ES"/>
        </w:rPr>
        <w:t xml:space="preserve"> CEC</w:t>
      </w:r>
      <w:r w:rsidRPr="000A6610">
        <w:rPr>
          <w:rFonts w:ascii="Century Gothic" w:hAnsi="Century Gothic"/>
          <w:b/>
          <w:bCs/>
          <w:sz w:val="22"/>
          <w:szCs w:val="22"/>
          <w:lang w:val="es-ES"/>
        </w:rPr>
        <w:t>.</w:t>
      </w:r>
    </w:p>
    <w:p w14:paraId="1AC9A58A" w14:textId="77777777" w:rsidR="007C6F06" w:rsidRPr="000A6610" w:rsidRDefault="007C6F06" w:rsidP="007A3B42">
      <w:pPr>
        <w:numPr>
          <w:ilvl w:val="0"/>
          <w:numId w:val="13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4E05A2D" w14:textId="77777777" w:rsidR="007C6F06" w:rsidRPr="000A6610" w:rsidRDefault="007C6F06" w:rsidP="007A3B42">
      <w:pPr>
        <w:numPr>
          <w:ilvl w:val="0"/>
          <w:numId w:val="13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efectuará los pagos prontamente, pero de ninguna manera podrá exceder sesenta (60) días después de la presentación de una factura o solicitud de pago por el Proveedor, y después de que el Comprador la haya aceptado.</w:t>
      </w:r>
    </w:p>
    <w:p w14:paraId="6DF04F48" w14:textId="4938301E" w:rsidR="007C6F06" w:rsidRPr="000A6610" w:rsidRDefault="007C6F06" w:rsidP="007A3B42">
      <w:pPr>
        <w:numPr>
          <w:ilvl w:val="0"/>
          <w:numId w:val="13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Las monedas en las que se le pagará al Proveedor en virtud de este Contrato serán aquellas que el Proveedor hubiese especificado en su oferta. </w:t>
      </w:r>
    </w:p>
    <w:p w14:paraId="371E5C51" w14:textId="7C4DA176" w:rsidR="007C6F06" w:rsidRPr="000A6610" w:rsidRDefault="007C6F06" w:rsidP="007A3B42">
      <w:pPr>
        <w:numPr>
          <w:ilvl w:val="0"/>
          <w:numId w:val="13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2C85D47" w14:textId="77777777" w:rsidR="007C6F06" w:rsidRPr="000A6610" w:rsidRDefault="007C6F06" w:rsidP="00C52F38">
      <w:pPr>
        <w:pStyle w:val="CGCONTRATO"/>
      </w:pPr>
      <w:bookmarkStart w:id="579" w:name="_Toc403379157"/>
      <w:r w:rsidRPr="000A6610">
        <w:lastRenderedPageBreak/>
        <w:t>Impuestos y Derechos</w:t>
      </w:r>
      <w:bookmarkEnd w:id="579"/>
      <w:r w:rsidRPr="000A6610">
        <w:t xml:space="preserve"> </w:t>
      </w:r>
    </w:p>
    <w:p w14:paraId="7BAF3C10" w14:textId="77777777" w:rsidR="007C6F06" w:rsidRPr="000A6610" w:rsidRDefault="007C6F06" w:rsidP="007A3B42">
      <w:pPr>
        <w:numPr>
          <w:ilvl w:val="0"/>
          <w:numId w:val="132"/>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En el caso de Bienes fabricados fuera del país del Comprador, el Proveedor será totalmente responsable por todos los impuestos, timbres, comisiones por licencias, y otros cargos similares impuestos fuera del país del Comprador.</w:t>
      </w:r>
    </w:p>
    <w:p w14:paraId="0CA038C3" w14:textId="77777777" w:rsidR="007C6F06" w:rsidRPr="000A6610" w:rsidRDefault="007C6F06" w:rsidP="007A3B42">
      <w:pPr>
        <w:numPr>
          <w:ilvl w:val="0"/>
          <w:numId w:val="132"/>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9AE498F" w14:textId="77777777" w:rsidR="007C6F06" w:rsidRPr="000A6610" w:rsidRDefault="007C6F06" w:rsidP="007A3B42">
      <w:pPr>
        <w:numPr>
          <w:ilvl w:val="0"/>
          <w:numId w:val="132"/>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2E48E00C" w14:textId="77777777" w:rsidR="007C6F06" w:rsidRPr="000A6610" w:rsidRDefault="007C6F06" w:rsidP="00C52F38">
      <w:pPr>
        <w:pStyle w:val="CGCONTRATO"/>
      </w:pPr>
      <w:bookmarkStart w:id="580" w:name="_Toc403379158"/>
      <w:r w:rsidRPr="000A6610">
        <w:t>Garantía de Cumplimiento</w:t>
      </w:r>
      <w:bookmarkEnd w:id="580"/>
    </w:p>
    <w:p w14:paraId="3CC7F1D2" w14:textId="77777777" w:rsidR="007C6F06" w:rsidRPr="000A6610" w:rsidRDefault="007C6F06" w:rsidP="007A3B42">
      <w:pPr>
        <w:numPr>
          <w:ilvl w:val="0"/>
          <w:numId w:val="13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Si así se estipula en las </w:t>
      </w:r>
      <w:r w:rsidRPr="000A6610">
        <w:rPr>
          <w:rFonts w:ascii="Century Gothic" w:hAnsi="Century Gothic"/>
          <w:b/>
          <w:sz w:val="22"/>
          <w:szCs w:val="22"/>
          <w:lang w:val="es-ES"/>
        </w:rPr>
        <w:t>CEC</w:t>
      </w:r>
      <w:r w:rsidRPr="000A6610">
        <w:rPr>
          <w:rFonts w:ascii="Century Gothic" w:hAnsi="Century Gothic"/>
          <w:sz w:val="22"/>
          <w:szCs w:val="22"/>
          <w:lang w:val="es-ES"/>
        </w:rPr>
        <w:t xml:space="preserve">, el Proveedor, dentro de los siguientes veintiocho (28) días de la notificación de la adjudicación del Contrato, deberá suministrar la Garantía de Cumplimiento del Contrato por el monto establecido en las </w:t>
      </w:r>
      <w:r w:rsidRPr="000A6610">
        <w:rPr>
          <w:rFonts w:ascii="Century Gothic" w:hAnsi="Century Gothic"/>
          <w:b/>
          <w:sz w:val="22"/>
          <w:szCs w:val="22"/>
          <w:lang w:val="es-ES"/>
        </w:rPr>
        <w:t>CEC</w:t>
      </w:r>
      <w:r w:rsidRPr="000A6610">
        <w:rPr>
          <w:rFonts w:ascii="Century Gothic" w:hAnsi="Century Gothic"/>
          <w:sz w:val="22"/>
          <w:szCs w:val="22"/>
          <w:lang w:val="es-ES"/>
        </w:rPr>
        <w:t>.</w:t>
      </w:r>
    </w:p>
    <w:p w14:paraId="5D94C760" w14:textId="77777777" w:rsidR="007C6F06" w:rsidRPr="000A6610" w:rsidRDefault="007C6F06" w:rsidP="007A3B42">
      <w:pPr>
        <w:numPr>
          <w:ilvl w:val="0"/>
          <w:numId w:val="13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Los recursos de la Garantía de Cumplimiento serán pagaderos al Comprador como indemnización por cualquier pérdida que le pudiera ocasionar el incumplimiento de las obligaciones del Proveedor en virtud del Contrato.</w:t>
      </w:r>
    </w:p>
    <w:p w14:paraId="2FB18FA8" w14:textId="2A26DBFE" w:rsidR="007C6F06" w:rsidRPr="000A6610" w:rsidRDefault="007C6F06" w:rsidP="007A3B42">
      <w:pPr>
        <w:numPr>
          <w:ilvl w:val="0"/>
          <w:numId w:val="13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Como se establece en las CEC, la Garantía de Cumplimiento, si es requerida, deberá estar denominada en la(s) misma(s) moneda(s) del Contrato, o en una moneda de libre convertibilidad aceptable al Comprador, y presentada en </w:t>
      </w:r>
      <w:r w:rsidR="00304864" w:rsidRPr="000A6610">
        <w:rPr>
          <w:rFonts w:ascii="Century Gothic" w:hAnsi="Century Gothic"/>
          <w:sz w:val="22"/>
          <w:szCs w:val="22"/>
          <w:lang w:val="es-ES"/>
        </w:rPr>
        <w:t>uno</w:t>
      </w:r>
      <w:r w:rsidRPr="000A6610">
        <w:rPr>
          <w:rFonts w:ascii="Century Gothic" w:hAnsi="Century Gothic"/>
          <w:sz w:val="22"/>
          <w:szCs w:val="22"/>
          <w:lang w:val="es-ES"/>
        </w:rPr>
        <w:t xml:space="preserve"> de los formatos estipuladas por el Comprador en las CEC, u en otro formato aceptable al Comprador. </w:t>
      </w:r>
    </w:p>
    <w:p w14:paraId="49E0FB72" w14:textId="77777777" w:rsidR="007C6F06" w:rsidRPr="000A6610" w:rsidRDefault="007C6F06" w:rsidP="007A3B42">
      <w:pPr>
        <w:numPr>
          <w:ilvl w:val="0"/>
          <w:numId w:val="13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571B0EF7" w14:textId="77777777" w:rsidR="007C6F06" w:rsidRPr="000A6610" w:rsidRDefault="007C6F06" w:rsidP="00C52F38">
      <w:pPr>
        <w:pStyle w:val="CGCONTRATO"/>
      </w:pPr>
      <w:bookmarkStart w:id="581" w:name="_Toc403379159"/>
      <w:r w:rsidRPr="000A6610">
        <w:t>Derechos de Autor</w:t>
      </w:r>
      <w:bookmarkEnd w:id="581"/>
    </w:p>
    <w:p w14:paraId="441A0FAB" w14:textId="77777777" w:rsidR="007C6F06" w:rsidRPr="000A6610" w:rsidRDefault="007C6F06" w:rsidP="007A3B42">
      <w:pPr>
        <w:numPr>
          <w:ilvl w:val="0"/>
          <w:numId w:val="134"/>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6D7E937" w14:textId="77777777" w:rsidR="007C6F06" w:rsidRPr="000A6610" w:rsidRDefault="007C6F06" w:rsidP="00C52F38">
      <w:pPr>
        <w:pStyle w:val="CGCONTRATO"/>
      </w:pPr>
      <w:bookmarkStart w:id="582" w:name="_Toc403379160"/>
      <w:r w:rsidRPr="000A6610">
        <w:t>Confidencialidad de la Información</w:t>
      </w:r>
      <w:bookmarkEnd w:id="582"/>
      <w:r w:rsidRPr="000A6610">
        <w:t xml:space="preserve"> </w:t>
      </w:r>
    </w:p>
    <w:p w14:paraId="141AB182" w14:textId="0B9AB94E" w:rsidR="007C6F06" w:rsidRPr="000A6610" w:rsidRDefault="007C6F06" w:rsidP="007A3B42">
      <w:pPr>
        <w:numPr>
          <w:ilvl w:val="0"/>
          <w:numId w:val="13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sidRPr="000A6610">
        <w:rPr>
          <w:rFonts w:ascii="Century Gothic" w:hAnsi="Century Gothic"/>
          <w:sz w:val="22"/>
          <w:szCs w:val="22"/>
          <w:lang w:val="es-ES"/>
        </w:rPr>
        <w:t xml:space="preserve"> </w:t>
      </w:r>
      <w:r w:rsidRPr="000A6610">
        <w:rPr>
          <w:rFonts w:ascii="Century Gothic" w:hAnsi="Century Gothic"/>
          <w:sz w:val="22"/>
          <w:szCs w:val="22"/>
          <w:lang w:val="es-ES"/>
        </w:rPr>
        <w:t xml:space="preserve">a sus </w:t>
      </w:r>
      <w:r w:rsidRPr="000A6610">
        <w:rPr>
          <w:rFonts w:ascii="Century Gothic" w:hAnsi="Century Gothic"/>
          <w:sz w:val="22"/>
          <w:szCs w:val="22"/>
          <w:lang w:val="es-ES"/>
        </w:rPr>
        <w:lastRenderedPageBreak/>
        <w:t>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F18897D" w14:textId="77777777" w:rsidR="007C6F06" w:rsidRPr="000A6610" w:rsidRDefault="007C6F06" w:rsidP="007A3B42">
      <w:pPr>
        <w:numPr>
          <w:ilvl w:val="0"/>
          <w:numId w:val="13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B5F6244" w14:textId="77777777" w:rsidR="007C6F06" w:rsidRPr="000A6610" w:rsidRDefault="007C6F06" w:rsidP="007A3B42">
      <w:pPr>
        <w:numPr>
          <w:ilvl w:val="0"/>
          <w:numId w:val="13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La obligación de las partes de conformidad con las Subcláusulas 20.1 y 20.2 de las CGC arriba mencionadas, no aplicará a información que:</w:t>
      </w:r>
    </w:p>
    <w:p w14:paraId="2549AD16" w14:textId="77777777" w:rsidR="007C6F06" w:rsidRPr="000A6610" w:rsidRDefault="007C6F06" w:rsidP="007A3B42">
      <w:pPr>
        <w:numPr>
          <w:ilvl w:val="0"/>
          <w:numId w:val="150"/>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el Comprador o el Proveedor requieran compartir con el Banco u otras instituciones que participan en el financiamiento del Contrato; </w:t>
      </w:r>
    </w:p>
    <w:p w14:paraId="1681EB6D" w14:textId="77777777" w:rsidR="007C6F06" w:rsidRPr="000A6610" w:rsidRDefault="007C6F06" w:rsidP="007A3B42">
      <w:pPr>
        <w:numPr>
          <w:ilvl w:val="0"/>
          <w:numId w:val="150"/>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actualmente o en el futuro se hace de dominio público sin culpa de ninguna de las partes;</w:t>
      </w:r>
    </w:p>
    <w:p w14:paraId="1131848D" w14:textId="227DA852" w:rsidR="007C6F06" w:rsidRPr="000A6610" w:rsidRDefault="007C6F06" w:rsidP="007A3B42">
      <w:pPr>
        <w:numPr>
          <w:ilvl w:val="0"/>
          <w:numId w:val="150"/>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puede comprobarse que estaba en posesión de esa parte en el momento que fue divulgada y no fue obtenida previamente directa o indirectamente de la otra parte; o  </w:t>
      </w:r>
    </w:p>
    <w:p w14:paraId="33B6C16E" w14:textId="7186E18D" w:rsidR="007C6F06" w:rsidRPr="000A6610" w:rsidRDefault="007C6F06" w:rsidP="007A3B42">
      <w:pPr>
        <w:numPr>
          <w:ilvl w:val="0"/>
          <w:numId w:val="150"/>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que de otra manera fue legalmente puesta a la disponibilidad de esa parte por una tercera parte que no tenía obligación de confidencialidad.</w:t>
      </w:r>
    </w:p>
    <w:p w14:paraId="0527793F" w14:textId="77777777" w:rsidR="007C6F06" w:rsidRPr="000A6610" w:rsidRDefault="007C6F06" w:rsidP="007A3B42">
      <w:pPr>
        <w:numPr>
          <w:ilvl w:val="0"/>
          <w:numId w:val="13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56632905" w14:textId="77777777" w:rsidR="007C6F06" w:rsidRPr="000A6610" w:rsidRDefault="007C6F06" w:rsidP="007A3B42">
      <w:pPr>
        <w:numPr>
          <w:ilvl w:val="0"/>
          <w:numId w:val="13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Las disposiciones de la Cláusula 20 de las CGC   permanecerán válidas después del cumplimiento o terminación del Contrato por cualquier razón.</w:t>
      </w:r>
    </w:p>
    <w:p w14:paraId="35299B6E" w14:textId="77777777" w:rsidR="007C6F06" w:rsidRPr="000A6610" w:rsidRDefault="007C6F06" w:rsidP="00C52F38">
      <w:pPr>
        <w:pStyle w:val="CGCONTRATO"/>
      </w:pPr>
      <w:bookmarkStart w:id="583" w:name="_Toc403379161"/>
      <w:r w:rsidRPr="000A6610">
        <w:t>Subcontratación</w:t>
      </w:r>
      <w:bookmarkEnd w:id="583"/>
      <w:r w:rsidRPr="000A6610">
        <w:t xml:space="preserve"> </w:t>
      </w:r>
    </w:p>
    <w:p w14:paraId="183C930B" w14:textId="3928EE23" w:rsidR="007C6F06" w:rsidRPr="000A6610" w:rsidRDefault="007C6F06" w:rsidP="007A3B42">
      <w:pPr>
        <w:numPr>
          <w:ilvl w:val="0"/>
          <w:numId w:val="136"/>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66E1DCCB" w14:textId="77777777" w:rsidR="007C6F06" w:rsidRPr="000A6610" w:rsidRDefault="007C6F06" w:rsidP="007A3B42">
      <w:pPr>
        <w:numPr>
          <w:ilvl w:val="0"/>
          <w:numId w:val="136"/>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Todos los subcontratos deberán cumplir con las disposiciones de las Cláusulas 3 y 7 de las CGC.</w:t>
      </w:r>
    </w:p>
    <w:p w14:paraId="01E042BF" w14:textId="77777777" w:rsidR="007C6F06" w:rsidRPr="000A6610" w:rsidRDefault="007C6F06" w:rsidP="00C52F38">
      <w:pPr>
        <w:pStyle w:val="CGCONTRATO"/>
      </w:pPr>
      <w:bookmarkStart w:id="584" w:name="_Toc403379162"/>
      <w:r w:rsidRPr="000A6610">
        <w:t>Especificaciones y Normas</w:t>
      </w:r>
      <w:bookmarkEnd w:id="584"/>
      <w:r w:rsidRPr="000A6610">
        <w:t xml:space="preserve"> </w:t>
      </w:r>
    </w:p>
    <w:p w14:paraId="136D5B8D" w14:textId="77777777" w:rsidR="007C6F06" w:rsidRPr="000A6610" w:rsidRDefault="007C6F06" w:rsidP="007A3B42">
      <w:pPr>
        <w:numPr>
          <w:ilvl w:val="0"/>
          <w:numId w:val="137"/>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Especificaciones Técnicas y Planos</w:t>
      </w:r>
    </w:p>
    <w:p w14:paraId="655DF29C" w14:textId="448753E1" w:rsidR="007C6F06" w:rsidRPr="000A6610" w:rsidRDefault="007C6F06" w:rsidP="007A3B42">
      <w:pPr>
        <w:numPr>
          <w:ilvl w:val="0"/>
          <w:numId w:val="151"/>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Los </w:t>
      </w:r>
      <w:r w:rsidR="00E953CE">
        <w:rPr>
          <w:rFonts w:ascii="Century Gothic" w:hAnsi="Century Gothic"/>
          <w:sz w:val="22"/>
          <w:szCs w:val="22"/>
          <w:lang w:val="es-ES"/>
        </w:rPr>
        <w:t>Bienes o Servicios, y Servicios Conexos</w:t>
      </w:r>
      <w:r w:rsidRPr="000A6610">
        <w:rPr>
          <w:rFonts w:ascii="Century Gothic" w:hAnsi="Century Gothic"/>
          <w:sz w:val="22"/>
          <w:szCs w:val="22"/>
          <w:lang w:val="es-ES"/>
        </w:rPr>
        <w:t xml:space="preserve"> proporcionados bajo este Contrato deberán ajustarse a las especificaciones técnicas y a las normas estipuladas en la Sección V</w:t>
      </w:r>
      <w:r w:rsidR="00251DC2" w:rsidRPr="000A6610">
        <w:rPr>
          <w:rFonts w:ascii="Century Gothic" w:hAnsi="Century Gothic"/>
          <w:sz w:val="22"/>
          <w:szCs w:val="22"/>
          <w:lang w:val="es-ES"/>
        </w:rPr>
        <w:t>I</w:t>
      </w:r>
      <w:r w:rsidRPr="000A6610">
        <w:rPr>
          <w:rFonts w:ascii="Century Gothic" w:hAnsi="Century Gothic"/>
          <w:sz w:val="22"/>
          <w:szCs w:val="22"/>
          <w:lang w:val="es-ES"/>
        </w:rPr>
        <w:t xml:space="preserve">, Requisitos </w:t>
      </w:r>
      <w:r w:rsidR="00251DC2" w:rsidRPr="000A6610">
        <w:rPr>
          <w:rFonts w:ascii="Century Gothic" w:hAnsi="Century Gothic"/>
          <w:sz w:val="22"/>
          <w:szCs w:val="22"/>
          <w:lang w:val="es-ES"/>
        </w:rPr>
        <w:t xml:space="preserve">de los </w:t>
      </w:r>
      <w:r w:rsidR="00E953CE">
        <w:rPr>
          <w:rFonts w:ascii="Century Gothic" w:hAnsi="Century Gothic"/>
          <w:sz w:val="22"/>
          <w:szCs w:val="22"/>
          <w:lang w:val="es-ES"/>
        </w:rPr>
        <w:t>Bienes o Servicios, y Servicios Conexos</w:t>
      </w:r>
      <w:r w:rsidR="00251DC2" w:rsidRPr="000A6610">
        <w:rPr>
          <w:rFonts w:ascii="Century Gothic" w:hAnsi="Century Gothic"/>
          <w:sz w:val="22"/>
          <w:szCs w:val="22"/>
          <w:lang w:val="es-ES"/>
        </w:rPr>
        <w:t xml:space="preserve"> </w:t>
      </w:r>
      <w:r w:rsidRPr="000A6610">
        <w:rPr>
          <w:rFonts w:ascii="Century Gothic" w:hAnsi="Century Gothic"/>
          <w:sz w:val="22"/>
          <w:szCs w:val="22"/>
          <w:lang w:val="es-ES"/>
        </w:rPr>
        <w:t>y, cuando no se hace referencia a una norma aplicable, la norma será equivalente o superior a las normas oficiales cuya aplicación sea apropiada en el país de origen de los Bienes.</w:t>
      </w:r>
    </w:p>
    <w:p w14:paraId="603138F7" w14:textId="77777777" w:rsidR="007C6F06" w:rsidRPr="000A6610" w:rsidRDefault="007C6F06" w:rsidP="007A3B42">
      <w:pPr>
        <w:numPr>
          <w:ilvl w:val="0"/>
          <w:numId w:val="151"/>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lastRenderedPageBreak/>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5B6343F4" w14:textId="07C49B52" w:rsidR="007C6F06" w:rsidRPr="000A6610" w:rsidRDefault="007C6F06" w:rsidP="007A3B42">
      <w:pPr>
        <w:numPr>
          <w:ilvl w:val="0"/>
          <w:numId w:val="151"/>
        </w:numPr>
        <w:spacing w:before="60" w:after="60"/>
        <w:ind w:left="1620"/>
        <w:jc w:val="both"/>
        <w:rPr>
          <w:rFonts w:ascii="Century Gothic" w:hAnsi="Century Gothic"/>
          <w:b/>
          <w:sz w:val="22"/>
          <w:szCs w:val="22"/>
          <w:lang w:val="es-ES"/>
        </w:rPr>
      </w:pPr>
      <w:r w:rsidRPr="000A6610">
        <w:rPr>
          <w:rFonts w:ascii="Century Gothic" w:hAnsi="Century Gothic"/>
          <w:sz w:val="22"/>
          <w:szCs w:val="22"/>
          <w:lang w:val="es-ES"/>
        </w:rPr>
        <w:t>Cuando en el Contrato se hagan referencias a códigos y normas conforme a las cuales éste debe ejecutarse, la edición o versión revisada de dichos códigos y normas será la especificada en la Lista de Requisitos</w:t>
      </w:r>
      <w:r w:rsidR="00251DC2" w:rsidRPr="000A6610">
        <w:rPr>
          <w:rFonts w:ascii="Century Gothic" w:hAnsi="Century Gothic"/>
          <w:sz w:val="22"/>
          <w:szCs w:val="22"/>
          <w:lang w:val="es-ES"/>
        </w:rPr>
        <w:t xml:space="preserve"> de los </w:t>
      </w:r>
      <w:r w:rsidR="00E953CE">
        <w:rPr>
          <w:rFonts w:ascii="Century Gothic" w:hAnsi="Century Gothic"/>
          <w:sz w:val="22"/>
          <w:szCs w:val="22"/>
          <w:lang w:val="es-ES"/>
        </w:rPr>
        <w:t>Bienes o Servicios, y Servicios Conexos</w:t>
      </w:r>
      <w:r w:rsidRPr="000A6610">
        <w:rPr>
          <w:rFonts w:ascii="Century Gothic" w:hAnsi="Century Gothic"/>
          <w:sz w:val="22"/>
          <w:szCs w:val="22"/>
          <w:lang w:val="es-ES"/>
        </w:rPr>
        <w:t>. Cualquier cambio de dichos códigos o normas durante la ejecución del Contrato se aplicará solamente con la aprobación previa del Comprador y dicho cambio se regirá de conformidad con la Cláusula 33 de las CGC.</w:t>
      </w:r>
    </w:p>
    <w:p w14:paraId="0A32DAE2" w14:textId="77777777" w:rsidR="007C6F06" w:rsidRPr="000A6610" w:rsidRDefault="007C6F06" w:rsidP="00C52F38">
      <w:pPr>
        <w:pStyle w:val="CGCONTRATO"/>
      </w:pPr>
      <w:bookmarkStart w:id="585" w:name="_Toc106188582"/>
      <w:bookmarkStart w:id="586" w:name="_Toc403379163"/>
      <w:r w:rsidRPr="000A6610">
        <w:t>Embalaje y Documentos</w:t>
      </w:r>
      <w:bookmarkEnd w:id="585"/>
      <w:bookmarkEnd w:id="586"/>
    </w:p>
    <w:p w14:paraId="5C03D183" w14:textId="77777777" w:rsidR="007C6F06" w:rsidRPr="000A6610" w:rsidRDefault="007C6F06" w:rsidP="007A3B42">
      <w:pPr>
        <w:numPr>
          <w:ilvl w:val="0"/>
          <w:numId w:val="13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9897E63" w14:textId="71E97CCA" w:rsidR="007C6F06" w:rsidRPr="000A6610" w:rsidRDefault="007C6F06" w:rsidP="007A3B42">
      <w:pPr>
        <w:numPr>
          <w:ilvl w:val="0"/>
          <w:numId w:val="13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xml:space="preserve"> y en cualquiera otra instrucción dispuesta por el Comprador.</w:t>
      </w:r>
    </w:p>
    <w:p w14:paraId="4AC24FBD" w14:textId="77777777" w:rsidR="007C6F06" w:rsidRPr="000A6610" w:rsidRDefault="007C6F06" w:rsidP="00C52F38">
      <w:pPr>
        <w:pStyle w:val="CGCONTRATO"/>
      </w:pPr>
      <w:bookmarkStart w:id="587" w:name="_Toc106188583"/>
      <w:bookmarkStart w:id="588" w:name="_Toc403379164"/>
      <w:r w:rsidRPr="000A6610">
        <w:t>Seguros</w:t>
      </w:r>
      <w:bookmarkEnd w:id="587"/>
      <w:bookmarkEnd w:id="588"/>
    </w:p>
    <w:p w14:paraId="1B79F335" w14:textId="25654586" w:rsidR="007C6F06" w:rsidRPr="000A6610" w:rsidRDefault="007C6F06" w:rsidP="007A3B42">
      <w:pPr>
        <w:numPr>
          <w:ilvl w:val="0"/>
          <w:numId w:val="139"/>
        </w:numPr>
        <w:spacing w:before="60" w:after="60"/>
        <w:ind w:left="1267" w:hanging="720"/>
        <w:jc w:val="both"/>
        <w:rPr>
          <w:rFonts w:ascii="Century Gothic" w:hAnsi="Century Gothic"/>
          <w:b/>
          <w:sz w:val="22"/>
          <w:szCs w:val="22"/>
          <w:lang w:val="es-ES"/>
        </w:rPr>
      </w:pPr>
      <w:r w:rsidRPr="000A6610">
        <w:rPr>
          <w:rFonts w:ascii="Century Gothic" w:hAnsi="Century Gothic"/>
          <w:sz w:val="22"/>
          <w:szCs w:val="22"/>
          <w:lang w:val="es-ES"/>
        </w:rPr>
        <w:t>A menos que se disponga otra cosa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0A6610">
        <w:rPr>
          <w:rFonts w:ascii="Century Gothic" w:hAnsi="Century Gothic"/>
          <w:i/>
          <w:sz w:val="22"/>
          <w:szCs w:val="22"/>
          <w:lang w:val="es-ES"/>
        </w:rPr>
        <w:t xml:space="preserve">Incoterms </w:t>
      </w:r>
      <w:r w:rsidRPr="000A6610">
        <w:rPr>
          <w:rFonts w:ascii="Century Gothic" w:hAnsi="Century Gothic"/>
          <w:sz w:val="22"/>
          <w:szCs w:val="22"/>
          <w:lang w:val="es-ES"/>
        </w:rPr>
        <w:t>aplicables o según se disponga en las</w:t>
      </w:r>
      <w:r w:rsidRPr="000A6610">
        <w:rPr>
          <w:rFonts w:ascii="Century Gothic" w:hAnsi="Century Gothic"/>
          <w:b/>
          <w:sz w:val="22"/>
          <w:szCs w:val="22"/>
          <w:lang w:val="es-ES"/>
        </w:rPr>
        <w:t xml:space="preserve"> CEC</w:t>
      </w:r>
      <w:r w:rsidRPr="000A6610">
        <w:rPr>
          <w:rFonts w:ascii="Century Gothic" w:hAnsi="Century Gothic"/>
          <w:b/>
          <w:bCs/>
          <w:sz w:val="22"/>
          <w:szCs w:val="22"/>
          <w:lang w:val="es-ES"/>
        </w:rPr>
        <w:t>.</w:t>
      </w:r>
    </w:p>
    <w:p w14:paraId="30740129" w14:textId="77777777" w:rsidR="007C6F06" w:rsidRPr="000A6610" w:rsidRDefault="007C6F06" w:rsidP="00C52F38">
      <w:pPr>
        <w:pStyle w:val="CGCONTRATO"/>
      </w:pPr>
      <w:bookmarkStart w:id="589" w:name="_Toc106188584"/>
      <w:bookmarkStart w:id="590" w:name="_Toc403379165"/>
      <w:r w:rsidRPr="000A6610">
        <w:t>Transporte</w:t>
      </w:r>
      <w:bookmarkEnd w:id="589"/>
      <w:bookmarkEnd w:id="590"/>
    </w:p>
    <w:p w14:paraId="6D5D519E" w14:textId="77777777" w:rsidR="007C6F06" w:rsidRPr="000A6610" w:rsidRDefault="007C6F06" w:rsidP="007A3B42">
      <w:pPr>
        <w:numPr>
          <w:ilvl w:val="0"/>
          <w:numId w:val="140"/>
        </w:numPr>
        <w:spacing w:before="60" w:after="60"/>
        <w:ind w:left="1267" w:hanging="720"/>
        <w:jc w:val="both"/>
        <w:rPr>
          <w:rFonts w:ascii="Century Gothic" w:hAnsi="Century Gothic"/>
          <w:b/>
          <w:sz w:val="22"/>
          <w:szCs w:val="22"/>
          <w:lang w:val="es-ES"/>
        </w:rPr>
      </w:pPr>
      <w:r w:rsidRPr="000A6610">
        <w:rPr>
          <w:rFonts w:ascii="Century Gothic" w:hAnsi="Century Gothic"/>
          <w:sz w:val="22"/>
          <w:szCs w:val="22"/>
          <w:lang w:val="es-ES"/>
        </w:rPr>
        <w:t>A menos que se disponga otra cosa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la responsabilidad por los arreglos de transporte de los Bienes se regirá por los</w:t>
      </w:r>
      <w:r w:rsidRPr="000A6610">
        <w:rPr>
          <w:rFonts w:ascii="Century Gothic" w:hAnsi="Century Gothic"/>
          <w:i/>
          <w:sz w:val="22"/>
          <w:szCs w:val="22"/>
          <w:lang w:val="es-ES"/>
        </w:rPr>
        <w:t xml:space="preserve"> Incoterms</w:t>
      </w:r>
      <w:r w:rsidRPr="000A6610">
        <w:rPr>
          <w:rFonts w:ascii="Century Gothic" w:hAnsi="Century Gothic"/>
          <w:sz w:val="22"/>
          <w:szCs w:val="22"/>
          <w:lang w:val="es-ES"/>
        </w:rPr>
        <w:t xml:space="preserve"> indicados.</w:t>
      </w:r>
    </w:p>
    <w:p w14:paraId="3010FE6E" w14:textId="77777777" w:rsidR="007C6F06" w:rsidRPr="000A6610" w:rsidRDefault="007C6F06" w:rsidP="00C52F38">
      <w:pPr>
        <w:pStyle w:val="CGCONTRATO"/>
      </w:pPr>
      <w:bookmarkStart w:id="591" w:name="_Toc106188585"/>
      <w:bookmarkStart w:id="592" w:name="_Toc403379166"/>
      <w:r w:rsidRPr="000A6610">
        <w:t>Inspecciones y Pruebas</w:t>
      </w:r>
      <w:bookmarkEnd w:id="591"/>
      <w:bookmarkEnd w:id="592"/>
    </w:p>
    <w:p w14:paraId="16FD8852" w14:textId="0EBC1069"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Proveedor realizará todas las pruebas y/o inspecciones de los </w:t>
      </w:r>
      <w:r w:rsidR="00E953CE">
        <w:rPr>
          <w:rFonts w:ascii="Century Gothic" w:hAnsi="Century Gothic"/>
          <w:sz w:val="22"/>
          <w:szCs w:val="22"/>
          <w:lang w:val="es-ES"/>
        </w:rPr>
        <w:t>Bienes o Servicios, y Servicios Conexos</w:t>
      </w:r>
      <w:r w:rsidRPr="000A6610">
        <w:rPr>
          <w:rFonts w:ascii="Century Gothic" w:hAnsi="Century Gothic"/>
          <w:sz w:val="22"/>
          <w:szCs w:val="22"/>
          <w:lang w:val="es-ES"/>
        </w:rPr>
        <w:t xml:space="preserve"> según se dispone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por su cuenta y sin costo alguno para el Comprador.</w:t>
      </w:r>
    </w:p>
    <w:p w14:paraId="17637AC6" w14:textId="491566AA"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Las inspecciones y pruebas podrán realizarse en las instalaciones del Proveedor o de sus Subcontratistas, en el lugar de entrega y/o en el lugar de destino final de los Bienes o en otro lugar en el país del Comprador </w:t>
      </w:r>
      <w:r w:rsidRPr="000A6610">
        <w:rPr>
          <w:rFonts w:ascii="Century Gothic" w:hAnsi="Century Gothic"/>
          <w:sz w:val="22"/>
          <w:szCs w:val="22"/>
          <w:lang w:val="es-ES"/>
        </w:rPr>
        <w:lastRenderedPageBreak/>
        <w:t>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5E69AE42" w14:textId="77777777"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174EF9E3" w14:textId="77777777"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4BD5401F" w14:textId="450738AD"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09CA1D" w14:textId="77777777"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presentará al Comprador un informe de los resultados de dichas pruebas y/o inspecciones.</w:t>
      </w:r>
    </w:p>
    <w:p w14:paraId="459BA71B" w14:textId="41162F65"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7F669836" w14:textId="77777777" w:rsidR="007C6F06" w:rsidRPr="000A6610" w:rsidRDefault="007C6F06" w:rsidP="007A3B42">
      <w:pPr>
        <w:numPr>
          <w:ilvl w:val="0"/>
          <w:numId w:val="141"/>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1DEA54EB" w14:textId="77777777" w:rsidR="007C6F06" w:rsidRPr="000A6610" w:rsidRDefault="007C6F06" w:rsidP="00C52F38">
      <w:pPr>
        <w:pStyle w:val="CGCONTRATO"/>
      </w:pPr>
      <w:bookmarkStart w:id="593" w:name="_Toc106188586"/>
      <w:bookmarkStart w:id="594" w:name="_Toc403379167"/>
      <w:r w:rsidRPr="000A6610">
        <w:t>Liquidación por Daños y Perjuicios</w:t>
      </w:r>
      <w:bookmarkEnd w:id="593"/>
      <w:bookmarkEnd w:id="594"/>
    </w:p>
    <w:p w14:paraId="41C8743E" w14:textId="77777777" w:rsidR="007C6F06" w:rsidRPr="000A6610" w:rsidRDefault="007C6F06" w:rsidP="007A3B42">
      <w:pPr>
        <w:numPr>
          <w:ilvl w:val="0"/>
          <w:numId w:val="142"/>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w:t>
      </w:r>
      <w:r w:rsidRPr="000A6610">
        <w:rPr>
          <w:rFonts w:ascii="Century Gothic" w:hAnsi="Century Gothic"/>
          <w:sz w:val="22"/>
          <w:szCs w:val="22"/>
          <w:lang w:val="es-ES"/>
        </w:rPr>
        <w:lastRenderedPageBreak/>
        <w:t>podrá deducir del Precio del Contrato por concepto de liquidación de daños y perjuicios, una suma equivalente al porcentaje del precio de entrega de los Bienes atrasados o de los servicios no prestados establecido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xml:space="preserve"> por cada semana o parte de la semana de retraso hasta alcanzar el máximo del porcentaje especificado en esas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Al alcanzar el máximo establecido, el Comprador podrá dar por terminado el Contrato de conformidad con la Cláusula 35 de las CGC.</w:t>
      </w:r>
    </w:p>
    <w:p w14:paraId="42204331" w14:textId="77777777" w:rsidR="007C6F06" w:rsidRPr="000A6610" w:rsidRDefault="007C6F06" w:rsidP="00C52F38">
      <w:pPr>
        <w:pStyle w:val="CGCONTRATO"/>
      </w:pPr>
      <w:bookmarkStart w:id="595" w:name="_Toc106188587"/>
      <w:bookmarkStart w:id="596" w:name="_Toc403379168"/>
      <w:r w:rsidRPr="000A6610">
        <w:t>Garantía de los Bienes</w:t>
      </w:r>
      <w:bookmarkEnd w:id="595"/>
      <w:bookmarkEnd w:id="596"/>
    </w:p>
    <w:p w14:paraId="6ABE9261" w14:textId="72FB1F8A"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0A6610">
        <w:rPr>
          <w:rFonts w:ascii="Century Gothic" w:hAnsi="Century Gothic"/>
          <w:sz w:val="22"/>
          <w:szCs w:val="22"/>
          <w:lang w:val="es-ES"/>
        </w:rPr>
        <w:t xml:space="preserve"> o que en las </w:t>
      </w:r>
      <w:r w:rsidR="00543E1C" w:rsidRPr="000A6610">
        <w:rPr>
          <w:rFonts w:ascii="Century Gothic" w:hAnsi="Century Gothic"/>
          <w:b/>
          <w:bCs/>
          <w:sz w:val="22"/>
          <w:szCs w:val="22"/>
          <w:lang w:val="es-ES"/>
        </w:rPr>
        <w:t>CEC</w:t>
      </w:r>
      <w:r w:rsidR="00543E1C" w:rsidRPr="000A6610">
        <w:rPr>
          <w:rFonts w:ascii="Century Gothic" w:hAnsi="Century Gothic"/>
          <w:sz w:val="22"/>
          <w:szCs w:val="22"/>
          <w:lang w:val="es-ES"/>
        </w:rPr>
        <w:t xml:space="preserve"> se establezca la adquisición de bienes de segunda mano</w:t>
      </w:r>
      <w:r w:rsidRPr="000A6610">
        <w:rPr>
          <w:rFonts w:ascii="Century Gothic" w:hAnsi="Century Gothic"/>
          <w:sz w:val="22"/>
          <w:szCs w:val="22"/>
          <w:lang w:val="es-ES"/>
        </w:rPr>
        <w:t>.</w:t>
      </w:r>
    </w:p>
    <w:p w14:paraId="2C027C70" w14:textId="5510723B"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66CAF6C" w14:textId="2980D2AE"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Salvo que se indique otra cosa en las</w:t>
      </w:r>
      <w:r w:rsidRPr="000A6610">
        <w:rPr>
          <w:rFonts w:ascii="Century Gothic" w:hAnsi="Century Gothic"/>
          <w:b/>
          <w:sz w:val="22"/>
          <w:szCs w:val="22"/>
          <w:lang w:val="es-ES"/>
        </w:rPr>
        <w:t xml:space="preserve"> CEC,</w:t>
      </w:r>
      <w:r w:rsidRPr="000A6610">
        <w:rPr>
          <w:rFonts w:ascii="Century Gothic" w:hAnsi="Century Gothic"/>
          <w:sz w:val="22"/>
          <w:szCs w:val="22"/>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292C12A" w14:textId="77777777"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30936B6" w14:textId="77777777"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Tan pronto reciba el Proveedor dicha comunicación, y dentro del plazo establecido en las CEC, deberá reparar o reemplazar los Bienes defectuosos, o sus partes sin ningún costo para el Comprador. </w:t>
      </w:r>
    </w:p>
    <w:p w14:paraId="63849E69" w14:textId="77777777" w:rsidR="007C6F06" w:rsidRPr="000A6610" w:rsidRDefault="007C6F06" w:rsidP="007A3B42">
      <w:pPr>
        <w:numPr>
          <w:ilvl w:val="0"/>
          <w:numId w:val="143"/>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1BE081F" w14:textId="77777777" w:rsidR="007C6F06" w:rsidRPr="000A6610" w:rsidRDefault="007C6F06" w:rsidP="00C52F38">
      <w:pPr>
        <w:pStyle w:val="CGCONTRATO"/>
      </w:pPr>
      <w:bookmarkStart w:id="597" w:name="_Toc106188588"/>
      <w:bookmarkStart w:id="598" w:name="_Toc403379169"/>
      <w:r w:rsidRPr="000A6610">
        <w:t>Indemnización por Derechos de Patente</w:t>
      </w:r>
      <w:bookmarkEnd w:id="597"/>
      <w:bookmarkEnd w:id="598"/>
    </w:p>
    <w:p w14:paraId="224A6F45" w14:textId="77777777" w:rsidR="007C6F06" w:rsidRPr="000A6610" w:rsidRDefault="007C6F06" w:rsidP="007A3B42">
      <w:pPr>
        <w:numPr>
          <w:ilvl w:val="0"/>
          <w:numId w:val="144"/>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 xml:space="preserve">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w:t>
      </w:r>
      <w:r w:rsidRPr="000A6610">
        <w:rPr>
          <w:rFonts w:ascii="Century Gothic" w:hAnsi="Century Gothic"/>
          <w:sz w:val="22"/>
          <w:szCs w:val="22"/>
          <w:lang w:val="es-ES"/>
        </w:rPr>
        <w:lastRenderedPageBreak/>
        <w:t>de autor u otro derecho de propiedad intelectual registrado o ya existente en la fecha del Contrato debido a:</w:t>
      </w:r>
    </w:p>
    <w:p w14:paraId="1C9B7406" w14:textId="77777777" w:rsidR="007C6F06" w:rsidRPr="000A6610" w:rsidRDefault="007C6F06" w:rsidP="007A3B42">
      <w:pPr>
        <w:numPr>
          <w:ilvl w:val="0"/>
          <w:numId w:val="152"/>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la instalación de los bienes por el Proveedor o el uso de los bienes en el País donde está el lugar del proyecto; y </w:t>
      </w:r>
    </w:p>
    <w:p w14:paraId="12BEC860" w14:textId="77777777" w:rsidR="007C6F06" w:rsidRPr="000A6610" w:rsidRDefault="007C6F06" w:rsidP="007A3B42">
      <w:pPr>
        <w:numPr>
          <w:ilvl w:val="0"/>
          <w:numId w:val="152"/>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la venta de los productos producidos por los Bienes en cualquier país.</w:t>
      </w:r>
    </w:p>
    <w:p w14:paraId="3C19B536" w14:textId="77777777" w:rsidR="007C6F06" w:rsidRPr="000A6610" w:rsidRDefault="007C6F06" w:rsidP="007C6F06">
      <w:pPr>
        <w:spacing w:before="60" w:after="60"/>
        <w:ind w:left="1260"/>
        <w:jc w:val="both"/>
        <w:rPr>
          <w:rFonts w:ascii="Century Gothic" w:hAnsi="Century Gothic"/>
          <w:sz w:val="22"/>
          <w:szCs w:val="22"/>
          <w:lang w:val="es-ES"/>
        </w:rPr>
      </w:pPr>
      <w:r w:rsidRPr="000A6610">
        <w:rPr>
          <w:rFonts w:ascii="Century Gothic" w:hAnsi="Century Gothic"/>
          <w:sz w:val="22"/>
          <w:szCs w:val="22"/>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4149A425" w14:textId="77777777" w:rsidR="007C6F06" w:rsidRPr="000A6610" w:rsidRDefault="007C6F06" w:rsidP="007A3B42">
      <w:pPr>
        <w:numPr>
          <w:ilvl w:val="0"/>
          <w:numId w:val="14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412AFCE1" w14:textId="4E1F3241" w:rsidR="007C6F06" w:rsidRPr="000A6610" w:rsidRDefault="007C6F06" w:rsidP="007A3B42">
      <w:pPr>
        <w:numPr>
          <w:ilvl w:val="0"/>
          <w:numId w:val="14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29340A9F" w14:textId="77777777" w:rsidR="007C6F06" w:rsidRPr="000A6610" w:rsidRDefault="007C6F06" w:rsidP="007A3B42">
      <w:pPr>
        <w:numPr>
          <w:ilvl w:val="0"/>
          <w:numId w:val="14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C884928" w14:textId="77777777" w:rsidR="007C6F06" w:rsidRPr="000A6610" w:rsidRDefault="007C6F06" w:rsidP="007A3B42">
      <w:pPr>
        <w:numPr>
          <w:ilvl w:val="0"/>
          <w:numId w:val="144"/>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236B63BE" w14:textId="77777777" w:rsidR="007C6F06" w:rsidRPr="000A6610" w:rsidRDefault="007C6F06" w:rsidP="00C52F38">
      <w:pPr>
        <w:pStyle w:val="CGCONTRATO"/>
      </w:pPr>
      <w:bookmarkStart w:id="599" w:name="_Toc106188589"/>
      <w:bookmarkStart w:id="600" w:name="_Toc403379170"/>
      <w:r w:rsidRPr="000A6610">
        <w:t>Limitación de Responsabilidad</w:t>
      </w:r>
      <w:bookmarkEnd w:id="599"/>
      <w:bookmarkEnd w:id="600"/>
    </w:p>
    <w:p w14:paraId="69DE2C30" w14:textId="77777777" w:rsidR="007C6F06" w:rsidRPr="000A6610" w:rsidRDefault="007C6F06" w:rsidP="007A3B42">
      <w:pPr>
        <w:numPr>
          <w:ilvl w:val="0"/>
          <w:numId w:val="145"/>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Excepto en casos de negligencia criminal o de malversación,</w:t>
      </w:r>
    </w:p>
    <w:p w14:paraId="0B52282C" w14:textId="77777777" w:rsidR="007C6F06" w:rsidRPr="000A6610" w:rsidRDefault="007C6F06" w:rsidP="007A3B42">
      <w:pPr>
        <w:numPr>
          <w:ilvl w:val="0"/>
          <w:numId w:val="153"/>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9DBE7B0" w14:textId="1DD7C7AC" w:rsidR="007C6F06" w:rsidRPr="000A6610" w:rsidRDefault="007C6F06" w:rsidP="007A3B42">
      <w:pPr>
        <w:numPr>
          <w:ilvl w:val="0"/>
          <w:numId w:val="153"/>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lastRenderedPageBreak/>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3454449F" w14:textId="77777777" w:rsidR="007C6F06" w:rsidRPr="000A6610" w:rsidRDefault="007C6F06" w:rsidP="00C52F38">
      <w:pPr>
        <w:pStyle w:val="CGCONTRATO"/>
      </w:pPr>
      <w:bookmarkStart w:id="601" w:name="_Toc106188590"/>
      <w:bookmarkStart w:id="602" w:name="_Toc403379171"/>
      <w:r w:rsidRPr="000A6610">
        <w:t>Cambio en las Leyes y Regulaciones</w:t>
      </w:r>
      <w:bookmarkEnd w:id="601"/>
      <w:bookmarkEnd w:id="602"/>
    </w:p>
    <w:p w14:paraId="1FD96101" w14:textId="77777777" w:rsidR="007C6F06" w:rsidRPr="000A6610" w:rsidRDefault="007C6F06" w:rsidP="007A3B42">
      <w:pPr>
        <w:numPr>
          <w:ilvl w:val="0"/>
          <w:numId w:val="146"/>
        </w:numPr>
        <w:spacing w:before="60" w:after="60"/>
        <w:ind w:left="1260" w:hanging="720"/>
        <w:jc w:val="both"/>
        <w:rPr>
          <w:rFonts w:ascii="Century Gothic" w:hAnsi="Century Gothic"/>
          <w:b/>
          <w:sz w:val="22"/>
          <w:szCs w:val="22"/>
          <w:lang w:val="es-ES"/>
        </w:rPr>
      </w:pPr>
      <w:r w:rsidRPr="000A6610">
        <w:rPr>
          <w:rFonts w:ascii="Century Gothic" w:hAnsi="Century Gothic"/>
          <w:sz w:val="22"/>
          <w:szCs w:val="22"/>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716B23A6" w14:textId="77777777" w:rsidR="007C6F06" w:rsidRPr="000A6610" w:rsidRDefault="007C6F06" w:rsidP="00C52F38">
      <w:pPr>
        <w:pStyle w:val="CGCONTRATO"/>
      </w:pPr>
      <w:bookmarkStart w:id="603" w:name="_Toc106188591"/>
      <w:bookmarkStart w:id="604" w:name="_Toc403379172"/>
      <w:r w:rsidRPr="000A6610">
        <w:t>Fuerza Mayor</w:t>
      </w:r>
      <w:bookmarkEnd w:id="603"/>
      <w:bookmarkEnd w:id="604"/>
    </w:p>
    <w:p w14:paraId="364391AA" w14:textId="77777777" w:rsidR="007C6F06" w:rsidRPr="000A6610" w:rsidRDefault="007C6F06" w:rsidP="007A3B42">
      <w:pPr>
        <w:numPr>
          <w:ilvl w:val="0"/>
          <w:numId w:val="14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5937F20F" w14:textId="77777777" w:rsidR="007C6F06" w:rsidRPr="000A6610" w:rsidRDefault="007C6F06" w:rsidP="007A3B42">
      <w:pPr>
        <w:numPr>
          <w:ilvl w:val="0"/>
          <w:numId w:val="14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24E1858" w14:textId="77777777" w:rsidR="007C6F06" w:rsidRPr="000A6610" w:rsidRDefault="007C6F06" w:rsidP="007A3B42">
      <w:pPr>
        <w:numPr>
          <w:ilvl w:val="0"/>
          <w:numId w:val="14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1908BB37" w14:textId="77777777" w:rsidR="007C6F06" w:rsidRPr="000A6610" w:rsidRDefault="007C6F06" w:rsidP="00C52F38">
      <w:pPr>
        <w:pStyle w:val="CGCONTRATO"/>
      </w:pPr>
      <w:bookmarkStart w:id="605" w:name="_Toc106188592"/>
      <w:bookmarkStart w:id="606" w:name="_Toc403379173"/>
      <w:r w:rsidRPr="000A6610">
        <w:t>Ordenes de Cambio y Enmiendas al Contrato</w:t>
      </w:r>
      <w:bookmarkEnd w:id="605"/>
      <w:bookmarkEnd w:id="606"/>
    </w:p>
    <w:p w14:paraId="7F02FF40" w14:textId="77777777" w:rsidR="007C6F06" w:rsidRPr="000A6610" w:rsidRDefault="007C6F06" w:rsidP="007A3B42">
      <w:pPr>
        <w:numPr>
          <w:ilvl w:val="0"/>
          <w:numId w:val="14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El Comprador podrá, en cualquier momento, efectuar cambios dentro del marco general del Contrato, mediante orden escrita al Proveedor de acuerdo con la Cláusula 8 de las CGC, en uno o más de los siguientes aspectos:</w:t>
      </w:r>
    </w:p>
    <w:p w14:paraId="31072506" w14:textId="77777777" w:rsidR="007C6F06" w:rsidRPr="000A6610" w:rsidRDefault="007C6F06" w:rsidP="007A3B42">
      <w:pPr>
        <w:numPr>
          <w:ilvl w:val="0"/>
          <w:numId w:val="154"/>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lastRenderedPageBreak/>
        <w:t>planos, diseños o especificaciones, cuando los Bienes que deban suministrarse en virtud al Contrato deban ser fabricados específicamente para el Comprador;</w:t>
      </w:r>
    </w:p>
    <w:p w14:paraId="7A242ADF" w14:textId="77777777" w:rsidR="007C6F06" w:rsidRPr="000A6610" w:rsidRDefault="007C6F06" w:rsidP="007A3B42">
      <w:pPr>
        <w:numPr>
          <w:ilvl w:val="0"/>
          <w:numId w:val="154"/>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la forma de embarque o de embalaje;</w:t>
      </w:r>
    </w:p>
    <w:p w14:paraId="588DA917" w14:textId="77777777" w:rsidR="007C6F06" w:rsidRPr="000A6610" w:rsidRDefault="007C6F06" w:rsidP="007A3B42">
      <w:pPr>
        <w:numPr>
          <w:ilvl w:val="0"/>
          <w:numId w:val="154"/>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 xml:space="preserve">el lugar de entrega, y/o </w:t>
      </w:r>
    </w:p>
    <w:p w14:paraId="4D9CCFC4" w14:textId="77777777" w:rsidR="007C6F06" w:rsidRPr="000A6610" w:rsidRDefault="007C6F06" w:rsidP="007A3B42">
      <w:pPr>
        <w:numPr>
          <w:ilvl w:val="0"/>
          <w:numId w:val="154"/>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los Servicios Conexos que deba suministrar el Proveedor.</w:t>
      </w:r>
    </w:p>
    <w:p w14:paraId="13DB6813" w14:textId="7A13E613" w:rsidR="007C6F06" w:rsidRPr="000A6610" w:rsidRDefault="007C6F06" w:rsidP="007A3B42">
      <w:pPr>
        <w:numPr>
          <w:ilvl w:val="0"/>
          <w:numId w:val="14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63345A85" w14:textId="77777777" w:rsidR="007C6F06" w:rsidRPr="000A6610" w:rsidRDefault="007C6F06" w:rsidP="007A3B42">
      <w:pPr>
        <w:numPr>
          <w:ilvl w:val="0"/>
          <w:numId w:val="14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A81944E" w14:textId="77777777" w:rsidR="007C6F06" w:rsidRPr="000A6610" w:rsidRDefault="007C6F06" w:rsidP="007A3B42">
      <w:pPr>
        <w:numPr>
          <w:ilvl w:val="0"/>
          <w:numId w:val="14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Sujeto a lo anterior, no se introducirá ningún cambio o modificación al Contrato excepto mediante una enmienda por escrito ejecutada por ambas partes.</w:t>
      </w:r>
    </w:p>
    <w:p w14:paraId="08235512" w14:textId="77777777" w:rsidR="007C6F06" w:rsidRPr="000A6610" w:rsidRDefault="007C6F06" w:rsidP="00C52F38">
      <w:pPr>
        <w:pStyle w:val="CGCONTRATO"/>
      </w:pPr>
      <w:bookmarkStart w:id="607" w:name="_Toc106188593"/>
      <w:bookmarkStart w:id="608" w:name="_Toc403379174"/>
      <w:r w:rsidRPr="000A6610">
        <w:t>Prórroga de los Plazos</w:t>
      </w:r>
      <w:bookmarkEnd w:id="607"/>
      <w:bookmarkEnd w:id="608"/>
      <w:r w:rsidRPr="000A6610">
        <w:t xml:space="preserve"> </w:t>
      </w:r>
    </w:p>
    <w:p w14:paraId="4E835A1F" w14:textId="77777777" w:rsidR="007C6F06" w:rsidRPr="000A6610" w:rsidRDefault="007C6F06" w:rsidP="007A3B42">
      <w:pPr>
        <w:numPr>
          <w:ilvl w:val="0"/>
          <w:numId w:val="15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0253526" w14:textId="77777777" w:rsidR="007C6F06" w:rsidRPr="000A6610" w:rsidRDefault="007C6F06" w:rsidP="007A3B42">
      <w:pPr>
        <w:numPr>
          <w:ilvl w:val="0"/>
          <w:numId w:val="155"/>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4E74BD22" w14:textId="77777777" w:rsidR="007C6F06" w:rsidRPr="000A6610" w:rsidRDefault="007C6F06" w:rsidP="00C52F38">
      <w:pPr>
        <w:pStyle w:val="CGCONTRATO"/>
      </w:pPr>
      <w:bookmarkStart w:id="609" w:name="_Toc403379175"/>
      <w:r w:rsidRPr="000A6610">
        <w:t>Terminación</w:t>
      </w:r>
      <w:bookmarkEnd w:id="609"/>
    </w:p>
    <w:p w14:paraId="6F88A262" w14:textId="77777777" w:rsidR="007C6F06" w:rsidRPr="000A6610" w:rsidRDefault="007C6F06" w:rsidP="007A3B42">
      <w:pPr>
        <w:numPr>
          <w:ilvl w:val="0"/>
          <w:numId w:val="156"/>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Terminación por Incumplimiento</w:t>
      </w:r>
    </w:p>
    <w:p w14:paraId="67CA6C0E" w14:textId="77777777" w:rsidR="007C6F06" w:rsidRPr="000A6610" w:rsidRDefault="007C6F06" w:rsidP="007A3B42">
      <w:pPr>
        <w:numPr>
          <w:ilvl w:val="0"/>
          <w:numId w:val="159"/>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BA04900" w14:textId="686E69E0" w:rsidR="007C6F06" w:rsidRPr="000A6610" w:rsidRDefault="007C6F06" w:rsidP="007A3B42">
      <w:pPr>
        <w:pStyle w:val="Sub-ClauseText"/>
        <w:widowControl w:val="0"/>
        <w:numPr>
          <w:ilvl w:val="0"/>
          <w:numId w:val="160"/>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0A6610">
        <w:rPr>
          <w:rFonts w:ascii="Century Gothic" w:hAnsi="Century Gothic"/>
          <w:sz w:val="22"/>
          <w:szCs w:val="22"/>
          <w:lang w:val="es-ES"/>
        </w:rPr>
        <w:t xml:space="preserve">si el Proveedor no entrega parte o ninguno de los Bienes dentro del </w:t>
      </w:r>
      <w:r w:rsidRPr="000A6610">
        <w:rPr>
          <w:rFonts w:ascii="Century Gothic" w:hAnsi="Century Gothic"/>
          <w:sz w:val="22"/>
          <w:szCs w:val="22"/>
          <w:lang w:val="es-ES"/>
        </w:rPr>
        <w:lastRenderedPageBreak/>
        <w:t xml:space="preserve">período establecido en el Contrato, o dentro de alguna prórroga otorgada por el Comprador de conformidad con la Cláusula 34 de las CGC; o </w:t>
      </w:r>
    </w:p>
    <w:p w14:paraId="2F1D5EC4" w14:textId="77777777" w:rsidR="007C6F06" w:rsidRPr="000A6610" w:rsidRDefault="007C6F06" w:rsidP="007A3B42">
      <w:pPr>
        <w:pStyle w:val="Sub-ClauseText"/>
        <w:widowControl w:val="0"/>
        <w:numPr>
          <w:ilvl w:val="0"/>
          <w:numId w:val="160"/>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0A6610">
        <w:rPr>
          <w:rFonts w:ascii="Century Gothic" w:hAnsi="Century Gothic"/>
          <w:sz w:val="22"/>
          <w:szCs w:val="22"/>
          <w:lang w:val="es-ES"/>
        </w:rPr>
        <w:t>Si el Proveedor no cumple con cualquier otra obligación en virtud del Contrato; o</w:t>
      </w:r>
    </w:p>
    <w:p w14:paraId="14C94FE9" w14:textId="77777777" w:rsidR="007C6F06" w:rsidRPr="000A6610" w:rsidRDefault="007C6F06" w:rsidP="007A3B42">
      <w:pPr>
        <w:pStyle w:val="Sub-ClauseText"/>
        <w:widowControl w:val="0"/>
        <w:numPr>
          <w:ilvl w:val="0"/>
          <w:numId w:val="160"/>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0A6610">
        <w:rPr>
          <w:rFonts w:ascii="Century Gothic" w:hAnsi="Century Gothic"/>
          <w:sz w:val="22"/>
          <w:szCs w:val="22"/>
          <w:lang w:val="es-ES"/>
        </w:rPr>
        <w:t>Si el Proveedor, a juicio del Comprador, durante el proceso de licitación o de ejecución del Contrato, ha participado en prácticas prohibidas, según se define en la Cláusula 3 de las CGC.</w:t>
      </w:r>
    </w:p>
    <w:p w14:paraId="0A0B54CC" w14:textId="77777777" w:rsidR="007C6F06" w:rsidRPr="000A6610" w:rsidRDefault="007C6F06" w:rsidP="007A3B42">
      <w:pPr>
        <w:numPr>
          <w:ilvl w:val="0"/>
          <w:numId w:val="159"/>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FC0BD98" w14:textId="77777777" w:rsidR="007C6F06" w:rsidRPr="000A6610" w:rsidRDefault="007C6F06" w:rsidP="007A3B42">
      <w:pPr>
        <w:numPr>
          <w:ilvl w:val="0"/>
          <w:numId w:val="156"/>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Terminación por Insolvencia</w:t>
      </w:r>
    </w:p>
    <w:p w14:paraId="503665DB" w14:textId="77777777" w:rsidR="007C6F06" w:rsidRPr="000A6610" w:rsidRDefault="007C6F06" w:rsidP="007A3B42">
      <w:pPr>
        <w:numPr>
          <w:ilvl w:val="0"/>
          <w:numId w:val="161"/>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51EE634A" w14:textId="77777777" w:rsidR="007C6F06" w:rsidRPr="000A6610" w:rsidRDefault="007C6F06" w:rsidP="007A3B42">
      <w:pPr>
        <w:numPr>
          <w:ilvl w:val="0"/>
          <w:numId w:val="156"/>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Terminación por Conveniencia</w:t>
      </w:r>
    </w:p>
    <w:p w14:paraId="4163FAD4" w14:textId="77777777" w:rsidR="007C6F06" w:rsidRPr="000A6610" w:rsidRDefault="007C6F06" w:rsidP="007A3B42">
      <w:pPr>
        <w:numPr>
          <w:ilvl w:val="0"/>
          <w:numId w:val="162"/>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339A74E7" w14:textId="77777777" w:rsidR="007C6F06" w:rsidRPr="000A6610" w:rsidRDefault="007C6F06" w:rsidP="007A3B42">
      <w:pPr>
        <w:numPr>
          <w:ilvl w:val="0"/>
          <w:numId w:val="162"/>
        </w:numPr>
        <w:spacing w:before="60" w:after="60"/>
        <w:ind w:left="1620"/>
        <w:jc w:val="both"/>
        <w:rPr>
          <w:rFonts w:ascii="Century Gothic" w:hAnsi="Century Gothic"/>
          <w:sz w:val="22"/>
          <w:szCs w:val="22"/>
          <w:lang w:val="es-ES"/>
        </w:rPr>
      </w:pPr>
      <w:r w:rsidRPr="000A6610">
        <w:rPr>
          <w:rFonts w:ascii="Century Gothic" w:hAnsi="Century Gothic"/>
          <w:sz w:val="22"/>
          <w:szCs w:val="22"/>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7838C3F" w14:textId="77777777" w:rsidR="007C6F06" w:rsidRPr="000A6610" w:rsidRDefault="007C6F06" w:rsidP="007A3B42">
      <w:pPr>
        <w:pStyle w:val="Sub-ClauseText"/>
        <w:widowControl w:val="0"/>
        <w:numPr>
          <w:ilvl w:val="0"/>
          <w:numId w:val="163"/>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0A6610">
        <w:rPr>
          <w:rFonts w:ascii="Century Gothic" w:hAnsi="Century Gothic"/>
          <w:sz w:val="22"/>
          <w:szCs w:val="22"/>
          <w:lang w:val="es-ES"/>
        </w:rPr>
        <w:t>que se complete alguna porción y se entregue de acuerdo con las condiciones y precios del Contrato; y/o</w:t>
      </w:r>
    </w:p>
    <w:p w14:paraId="1CA82DEC" w14:textId="77777777" w:rsidR="007C6F06" w:rsidRPr="000A6610" w:rsidRDefault="007C6F06" w:rsidP="007A3B42">
      <w:pPr>
        <w:pStyle w:val="Sub-ClauseText"/>
        <w:widowControl w:val="0"/>
        <w:numPr>
          <w:ilvl w:val="0"/>
          <w:numId w:val="163"/>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0A6610">
        <w:rPr>
          <w:rFonts w:ascii="Century Gothic" w:hAnsi="Century Gothic"/>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p>
    <w:p w14:paraId="7AF672D3" w14:textId="77777777" w:rsidR="007C6F06" w:rsidRPr="000A6610" w:rsidRDefault="007C6F06" w:rsidP="00C52F38">
      <w:pPr>
        <w:pStyle w:val="CGCONTRATO"/>
      </w:pPr>
      <w:bookmarkStart w:id="610" w:name="_Toc403379176"/>
      <w:r w:rsidRPr="000A6610">
        <w:t>Cesión</w:t>
      </w:r>
      <w:bookmarkEnd w:id="610"/>
      <w:r w:rsidRPr="000A6610">
        <w:t xml:space="preserve"> </w:t>
      </w:r>
    </w:p>
    <w:p w14:paraId="5B9FFC6A" w14:textId="77777777" w:rsidR="007C6F06" w:rsidRPr="000A6610" w:rsidRDefault="007C6F06" w:rsidP="007A3B42">
      <w:pPr>
        <w:numPr>
          <w:ilvl w:val="0"/>
          <w:numId w:val="157"/>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Ni el Comprador ni el Proveedor podrán ceder total o parcialmente las obligaciones que hubiesen contraído en virtud del Contrato, excepto con el previo consentimiento por escrito de la otra parte.</w:t>
      </w:r>
    </w:p>
    <w:p w14:paraId="23A360C7" w14:textId="77777777" w:rsidR="007C6F06" w:rsidRPr="000A6610" w:rsidRDefault="007C6F06" w:rsidP="00C52F38">
      <w:pPr>
        <w:pStyle w:val="CGCONTRATO"/>
      </w:pPr>
      <w:bookmarkStart w:id="611" w:name="_Toc403379177"/>
      <w:r w:rsidRPr="000A6610">
        <w:lastRenderedPageBreak/>
        <w:t>Restricción a la Exportación</w:t>
      </w:r>
      <w:bookmarkEnd w:id="611"/>
    </w:p>
    <w:p w14:paraId="4DC465D8" w14:textId="77777777" w:rsidR="007C6F06" w:rsidRPr="000A6610" w:rsidRDefault="007C6F06" w:rsidP="007A3B42">
      <w:pPr>
        <w:numPr>
          <w:ilvl w:val="0"/>
          <w:numId w:val="158"/>
        </w:numPr>
        <w:spacing w:before="60" w:after="60"/>
        <w:ind w:left="1260" w:hanging="720"/>
        <w:jc w:val="both"/>
        <w:rPr>
          <w:rFonts w:ascii="Century Gothic" w:hAnsi="Century Gothic"/>
          <w:sz w:val="22"/>
          <w:szCs w:val="22"/>
          <w:lang w:val="es-ES"/>
        </w:rPr>
      </w:pPr>
      <w:r w:rsidRPr="000A6610">
        <w:rPr>
          <w:rFonts w:ascii="Century Gothic" w:hAnsi="Century Gothic"/>
          <w:sz w:val="22"/>
          <w:szCs w:val="22"/>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0283E81D" w14:textId="77777777" w:rsidR="007C6F06" w:rsidRPr="007A00A8" w:rsidRDefault="007C6F06" w:rsidP="007C6F06">
      <w:pPr>
        <w:spacing w:before="60" w:after="60"/>
        <w:ind w:left="1260"/>
        <w:jc w:val="both"/>
        <w:rPr>
          <w:lang w:val="es-ES"/>
        </w:rPr>
        <w:sectPr w:rsidR="007C6F06" w:rsidRPr="007A00A8" w:rsidSect="00280E65">
          <w:headerReference w:type="default" r:id="rId43"/>
          <w:pgSz w:w="11906" w:h="16838" w:code="9"/>
          <w:pgMar w:top="1440" w:right="1440" w:bottom="1440" w:left="1440" w:header="720" w:footer="720" w:gutter="0"/>
          <w:cols w:space="720"/>
          <w:docGrid w:linePitch="360"/>
        </w:sectPr>
      </w:pPr>
    </w:p>
    <w:p w14:paraId="76920579" w14:textId="7622EBEE" w:rsidR="00B53098" w:rsidRPr="007A00A8" w:rsidRDefault="00E2618D" w:rsidP="00C52F38">
      <w:pPr>
        <w:pStyle w:val="Secciones"/>
      </w:pPr>
      <w:bookmarkStart w:id="612" w:name="_Toc175256930"/>
      <w:r w:rsidRPr="007A00A8">
        <w:lastRenderedPageBreak/>
        <w:t xml:space="preserve">Sección </w:t>
      </w:r>
      <w:r w:rsidR="007171B2" w:rsidRPr="007A00A8">
        <w:t>VIII</w:t>
      </w:r>
      <w:r w:rsidRPr="007A00A8">
        <w:t xml:space="preserve">. </w:t>
      </w:r>
      <w:r w:rsidR="004E6547" w:rsidRPr="007A00A8">
        <w:t xml:space="preserve">Condiciones </w:t>
      </w:r>
      <w:r w:rsidR="00B53098" w:rsidRPr="007A00A8">
        <w:t xml:space="preserve">Especiales </w:t>
      </w:r>
      <w:r w:rsidR="004E6547" w:rsidRPr="007A00A8">
        <w:t>de Contrato</w:t>
      </w:r>
      <w:bookmarkEnd w:id="612"/>
    </w:p>
    <w:p w14:paraId="08BA6AB1" w14:textId="77777777" w:rsidR="005D3D76" w:rsidRPr="00C52F38" w:rsidRDefault="005D3D76" w:rsidP="005D3D76">
      <w:pPr>
        <w:spacing w:before="60" w:after="60"/>
        <w:jc w:val="both"/>
        <w:rPr>
          <w:rFonts w:ascii="Century Gothic" w:hAnsi="Century Gothic"/>
          <w:sz w:val="22"/>
          <w:szCs w:val="22"/>
          <w:lang w:val="es-ES"/>
        </w:rPr>
      </w:pPr>
      <w:r w:rsidRPr="00C52F38">
        <w:rPr>
          <w:rFonts w:ascii="Century Gothic" w:hAnsi="Century Gothic"/>
          <w:sz w:val="22"/>
          <w:szCs w:val="22"/>
          <w:lang w:val="es-ES"/>
        </w:rPr>
        <w:t>Las siguientes Condiciones Especiales del Contrato (CEC) complementarán y/o enmendarán las Condiciones Generales del Contrato (CGC). En caso de haber conflicto, las provisiones aquí dispuestas prevalecerán sobre las de las CGC</w:t>
      </w:r>
      <w:r w:rsidRPr="00C52F38">
        <w:rPr>
          <w:rFonts w:ascii="Century Gothic" w:hAnsi="Century Gothic"/>
          <w:i/>
          <w:iCs/>
          <w:sz w:val="22"/>
          <w:szCs w:val="22"/>
          <w:lang w:val="es-ES"/>
        </w:rPr>
        <w:t>.</w:t>
      </w:r>
    </w:p>
    <w:p w14:paraId="729BB87A" w14:textId="5E7933D8" w:rsidR="005D3D76" w:rsidRPr="00C52F38" w:rsidRDefault="005D3D76" w:rsidP="005D3D76">
      <w:pPr>
        <w:spacing w:before="60" w:after="60"/>
        <w:jc w:val="both"/>
        <w:rPr>
          <w:rFonts w:ascii="Century Gothic" w:hAnsi="Century Gothic"/>
          <w:i/>
          <w:iCs/>
          <w:color w:val="0070C0"/>
          <w:sz w:val="22"/>
          <w:szCs w:val="22"/>
          <w:lang w:val="es-ES"/>
        </w:rPr>
      </w:pPr>
      <w:r w:rsidRPr="00C52F38">
        <w:rPr>
          <w:rFonts w:ascii="Century Gothic" w:hAnsi="Century Gothic"/>
          <w:i/>
          <w:iCs/>
          <w:color w:val="0070C0"/>
          <w:sz w:val="22"/>
          <w:szCs w:val="22"/>
          <w:lang w:val="es-ES"/>
        </w:rPr>
        <w:t>[El Comprador seleccionará la redacción que corresponda utilizando los ejemplos indicados a continuación u otra redacción aceptable y suprimirá el texto en letra cursiva]</w:t>
      </w:r>
    </w:p>
    <w:p w14:paraId="6AC6CB5E" w14:textId="77777777" w:rsidR="00B53098" w:rsidRPr="007A00A8" w:rsidRDefault="00B53098" w:rsidP="005D3D76">
      <w:pPr>
        <w:spacing w:before="60" w:after="60"/>
        <w:jc w:val="both"/>
        <w:rPr>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5D3D76" w:rsidRPr="000C2F2B" w14:paraId="45D8554E" w14:textId="77777777" w:rsidTr="005D3D76">
        <w:trPr>
          <w:cantSplit/>
        </w:trPr>
        <w:tc>
          <w:tcPr>
            <w:tcW w:w="1728" w:type="dxa"/>
            <w:tcBorders>
              <w:top w:val="single" w:sz="12" w:space="0" w:color="auto"/>
              <w:bottom w:val="single" w:sz="6" w:space="0" w:color="auto"/>
            </w:tcBorders>
          </w:tcPr>
          <w:p w14:paraId="5B0118A7" w14:textId="6EB04C21"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1.1(</w:t>
            </w:r>
            <w:r w:rsidR="000358C5" w:rsidRPr="000358C5">
              <w:rPr>
                <w:rFonts w:ascii="Century Gothic" w:hAnsi="Century Gothic"/>
                <w:sz w:val="22"/>
                <w:szCs w:val="22"/>
                <w:lang w:val="es-ES"/>
              </w:rPr>
              <w:t>i</w:t>
            </w:r>
            <w:r w:rsidR="005D3D76" w:rsidRPr="000358C5">
              <w:rPr>
                <w:rFonts w:ascii="Century Gothic" w:hAnsi="Century Gothic"/>
                <w:sz w:val="22"/>
                <w:szCs w:val="22"/>
                <w:lang w:val="es-ES"/>
              </w:rPr>
              <w:t>)</w:t>
            </w:r>
          </w:p>
        </w:tc>
        <w:tc>
          <w:tcPr>
            <w:tcW w:w="7380" w:type="dxa"/>
            <w:tcBorders>
              <w:top w:val="single" w:sz="12" w:space="0" w:color="auto"/>
              <w:bottom w:val="single" w:sz="6" w:space="0" w:color="auto"/>
            </w:tcBorders>
          </w:tcPr>
          <w:p w14:paraId="541BB414" w14:textId="7B089B59"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El país del Comprador es: </w:t>
            </w:r>
            <w:r w:rsidR="00C52F38" w:rsidRPr="000358C5">
              <w:rPr>
                <w:rFonts w:ascii="Century Gothic" w:hAnsi="Century Gothic"/>
                <w:b/>
                <w:bCs/>
                <w:i/>
                <w:iCs/>
                <w:sz w:val="22"/>
                <w:szCs w:val="22"/>
                <w:lang w:val="es-ES"/>
              </w:rPr>
              <w:t>República del Ecuador</w:t>
            </w:r>
          </w:p>
        </w:tc>
      </w:tr>
      <w:tr w:rsidR="005D3D76" w:rsidRPr="000C2F2B" w14:paraId="6DADB69E" w14:textId="77777777" w:rsidTr="005D3D76">
        <w:trPr>
          <w:cantSplit/>
        </w:trPr>
        <w:tc>
          <w:tcPr>
            <w:tcW w:w="1728" w:type="dxa"/>
            <w:tcBorders>
              <w:top w:val="nil"/>
            </w:tcBorders>
          </w:tcPr>
          <w:p w14:paraId="174D7CB6" w14:textId="5D6ED22B"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1.1(</w:t>
            </w:r>
            <w:r w:rsidR="000358C5" w:rsidRPr="000358C5">
              <w:rPr>
                <w:rFonts w:ascii="Century Gothic" w:hAnsi="Century Gothic"/>
                <w:sz w:val="22"/>
                <w:szCs w:val="22"/>
                <w:lang w:val="es-ES"/>
              </w:rPr>
              <w:t>j</w:t>
            </w:r>
            <w:r w:rsidR="005D3D76" w:rsidRPr="000358C5">
              <w:rPr>
                <w:rFonts w:ascii="Century Gothic" w:hAnsi="Century Gothic"/>
                <w:sz w:val="22"/>
                <w:szCs w:val="22"/>
                <w:lang w:val="es-ES"/>
              </w:rPr>
              <w:t>)</w:t>
            </w:r>
          </w:p>
        </w:tc>
        <w:tc>
          <w:tcPr>
            <w:tcW w:w="7380" w:type="dxa"/>
            <w:tcBorders>
              <w:top w:val="nil"/>
            </w:tcBorders>
          </w:tcPr>
          <w:p w14:paraId="12B610C3" w14:textId="4E59E8D3" w:rsidR="005D3D76" w:rsidRPr="000358C5" w:rsidRDefault="005D3D76" w:rsidP="00D96109">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El comprador es: </w:t>
            </w:r>
            <w:r w:rsidR="003A7FAE" w:rsidRPr="003A7FAE">
              <w:rPr>
                <w:rFonts w:ascii="Century Gothic" w:hAnsi="Century Gothic"/>
                <w:b/>
                <w:sz w:val="22"/>
                <w:szCs w:val="22"/>
                <w:lang w:val="es-ES"/>
              </w:rPr>
              <w:t>Escuela Superior Politécnica del Litoral - ESPOL</w:t>
            </w:r>
          </w:p>
        </w:tc>
      </w:tr>
      <w:tr w:rsidR="005D3D76" w:rsidRPr="000C2F2B" w14:paraId="3DD22184" w14:textId="77777777" w:rsidTr="005D3D76">
        <w:trPr>
          <w:cantSplit/>
        </w:trPr>
        <w:tc>
          <w:tcPr>
            <w:tcW w:w="1728" w:type="dxa"/>
          </w:tcPr>
          <w:p w14:paraId="3C43CAED" w14:textId="2CFE771F"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1.1 (</w:t>
            </w:r>
            <w:r w:rsidR="000358C5" w:rsidRPr="000358C5">
              <w:rPr>
                <w:rFonts w:ascii="Century Gothic" w:hAnsi="Century Gothic"/>
                <w:sz w:val="22"/>
                <w:szCs w:val="22"/>
                <w:lang w:val="es-ES"/>
              </w:rPr>
              <w:t>o</w:t>
            </w:r>
            <w:r w:rsidR="005D3D76" w:rsidRPr="000358C5">
              <w:rPr>
                <w:rFonts w:ascii="Century Gothic" w:hAnsi="Century Gothic"/>
                <w:sz w:val="22"/>
                <w:szCs w:val="22"/>
                <w:lang w:val="es-ES"/>
              </w:rPr>
              <w:t>)</w:t>
            </w:r>
          </w:p>
        </w:tc>
        <w:tc>
          <w:tcPr>
            <w:tcW w:w="7380" w:type="dxa"/>
          </w:tcPr>
          <w:p w14:paraId="0FCCC5EF" w14:textId="6ED59E34" w:rsidR="005D3D76" w:rsidRPr="000358C5" w:rsidRDefault="00C52F38" w:rsidP="003A7FAE">
            <w:pPr>
              <w:tabs>
                <w:tab w:val="right" w:pos="7164"/>
              </w:tabs>
              <w:spacing w:before="60" w:after="60"/>
              <w:jc w:val="both"/>
              <w:rPr>
                <w:rFonts w:ascii="Century Gothic" w:hAnsi="Century Gothic"/>
                <w:sz w:val="22"/>
                <w:szCs w:val="22"/>
                <w:lang w:val="es-ES"/>
              </w:rPr>
            </w:pPr>
            <w:r w:rsidRPr="000358C5">
              <w:rPr>
                <w:rFonts w:ascii="Century Gothic" w:hAnsi="Century Gothic"/>
                <w:sz w:val="22"/>
                <w:szCs w:val="22"/>
                <w:lang w:val="es-ES"/>
              </w:rPr>
              <w:t xml:space="preserve">Destino final (emplazamiento del Proyecto): </w:t>
            </w:r>
            <w:sdt>
              <w:sdtPr>
                <w:rPr>
                  <w:rFonts w:ascii="Century Gothic" w:hAnsi="Century Gothic"/>
                  <w:b/>
                  <w:bCs/>
                  <w:sz w:val="22"/>
                  <w:szCs w:val="22"/>
                  <w:lang w:val="es-ES"/>
                </w:rPr>
                <w:id w:val="662739085"/>
                <w:placeholder>
                  <w:docPart w:val="11BBA3F53B214848AF5DFE5BF773263D"/>
                </w:placeholder>
                <w:comboBox>
                  <w:listItem w:value="Elija un elemento."/>
                </w:comboBox>
              </w:sdtPr>
              <w:sdtEndPr/>
              <w:sdtContent>
                <w:r w:rsidR="003A7FAE">
                  <w:rPr>
                    <w:rFonts w:ascii="Century Gothic" w:hAnsi="Century Gothic"/>
                    <w:b/>
                    <w:bCs/>
                    <w:sz w:val="22"/>
                    <w:szCs w:val="22"/>
                    <w:lang w:val="es-ES"/>
                  </w:rPr>
                  <w:t>Guayaquil  - Ecuador</w:t>
                </w:r>
              </w:sdtContent>
            </w:sdt>
            <w:r w:rsidRPr="000358C5">
              <w:rPr>
                <w:rFonts w:ascii="Century Gothic" w:hAnsi="Century Gothic"/>
                <w:b/>
                <w:bCs/>
                <w:sz w:val="22"/>
                <w:szCs w:val="22"/>
                <w:lang w:val="es-ES"/>
              </w:rPr>
              <w:t>.</w:t>
            </w:r>
          </w:p>
        </w:tc>
      </w:tr>
      <w:tr w:rsidR="005D3D76" w:rsidRPr="00D96109" w14:paraId="07558F9E" w14:textId="77777777" w:rsidTr="005D3D76">
        <w:trPr>
          <w:cantSplit/>
        </w:trPr>
        <w:tc>
          <w:tcPr>
            <w:tcW w:w="1728" w:type="dxa"/>
          </w:tcPr>
          <w:p w14:paraId="63C69DF8" w14:textId="21747AD2"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5.1</w:t>
            </w:r>
          </w:p>
        </w:tc>
        <w:tc>
          <w:tcPr>
            <w:tcW w:w="7380" w:type="dxa"/>
          </w:tcPr>
          <w:p w14:paraId="55A71ECD" w14:textId="12CD2ABF" w:rsidR="005D3D76" w:rsidRPr="000358C5" w:rsidRDefault="00C52F38" w:rsidP="003A7FAE">
            <w:pPr>
              <w:tabs>
                <w:tab w:val="right" w:pos="7254"/>
              </w:tabs>
              <w:spacing w:before="120" w:after="120"/>
              <w:jc w:val="both"/>
              <w:rPr>
                <w:rFonts w:ascii="Century Gothic" w:hAnsi="Century Gothic"/>
                <w:sz w:val="22"/>
                <w:szCs w:val="22"/>
                <w:lang w:val="es-ES"/>
              </w:rPr>
            </w:pPr>
            <w:r w:rsidRPr="000358C5">
              <w:rPr>
                <w:rFonts w:ascii="Century Gothic" w:hAnsi="Century Gothic"/>
                <w:sz w:val="22"/>
                <w:szCs w:val="22"/>
                <w:lang w:val="es-ES"/>
              </w:rPr>
              <w:t xml:space="preserve">El idioma será: </w:t>
            </w:r>
            <w:sdt>
              <w:sdtPr>
                <w:rPr>
                  <w:rFonts w:ascii="Century Gothic" w:hAnsi="Century Gothic"/>
                  <w:b/>
                  <w:sz w:val="22"/>
                  <w:szCs w:val="22"/>
                  <w:lang w:val="es-ES"/>
                </w:rPr>
                <w:id w:val="-186213851"/>
                <w:placeholder>
                  <w:docPart w:val="EBF72BB645C84B959BEF8C30C96978F2"/>
                </w:placeholder>
                <w:comboBox>
                  <w:listItem w:value="Elija un elemento."/>
                </w:comboBox>
              </w:sdtPr>
              <w:sdtEndPr/>
              <w:sdtContent>
                <w:r w:rsidR="003A7FAE">
                  <w:rPr>
                    <w:rFonts w:ascii="Century Gothic" w:hAnsi="Century Gothic"/>
                    <w:b/>
                    <w:sz w:val="22"/>
                    <w:szCs w:val="22"/>
                    <w:lang w:val="es-ES"/>
                  </w:rPr>
                  <w:t>E</w:t>
                </w:r>
                <w:r w:rsidRPr="000358C5">
                  <w:rPr>
                    <w:rFonts w:ascii="Century Gothic" w:hAnsi="Century Gothic"/>
                    <w:b/>
                    <w:sz w:val="22"/>
                    <w:szCs w:val="22"/>
                    <w:lang w:val="es-ES"/>
                  </w:rPr>
                  <w:t>spañol</w:t>
                </w:r>
              </w:sdtContent>
            </w:sdt>
            <w:r w:rsidRPr="000358C5">
              <w:rPr>
                <w:rFonts w:ascii="Century Gothic" w:hAnsi="Century Gothic"/>
                <w:sz w:val="22"/>
                <w:szCs w:val="22"/>
                <w:lang w:val="es-ES"/>
              </w:rPr>
              <w:t>.</w:t>
            </w:r>
          </w:p>
        </w:tc>
      </w:tr>
      <w:tr w:rsidR="005D3D76" w:rsidRPr="000C2F2B" w14:paraId="378B61F2" w14:textId="77777777" w:rsidTr="005D3D76">
        <w:trPr>
          <w:cantSplit/>
        </w:trPr>
        <w:tc>
          <w:tcPr>
            <w:tcW w:w="1728" w:type="dxa"/>
          </w:tcPr>
          <w:p w14:paraId="78735E83" w14:textId="532A3246"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8.1</w:t>
            </w:r>
          </w:p>
        </w:tc>
        <w:tc>
          <w:tcPr>
            <w:tcW w:w="7380" w:type="dxa"/>
          </w:tcPr>
          <w:p w14:paraId="7CFDB7AE" w14:textId="77777777"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Para </w:t>
            </w:r>
            <w:r w:rsidRPr="000358C5">
              <w:rPr>
                <w:rFonts w:ascii="Century Gothic" w:hAnsi="Century Gothic"/>
                <w:sz w:val="22"/>
                <w:szCs w:val="22"/>
                <w:u w:val="single"/>
                <w:lang w:val="es-ES"/>
              </w:rPr>
              <w:t>notificaciones</w:t>
            </w:r>
            <w:r w:rsidRPr="000358C5">
              <w:rPr>
                <w:rFonts w:ascii="Century Gothic" w:hAnsi="Century Gothic"/>
                <w:sz w:val="22"/>
                <w:szCs w:val="22"/>
                <w:lang w:val="es-ES"/>
              </w:rPr>
              <w:t>, la dirección del Comprador será:</w:t>
            </w:r>
          </w:p>
          <w:p w14:paraId="2C7C8439" w14:textId="6737DC26" w:rsidR="005D3D76" w:rsidRPr="000358C5" w:rsidRDefault="005D3D76" w:rsidP="005D3D76">
            <w:pPr>
              <w:tabs>
                <w:tab w:val="right" w:pos="7164"/>
              </w:tabs>
              <w:spacing w:before="60" w:after="60"/>
              <w:rPr>
                <w:rFonts w:ascii="Century Gothic" w:hAnsi="Century Gothic"/>
                <w:color w:val="0070C0"/>
                <w:sz w:val="22"/>
                <w:szCs w:val="22"/>
                <w:lang w:val="es-ES"/>
              </w:rPr>
            </w:pPr>
            <w:r w:rsidRPr="000358C5">
              <w:rPr>
                <w:rFonts w:ascii="Century Gothic" w:hAnsi="Century Gothic"/>
                <w:sz w:val="22"/>
                <w:szCs w:val="22"/>
                <w:lang w:val="es-ES"/>
              </w:rPr>
              <w:t>Atención:</w:t>
            </w:r>
            <w:r w:rsidRPr="000358C5">
              <w:rPr>
                <w:rFonts w:ascii="Century Gothic" w:hAnsi="Century Gothic"/>
                <w:i/>
                <w:iCs/>
                <w:color w:val="0070C0"/>
                <w:sz w:val="22"/>
                <w:szCs w:val="22"/>
                <w:lang w:val="es-ES"/>
              </w:rPr>
              <w:t xml:space="preserve"> </w:t>
            </w:r>
            <w:sdt>
              <w:sdtPr>
                <w:rPr>
                  <w:rFonts w:ascii="Century Gothic" w:hAnsi="Century Gothic"/>
                  <w:b/>
                  <w:bCs/>
                  <w:i/>
                  <w:iCs/>
                  <w:sz w:val="22"/>
                  <w:szCs w:val="22"/>
                  <w:lang w:val="es-ES"/>
                </w:rPr>
                <w:id w:val="-905296198"/>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el nombre complete de la persona, si corresponde]</w:t>
                </w:r>
              </w:sdtContent>
            </w:sdt>
          </w:p>
          <w:p w14:paraId="3FE95BD8" w14:textId="44158D64" w:rsidR="005D3D76" w:rsidRPr="000358C5" w:rsidRDefault="005D3D76" w:rsidP="005D3D76">
            <w:pPr>
              <w:tabs>
                <w:tab w:val="right" w:pos="7164"/>
              </w:tabs>
              <w:spacing w:before="60" w:after="60"/>
              <w:rPr>
                <w:rFonts w:ascii="Century Gothic" w:hAnsi="Century Gothic"/>
                <w:b/>
                <w:bCs/>
                <w:i/>
                <w:iCs/>
                <w:sz w:val="22"/>
                <w:szCs w:val="22"/>
                <w:lang w:val="es-ES"/>
              </w:rPr>
            </w:pPr>
            <w:r w:rsidRPr="000358C5">
              <w:rPr>
                <w:rFonts w:ascii="Century Gothic" w:hAnsi="Century Gothic"/>
                <w:sz w:val="22"/>
                <w:szCs w:val="22"/>
                <w:lang w:val="es-ES"/>
              </w:rPr>
              <w:t xml:space="preserve">Dirección Postal: </w:t>
            </w:r>
            <w:sdt>
              <w:sdtPr>
                <w:rPr>
                  <w:rFonts w:ascii="Century Gothic" w:hAnsi="Century Gothic"/>
                  <w:b/>
                  <w:bCs/>
                  <w:i/>
                  <w:iCs/>
                  <w:sz w:val="22"/>
                  <w:szCs w:val="22"/>
                  <w:lang w:val="es-ES"/>
                </w:rPr>
                <w:id w:val="331108865"/>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dirección]</w:t>
                </w:r>
              </w:sdtContent>
            </w:sdt>
          </w:p>
          <w:p w14:paraId="76753ED6" w14:textId="5CC2D424"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Piso/Oficina</w:t>
            </w:r>
            <w:r w:rsidRPr="000358C5">
              <w:rPr>
                <w:rFonts w:ascii="Century Gothic" w:hAnsi="Century Gothic"/>
                <w:i/>
                <w:iCs/>
                <w:sz w:val="22"/>
                <w:szCs w:val="22"/>
                <w:lang w:val="es-ES"/>
              </w:rPr>
              <w:t xml:space="preserve">: </w:t>
            </w:r>
            <w:sdt>
              <w:sdtPr>
                <w:rPr>
                  <w:rFonts w:ascii="Century Gothic" w:hAnsi="Century Gothic"/>
                  <w:b/>
                  <w:bCs/>
                  <w:i/>
                  <w:iCs/>
                  <w:sz w:val="22"/>
                  <w:szCs w:val="22"/>
                  <w:lang w:val="es-ES"/>
                </w:rPr>
                <w:id w:val="1923283764"/>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número y piso de oficina, si corresponde]</w:t>
                </w:r>
              </w:sdtContent>
            </w:sdt>
          </w:p>
          <w:p w14:paraId="0AF8A1FD" w14:textId="3A6AF42A"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Ciudad: </w:t>
            </w:r>
            <w:sdt>
              <w:sdtPr>
                <w:rPr>
                  <w:rFonts w:ascii="Century Gothic" w:hAnsi="Century Gothic"/>
                  <w:b/>
                  <w:bCs/>
                  <w:i/>
                  <w:iCs/>
                  <w:sz w:val="22"/>
                  <w:szCs w:val="22"/>
                  <w:lang w:val="es-ES"/>
                </w:rPr>
                <w:id w:val="1749766965"/>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nombre de la ciudad]</w:t>
                </w:r>
              </w:sdtContent>
            </w:sdt>
          </w:p>
          <w:p w14:paraId="7F6B1F54" w14:textId="6A8FF2BA" w:rsidR="005D3D76" w:rsidRPr="00951362" w:rsidRDefault="005D3D76" w:rsidP="005D3D76">
            <w:pPr>
              <w:tabs>
                <w:tab w:val="right" w:pos="7164"/>
              </w:tabs>
              <w:spacing w:before="60" w:after="60"/>
              <w:rPr>
                <w:rFonts w:ascii="Century Gothic" w:hAnsi="Century Gothic"/>
                <w:sz w:val="22"/>
                <w:szCs w:val="22"/>
                <w:lang w:val="pt-PT"/>
              </w:rPr>
            </w:pPr>
            <w:r w:rsidRPr="00951362">
              <w:rPr>
                <w:rFonts w:ascii="Century Gothic" w:hAnsi="Century Gothic"/>
                <w:sz w:val="22"/>
                <w:szCs w:val="22"/>
                <w:lang w:val="pt-PT"/>
              </w:rPr>
              <w:t xml:space="preserve">Código Postal: </w:t>
            </w:r>
            <w:sdt>
              <w:sdtPr>
                <w:rPr>
                  <w:rFonts w:ascii="Century Gothic" w:hAnsi="Century Gothic"/>
                  <w:b/>
                  <w:bCs/>
                  <w:i/>
                  <w:iCs/>
                  <w:sz w:val="22"/>
                  <w:szCs w:val="22"/>
                  <w:lang w:val="pt-PT"/>
                </w:rPr>
                <w:id w:val="1589579144"/>
                <w:placeholder>
                  <w:docPart w:val="DefaultPlaceholder_-1854013438"/>
                </w:placeholder>
                <w:comboBox>
                  <w:listItem w:value="Elija un elemento."/>
                </w:comboBox>
              </w:sdtPr>
              <w:sdtEndPr/>
              <w:sdtContent>
                <w:r w:rsidRPr="00951362">
                  <w:rPr>
                    <w:rFonts w:ascii="Century Gothic" w:hAnsi="Century Gothic"/>
                    <w:b/>
                    <w:bCs/>
                    <w:i/>
                    <w:iCs/>
                    <w:sz w:val="22"/>
                    <w:szCs w:val="22"/>
                    <w:lang w:val="pt-PT"/>
                  </w:rPr>
                  <w:t>[insertar código postal, si corresponde]</w:t>
                </w:r>
              </w:sdtContent>
            </w:sdt>
          </w:p>
          <w:p w14:paraId="4B9DD11A" w14:textId="6B4BD84E"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País: </w:t>
            </w:r>
            <w:r w:rsidR="00C52F38" w:rsidRPr="000358C5">
              <w:rPr>
                <w:rFonts w:ascii="Century Gothic" w:hAnsi="Century Gothic"/>
                <w:b/>
                <w:bCs/>
                <w:i/>
                <w:iCs/>
                <w:sz w:val="22"/>
                <w:szCs w:val="22"/>
                <w:lang w:val="es-ES"/>
              </w:rPr>
              <w:t>Ecuador</w:t>
            </w:r>
          </w:p>
          <w:p w14:paraId="006BA864" w14:textId="7EB7707C"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Teléfono: </w:t>
            </w:r>
            <w:sdt>
              <w:sdtPr>
                <w:rPr>
                  <w:rFonts w:ascii="Century Gothic" w:hAnsi="Century Gothic"/>
                  <w:b/>
                  <w:bCs/>
                  <w:i/>
                  <w:iCs/>
                  <w:sz w:val="22"/>
                  <w:szCs w:val="22"/>
                  <w:lang w:val="es-ES"/>
                </w:rPr>
                <w:id w:val="-1127923293"/>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número de teléfono con indicativo de país y ciudad]</w:t>
                </w:r>
              </w:sdtContent>
            </w:sdt>
          </w:p>
          <w:p w14:paraId="3D27C4EB" w14:textId="27C39B83" w:rsidR="005D3D76" w:rsidRPr="000358C5" w:rsidRDefault="005D3D76" w:rsidP="005D3D76">
            <w:pPr>
              <w:tabs>
                <w:tab w:val="right" w:pos="7164"/>
              </w:tabs>
              <w:spacing w:before="60" w:after="60"/>
              <w:rPr>
                <w:rFonts w:ascii="Century Gothic" w:hAnsi="Century Gothic"/>
                <w:b/>
                <w:bCs/>
                <w:sz w:val="22"/>
                <w:szCs w:val="22"/>
                <w:lang w:val="es-ES"/>
              </w:rPr>
            </w:pPr>
            <w:r w:rsidRPr="000358C5">
              <w:rPr>
                <w:rFonts w:ascii="Century Gothic" w:hAnsi="Century Gothic"/>
                <w:sz w:val="22"/>
                <w:szCs w:val="22"/>
                <w:lang w:val="es-ES"/>
              </w:rPr>
              <w:t xml:space="preserve">Facsímile: </w:t>
            </w:r>
            <w:sdt>
              <w:sdtPr>
                <w:rPr>
                  <w:rFonts w:ascii="Century Gothic" w:hAnsi="Century Gothic"/>
                  <w:b/>
                  <w:bCs/>
                  <w:i/>
                  <w:iCs/>
                  <w:sz w:val="22"/>
                  <w:szCs w:val="22"/>
                  <w:lang w:val="es-ES"/>
                </w:rPr>
                <w:id w:val="744691325"/>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número de facsímile con indicativo de país y ciudad]</w:t>
                </w:r>
              </w:sdtContent>
            </w:sdt>
          </w:p>
          <w:p w14:paraId="39BA34E1" w14:textId="26542894"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Dirección de correo electrónico</w:t>
            </w:r>
            <w:r w:rsidRPr="000358C5">
              <w:rPr>
                <w:rFonts w:ascii="Century Gothic" w:hAnsi="Century Gothic"/>
                <w:i/>
                <w:iCs/>
                <w:sz w:val="22"/>
                <w:szCs w:val="22"/>
                <w:lang w:val="es-ES"/>
              </w:rPr>
              <w:t xml:space="preserve">: </w:t>
            </w:r>
            <w:sdt>
              <w:sdtPr>
                <w:rPr>
                  <w:rFonts w:ascii="Century Gothic" w:hAnsi="Century Gothic"/>
                  <w:b/>
                  <w:bCs/>
                  <w:i/>
                  <w:iCs/>
                  <w:sz w:val="22"/>
                  <w:szCs w:val="22"/>
                  <w:lang w:val="es-ES"/>
                </w:rPr>
                <w:id w:val="189494614"/>
                <w:placeholder>
                  <w:docPart w:val="DefaultPlaceholder_-1854013438"/>
                </w:placeholder>
                <w:comboBox>
                  <w:listItem w:value="Elija un elemento."/>
                </w:comboBox>
              </w:sdtPr>
              <w:sdtEndPr/>
              <w:sdtContent>
                <w:r w:rsidRPr="000358C5">
                  <w:rPr>
                    <w:rFonts w:ascii="Century Gothic" w:hAnsi="Century Gothic"/>
                    <w:b/>
                    <w:bCs/>
                    <w:i/>
                    <w:iCs/>
                    <w:sz w:val="22"/>
                    <w:szCs w:val="22"/>
                    <w:lang w:val="es-ES"/>
                  </w:rPr>
                  <w:t>[indicar dirección e-mail, si corresponde]</w:t>
                </w:r>
              </w:sdtContent>
            </w:sdt>
            <w:r w:rsidRPr="000358C5">
              <w:rPr>
                <w:rFonts w:ascii="Century Gothic" w:hAnsi="Century Gothic"/>
                <w:sz w:val="22"/>
                <w:szCs w:val="22"/>
                <w:lang w:val="es-ES"/>
              </w:rPr>
              <w:t xml:space="preserve"> </w:t>
            </w:r>
          </w:p>
        </w:tc>
      </w:tr>
      <w:tr w:rsidR="005D3D76" w:rsidRPr="000C2F2B" w14:paraId="58A41271" w14:textId="77777777" w:rsidTr="005D3D76">
        <w:trPr>
          <w:cantSplit/>
        </w:trPr>
        <w:tc>
          <w:tcPr>
            <w:tcW w:w="1728" w:type="dxa"/>
          </w:tcPr>
          <w:p w14:paraId="79396251" w14:textId="29DBFD66"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9.1</w:t>
            </w:r>
          </w:p>
        </w:tc>
        <w:tc>
          <w:tcPr>
            <w:tcW w:w="7380" w:type="dxa"/>
          </w:tcPr>
          <w:p w14:paraId="297DC2BA" w14:textId="25960C36" w:rsidR="005D3D76" w:rsidRPr="000358C5" w:rsidRDefault="005D3D76" w:rsidP="005D3D76">
            <w:pPr>
              <w:tabs>
                <w:tab w:val="right" w:pos="7164"/>
              </w:tabs>
              <w:spacing w:before="60" w:after="60"/>
              <w:rPr>
                <w:rFonts w:ascii="Century Gothic" w:hAnsi="Century Gothic"/>
                <w:sz w:val="22"/>
                <w:szCs w:val="22"/>
                <w:lang w:val="es-ES"/>
              </w:rPr>
            </w:pPr>
            <w:r w:rsidRPr="000358C5">
              <w:rPr>
                <w:rFonts w:ascii="Century Gothic" w:hAnsi="Century Gothic"/>
                <w:sz w:val="22"/>
                <w:szCs w:val="22"/>
                <w:lang w:val="es-ES"/>
              </w:rPr>
              <w:t xml:space="preserve">La ley que rige será la ley de: </w:t>
            </w:r>
            <w:r w:rsidR="000358C5" w:rsidRPr="000358C5">
              <w:rPr>
                <w:rFonts w:ascii="Century Gothic" w:hAnsi="Century Gothic"/>
                <w:b/>
                <w:bCs/>
                <w:i/>
                <w:iCs/>
                <w:sz w:val="22"/>
                <w:szCs w:val="22"/>
                <w:lang w:val="es-ES"/>
              </w:rPr>
              <w:t>República del Ecuador</w:t>
            </w:r>
          </w:p>
        </w:tc>
      </w:tr>
      <w:tr w:rsidR="005D3D76" w:rsidRPr="000C2F2B" w14:paraId="26D6465B" w14:textId="77777777" w:rsidTr="005D3D76">
        <w:tc>
          <w:tcPr>
            <w:tcW w:w="1728" w:type="dxa"/>
          </w:tcPr>
          <w:p w14:paraId="29644DB9" w14:textId="27DFD0F1"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10.2</w:t>
            </w:r>
          </w:p>
        </w:tc>
        <w:tc>
          <w:tcPr>
            <w:tcW w:w="7380" w:type="dxa"/>
          </w:tcPr>
          <w:p w14:paraId="08066F6D" w14:textId="77777777" w:rsidR="005D3D76" w:rsidRPr="000358C5" w:rsidRDefault="005D3D76" w:rsidP="005D3D76">
            <w:pPr>
              <w:suppressAutoHyphens/>
              <w:spacing w:before="60" w:after="60"/>
              <w:jc w:val="both"/>
              <w:rPr>
                <w:rFonts w:ascii="Century Gothic" w:hAnsi="Century Gothic"/>
                <w:sz w:val="22"/>
                <w:szCs w:val="22"/>
                <w:lang w:val="es-ES"/>
              </w:rPr>
            </w:pPr>
            <w:r w:rsidRPr="000358C5">
              <w:rPr>
                <w:rFonts w:ascii="Century Gothic" w:hAnsi="Century Gothic"/>
                <w:sz w:val="22"/>
                <w:szCs w:val="22"/>
                <w:lang w:val="es-ES"/>
              </w:rPr>
              <w:t xml:space="preserve">Los reglamentos de los procedimientos para los procesos de arbitraje, de conformidad con la Cláusula 10.2 de las CGC, serán: </w:t>
            </w:r>
          </w:p>
          <w:p w14:paraId="32EC4777" w14:textId="77777777" w:rsidR="005C3B48" w:rsidRDefault="005C3B48" w:rsidP="005D3D76">
            <w:pPr>
              <w:suppressAutoHyphens/>
              <w:spacing w:before="60" w:after="60"/>
              <w:ind w:left="702" w:firstLine="7"/>
              <w:jc w:val="both"/>
              <w:rPr>
                <w:rFonts w:ascii="Century Gothic" w:hAnsi="Century Gothic"/>
                <w:sz w:val="22"/>
                <w:szCs w:val="22"/>
                <w:lang w:val="es-ES"/>
              </w:rPr>
            </w:pPr>
          </w:p>
          <w:p w14:paraId="285D8579" w14:textId="08516181" w:rsidR="00883B75" w:rsidRPr="000358C5" w:rsidRDefault="005D3D76" w:rsidP="007A4FFF">
            <w:pPr>
              <w:suppressAutoHyphens/>
              <w:spacing w:before="60" w:after="60"/>
              <w:ind w:left="702" w:firstLine="7"/>
              <w:jc w:val="both"/>
              <w:rPr>
                <w:rFonts w:ascii="Century Gothic" w:hAnsi="Century Gothic"/>
                <w:sz w:val="22"/>
                <w:szCs w:val="22"/>
                <w:u w:val="single"/>
                <w:lang w:val="es-ES"/>
              </w:rPr>
            </w:pPr>
            <w:r w:rsidRPr="000358C5">
              <w:rPr>
                <w:rFonts w:ascii="Century Gothic" w:hAnsi="Century Gothic"/>
                <w:sz w:val="22"/>
                <w:szCs w:val="22"/>
                <w:lang w:val="es-ES"/>
              </w:rPr>
              <w:t xml:space="preserve">En el caso de alguna controversia entre el Comprador y el Proveedor la controversia deberá ser sometida a juicio o arbitraje de acuerdo con las leyes del país del Comprador. </w:t>
            </w:r>
          </w:p>
        </w:tc>
      </w:tr>
      <w:tr w:rsidR="005D3D76" w:rsidRPr="000C2F2B" w14:paraId="73A6BB82" w14:textId="77777777" w:rsidTr="005D3D76">
        <w:tc>
          <w:tcPr>
            <w:tcW w:w="1728" w:type="dxa"/>
          </w:tcPr>
          <w:p w14:paraId="0555CAE8" w14:textId="76A41501"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13.1</w:t>
            </w:r>
          </w:p>
        </w:tc>
        <w:tc>
          <w:tcPr>
            <w:tcW w:w="7380" w:type="dxa"/>
          </w:tcPr>
          <w:p w14:paraId="44DD2A26" w14:textId="5649F5DE" w:rsidR="005D3D76" w:rsidRPr="00883B75" w:rsidRDefault="005D3D76" w:rsidP="00883B75">
            <w:pPr>
              <w:spacing w:before="60" w:after="60"/>
              <w:jc w:val="both"/>
              <w:rPr>
                <w:rFonts w:ascii="Century Gothic" w:hAnsi="Century Gothic"/>
                <w:color w:val="FF0000"/>
                <w:sz w:val="22"/>
                <w:szCs w:val="22"/>
                <w:lang w:val="es-ES"/>
              </w:rPr>
            </w:pPr>
            <w:r w:rsidRPr="000358C5">
              <w:rPr>
                <w:rFonts w:ascii="Century Gothic" w:hAnsi="Century Gothic"/>
                <w:sz w:val="22"/>
                <w:szCs w:val="22"/>
                <w:lang w:val="es-ES"/>
              </w:rPr>
              <w:t xml:space="preserve">Detalle de los documentos de Embarque y otros documentos que deben ser proporcionados por el Proveedor: </w:t>
            </w:r>
            <w:r w:rsidR="00B55B8F" w:rsidRPr="00B55B8F">
              <w:rPr>
                <w:rFonts w:ascii="Century Gothic" w:hAnsi="Century Gothic"/>
                <w:b/>
                <w:bCs/>
                <w:color w:val="FF0000"/>
                <w:sz w:val="22"/>
                <w:szCs w:val="22"/>
                <w:lang w:val="es-ES"/>
              </w:rPr>
              <w:t>NO APLICA</w:t>
            </w:r>
          </w:p>
        </w:tc>
      </w:tr>
      <w:tr w:rsidR="005D3D76" w:rsidRPr="000C2F2B" w14:paraId="6353FE1B" w14:textId="77777777" w:rsidTr="005D3D76">
        <w:trPr>
          <w:cantSplit/>
        </w:trPr>
        <w:tc>
          <w:tcPr>
            <w:tcW w:w="1728" w:type="dxa"/>
          </w:tcPr>
          <w:p w14:paraId="5E7463E9" w14:textId="56EBA28B"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15.1</w:t>
            </w:r>
          </w:p>
        </w:tc>
        <w:tc>
          <w:tcPr>
            <w:tcW w:w="7380" w:type="dxa"/>
          </w:tcPr>
          <w:p w14:paraId="544D5DA7" w14:textId="77777777" w:rsidR="005D3D76" w:rsidRDefault="005D3D76" w:rsidP="005D3D76">
            <w:pPr>
              <w:tabs>
                <w:tab w:val="right" w:pos="7164"/>
              </w:tabs>
              <w:spacing w:before="60" w:after="60"/>
              <w:jc w:val="both"/>
              <w:rPr>
                <w:rFonts w:ascii="Century Gothic" w:hAnsi="Century Gothic"/>
                <w:sz w:val="22"/>
                <w:szCs w:val="22"/>
                <w:lang w:val="es-ES"/>
              </w:rPr>
            </w:pPr>
            <w:r w:rsidRPr="000358C5">
              <w:rPr>
                <w:rFonts w:ascii="Century Gothic" w:hAnsi="Century Gothic"/>
                <w:sz w:val="22"/>
                <w:szCs w:val="22"/>
                <w:lang w:val="es-ES"/>
              </w:rPr>
              <w:t xml:space="preserve">Los precios de los Bienes </w:t>
            </w:r>
            <w:r w:rsidR="00883B75">
              <w:rPr>
                <w:rFonts w:ascii="Century Gothic" w:hAnsi="Century Gothic"/>
                <w:sz w:val="22"/>
                <w:szCs w:val="22"/>
                <w:lang w:val="es-ES"/>
              </w:rPr>
              <w:t xml:space="preserve">o Servicios </w:t>
            </w:r>
            <w:r w:rsidRPr="000358C5">
              <w:rPr>
                <w:rFonts w:ascii="Century Gothic" w:hAnsi="Century Gothic"/>
                <w:sz w:val="22"/>
                <w:szCs w:val="22"/>
                <w:lang w:val="es-ES"/>
              </w:rPr>
              <w:t xml:space="preserve">suministrados y los Servicios Conexos prestados </w:t>
            </w:r>
            <w:sdt>
              <w:sdtPr>
                <w:rPr>
                  <w:rFonts w:ascii="Century Gothic" w:hAnsi="Century Gothic"/>
                  <w:b/>
                  <w:bCs/>
                  <w:iCs/>
                  <w:color w:val="0070C0"/>
                  <w:sz w:val="22"/>
                  <w:szCs w:val="22"/>
                  <w:lang w:val="es-EC"/>
                </w:rPr>
                <w:id w:val="-686907610"/>
                <w:placeholder>
                  <w:docPart w:val="195FA96E532B45BF8B1F756F2DB7EA38"/>
                </w:placeholder>
                <w:comboBox>
                  <w:listItem w:value="Elija un elemento."/>
                </w:comboBox>
              </w:sdtPr>
              <w:sdtEndPr/>
              <w:sdtContent>
                <w:r w:rsidR="000358C5" w:rsidRPr="00E47CB5">
                  <w:rPr>
                    <w:rFonts w:ascii="Century Gothic" w:hAnsi="Century Gothic"/>
                    <w:b/>
                    <w:bCs/>
                    <w:iCs/>
                    <w:sz w:val="22"/>
                    <w:szCs w:val="22"/>
                    <w:lang w:val="es-EC"/>
                  </w:rPr>
                  <w:t>no estarán</w:t>
                </w:r>
              </w:sdtContent>
            </w:sdt>
            <w:r w:rsidR="000358C5" w:rsidRPr="00E47CB5">
              <w:rPr>
                <w:rFonts w:ascii="Century Gothic" w:hAnsi="Century Gothic"/>
                <w:b/>
                <w:bCs/>
                <w:iCs/>
                <w:color w:val="0070C0"/>
                <w:sz w:val="22"/>
                <w:szCs w:val="22"/>
                <w:lang w:val="es-EC"/>
              </w:rPr>
              <w:t xml:space="preserve"> </w:t>
            </w:r>
            <w:r w:rsidR="000358C5" w:rsidRPr="000358C5">
              <w:rPr>
                <w:rFonts w:ascii="Century Gothic" w:hAnsi="Century Gothic"/>
                <w:sz w:val="22"/>
                <w:szCs w:val="22"/>
                <w:lang w:val="es-EC"/>
              </w:rPr>
              <w:t>sujetos a ajustes de precio.</w:t>
            </w:r>
          </w:p>
          <w:p w14:paraId="05F356C2" w14:textId="2CF1D38C" w:rsidR="00883B75" w:rsidRPr="00883B75" w:rsidRDefault="00883B75" w:rsidP="005D3D76">
            <w:pPr>
              <w:tabs>
                <w:tab w:val="right" w:pos="7164"/>
              </w:tabs>
              <w:spacing w:before="60" w:after="60"/>
              <w:jc w:val="both"/>
              <w:rPr>
                <w:rFonts w:ascii="Century Gothic" w:hAnsi="Century Gothic"/>
                <w:sz w:val="22"/>
                <w:szCs w:val="22"/>
                <w:lang w:val="es-ES"/>
              </w:rPr>
            </w:pPr>
          </w:p>
        </w:tc>
      </w:tr>
      <w:tr w:rsidR="005D3D76" w:rsidRPr="000C2F2B" w14:paraId="6D1B52AA" w14:textId="77777777" w:rsidTr="005D3D76">
        <w:tc>
          <w:tcPr>
            <w:tcW w:w="1728" w:type="dxa"/>
          </w:tcPr>
          <w:p w14:paraId="28484367" w14:textId="0C1EE1E3"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16.1</w:t>
            </w:r>
          </w:p>
        </w:tc>
        <w:tc>
          <w:tcPr>
            <w:tcW w:w="7380" w:type="dxa"/>
          </w:tcPr>
          <w:p w14:paraId="1F1AD075" w14:textId="62BBDB6A" w:rsidR="0035636B" w:rsidRDefault="005D3D76" w:rsidP="005D3D76">
            <w:pPr>
              <w:suppressAutoHyphens/>
              <w:spacing w:before="60" w:after="60"/>
              <w:jc w:val="both"/>
              <w:rPr>
                <w:rFonts w:ascii="Century Gothic" w:hAnsi="Century Gothic"/>
                <w:sz w:val="22"/>
                <w:szCs w:val="22"/>
                <w:lang w:val="es-ES"/>
              </w:rPr>
            </w:pPr>
            <w:r w:rsidRPr="000358C5">
              <w:rPr>
                <w:rFonts w:ascii="Century Gothic" w:hAnsi="Century Gothic"/>
                <w:sz w:val="22"/>
                <w:szCs w:val="22"/>
                <w:lang w:val="es-ES"/>
              </w:rPr>
              <w:t>CGC 16.1 - La forma y condiciones de pago al Proveedor en virtud del Contrato serán las siguientes:</w:t>
            </w:r>
          </w:p>
          <w:p w14:paraId="5BDD5337" w14:textId="77777777" w:rsidR="0035636B" w:rsidRPr="0035636B" w:rsidRDefault="0035636B" w:rsidP="005D3D76">
            <w:pPr>
              <w:suppressAutoHyphens/>
              <w:spacing w:before="60" w:after="60"/>
              <w:jc w:val="both"/>
              <w:rPr>
                <w:rFonts w:ascii="Century Gothic" w:hAnsi="Century Gothic"/>
                <w:sz w:val="22"/>
                <w:szCs w:val="22"/>
                <w:lang w:val="es-ES"/>
              </w:rPr>
            </w:pPr>
          </w:p>
          <w:p w14:paraId="18F054B8" w14:textId="4D8F7767" w:rsidR="005D3D76" w:rsidRDefault="006D0298" w:rsidP="005D3D76">
            <w:pPr>
              <w:tabs>
                <w:tab w:val="left" w:pos="2160"/>
              </w:tabs>
              <w:suppressAutoHyphens/>
              <w:spacing w:before="60" w:after="60"/>
              <w:jc w:val="both"/>
              <w:rPr>
                <w:rFonts w:ascii="Century Gothic" w:hAnsi="Century Gothic"/>
                <w:sz w:val="22"/>
                <w:szCs w:val="22"/>
                <w:lang w:val="es-ES"/>
              </w:rPr>
            </w:pPr>
            <w:r>
              <w:rPr>
                <w:rFonts w:ascii="Century Gothic" w:hAnsi="Century Gothic"/>
                <w:sz w:val="22"/>
                <w:szCs w:val="22"/>
                <w:lang w:val="es-ES"/>
              </w:rPr>
              <w:lastRenderedPageBreak/>
              <w:t xml:space="preserve">El pago de los Bienes o Servicios, </w:t>
            </w:r>
            <w:r w:rsidR="005D3D76" w:rsidRPr="000358C5">
              <w:rPr>
                <w:rFonts w:ascii="Century Gothic" w:hAnsi="Century Gothic"/>
                <w:sz w:val="22"/>
                <w:szCs w:val="22"/>
                <w:lang w:val="es-ES"/>
              </w:rPr>
              <w:t xml:space="preserve">y </w:t>
            </w:r>
            <w:r>
              <w:rPr>
                <w:rFonts w:ascii="Century Gothic" w:hAnsi="Century Gothic"/>
                <w:sz w:val="22"/>
                <w:szCs w:val="22"/>
                <w:lang w:val="es-ES"/>
              </w:rPr>
              <w:t xml:space="preserve">Servicios Conexos </w:t>
            </w:r>
            <w:r w:rsidR="005D3D76" w:rsidRPr="000358C5">
              <w:rPr>
                <w:rFonts w:ascii="Century Gothic" w:hAnsi="Century Gothic"/>
                <w:sz w:val="22"/>
                <w:szCs w:val="22"/>
                <w:lang w:val="es-ES"/>
              </w:rPr>
              <w:t xml:space="preserve">suministrados desde el país del Comprador se efectuará </w:t>
            </w:r>
            <w:r w:rsidR="000358C5" w:rsidRPr="000358C5">
              <w:rPr>
                <w:rFonts w:ascii="Century Gothic" w:hAnsi="Century Gothic"/>
                <w:sz w:val="22"/>
                <w:szCs w:val="22"/>
                <w:lang w:val="es-ES"/>
              </w:rPr>
              <w:t>en moneda nacional,</w:t>
            </w:r>
            <w:r w:rsidR="005D3D76" w:rsidRPr="000358C5">
              <w:rPr>
                <w:rFonts w:ascii="Century Gothic" w:hAnsi="Century Gothic"/>
                <w:sz w:val="22"/>
                <w:szCs w:val="22"/>
                <w:lang w:val="es-ES"/>
              </w:rPr>
              <w:t xml:space="preserve"> de la siguiente manera:</w:t>
            </w:r>
          </w:p>
          <w:p w14:paraId="351643B1" w14:textId="77777777" w:rsidR="007A4FFF" w:rsidRDefault="007A4FFF" w:rsidP="005D3D76">
            <w:pPr>
              <w:tabs>
                <w:tab w:val="left" w:pos="2160"/>
              </w:tabs>
              <w:suppressAutoHyphens/>
              <w:spacing w:before="60" w:after="60"/>
              <w:jc w:val="both"/>
              <w:rPr>
                <w:rFonts w:ascii="Century Gothic" w:hAnsi="Century Gothic"/>
                <w:sz w:val="22"/>
                <w:szCs w:val="22"/>
                <w:lang w:val="es-ES"/>
              </w:rPr>
            </w:pPr>
          </w:p>
          <w:p w14:paraId="79BBD525" w14:textId="77777777" w:rsidR="0035636B" w:rsidRDefault="0035636B" w:rsidP="0035636B">
            <w:pPr>
              <w:tabs>
                <w:tab w:val="left" w:pos="2160"/>
              </w:tabs>
              <w:suppressAutoHyphens/>
              <w:spacing w:before="60" w:after="60"/>
              <w:jc w:val="both"/>
              <w:rPr>
                <w:rFonts w:ascii="Century Gothic" w:hAnsi="Century Gothic"/>
                <w:sz w:val="22"/>
                <w:szCs w:val="22"/>
                <w:lang w:val="es-ES"/>
              </w:rPr>
            </w:pPr>
            <w:r w:rsidRPr="0035636B">
              <w:rPr>
                <w:rFonts w:ascii="Century Gothic" w:hAnsi="Century Gothic"/>
                <w:sz w:val="22"/>
                <w:szCs w:val="22"/>
                <w:lang w:val="es-ES"/>
              </w:rPr>
              <w:t>Los pagos se realizarán por eventos, reuniones y talleres ejecutados, contra entrega de la factura y el informe de haber recibido a satisfacción el servicio.</w:t>
            </w:r>
          </w:p>
          <w:p w14:paraId="5ADB034F" w14:textId="77777777" w:rsidR="0035636B" w:rsidRPr="0035636B" w:rsidRDefault="0035636B" w:rsidP="0035636B">
            <w:pPr>
              <w:tabs>
                <w:tab w:val="left" w:pos="2160"/>
              </w:tabs>
              <w:suppressAutoHyphens/>
              <w:spacing w:before="60" w:after="60"/>
              <w:jc w:val="both"/>
              <w:rPr>
                <w:rFonts w:ascii="Century Gothic" w:hAnsi="Century Gothic"/>
                <w:sz w:val="22"/>
                <w:szCs w:val="22"/>
                <w:lang w:val="es-ES"/>
              </w:rPr>
            </w:pPr>
          </w:p>
          <w:p w14:paraId="35ECDCAF" w14:textId="77777777" w:rsidR="0035636B" w:rsidRPr="0035636B" w:rsidRDefault="0035636B" w:rsidP="0035636B">
            <w:pPr>
              <w:tabs>
                <w:tab w:val="left" w:pos="2160"/>
              </w:tabs>
              <w:suppressAutoHyphens/>
              <w:spacing w:before="60" w:after="60"/>
              <w:jc w:val="both"/>
              <w:rPr>
                <w:rFonts w:ascii="Century Gothic" w:hAnsi="Century Gothic"/>
                <w:sz w:val="22"/>
                <w:szCs w:val="22"/>
                <w:lang w:val="es-ES"/>
              </w:rPr>
            </w:pPr>
            <w:r w:rsidRPr="0035636B">
              <w:rPr>
                <w:rFonts w:ascii="Century Gothic" w:hAnsi="Century Gothic"/>
                <w:sz w:val="22"/>
                <w:szCs w:val="22"/>
                <w:lang w:val="es-ES"/>
              </w:rPr>
              <w:t>Para el último pago se suscribirá la correspondiente acta de entrega recepción definitiva a pedido del proveedor contratado.</w:t>
            </w:r>
          </w:p>
          <w:p w14:paraId="4A45A6C3" w14:textId="54CE396C" w:rsidR="005D3D76" w:rsidRPr="0035636B" w:rsidRDefault="005D3D76" w:rsidP="0035636B">
            <w:pPr>
              <w:suppressAutoHyphens/>
              <w:spacing w:before="60" w:after="60"/>
              <w:jc w:val="both"/>
              <w:rPr>
                <w:rFonts w:ascii="Century Gothic" w:hAnsi="Century Gothic"/>
                <w:i/>
                <w:iCs/>
                <w:sz w:val="22"/>
                <w:szCs w:val="22"/>
                <w:u w:val="single"/>
                <w:lang w:val="es-ES"/>
              </w:rPr>
            </w:pPr>
          </w:p>
        </w:tc>
      </w:tr>
      <w:tr w:rsidR="005D3D76" w:rsidRPr="000C2F2B" w14:paraId="0B1D56A5" w14:textId="77777777" w:rsidTr="005D3D76">
        <w:trPr>
          <w:cantSplit/>
        </w:trPr>
        <w:tc>
          <w:tcPr>
            <w:tcW w:w="1728" w:type="dxa"/>
          </w:tcPr>
          <w:p w14:paraId="4C3F3D11" w14:textId="1CC58FA9"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lastRenderedPageBreak/>
              <w:t>CGC</w:t>
            </w:r>
            <w:r w:rsidR="005D3D76" w:rsidRPr="000358C5">
              <w:rPr>
                <w:rFonts w:ascii="Century Gothic" w:hAnsi="Century Gothic"/>
                <w:sz w:val="22"/>
                <w:szCs w:val="22"/>
                <w:lang w:val="es-ES"/>
              </w:rPr>
              <w:t xml:space="preserve"> 16.5</w:t>
            </w:r>
          </w:p>
        </w:tc>
        <w:tc>
          <w:tcPr>
            <w:tcW w:w="7380" w:type="dxa"/>
          </w:tcPr>
          <w:p w14:paraId="31169203" w14:textId="7A2D0544" w:rsidR="005D3D76" w:rsidRPr="000358C5" w:rsidRDefault="005D3D76" w:rsidP="005D3D76">
            <w:pPr>
              <w:tabs>
                <w:tab w:val="right" w:pos="7164"/>
              </w:tabs>
              <w:spacing w:before="60" w:after="60"/>
              <w:jc w:val="both"/>
              <w:rPr>
                <w:rFonts w:ascii="Century Gothic" w:hAnsi="Century Gothic"/>
                <w:sz w:val="22"/>
                <w:szCs w:val="22"/>
                <w:lang w:val="es-ES"/>
              </w:rPr>
            </w:pPr>
            <w:r w:rsidRPr="000358C5">
              <w:rPr>
                <w:rFonts w:ascii="Century Gothic" w:hAnsi="Century Gothic"/>
                <w:sz w:val="22"/>
                <w:szCs w:val="22"/>
                <w:lang w:val="es-ES"/>
              </w:rPr>
              <w:t>El plazo de pago después del cual el Comprador deberá pagar interés al Proveedor es</w:t>
            </w:r>
            <w:sdt>
              <w:sdtPr>
                <w:rPr>
                  <w:rFonts w:ascii="Century Gothic" w:hAnsi="Century Gothic"/>
                  <w:b/>
                  <w:bCs/>
                  <w:sz w:val="22"/>
                  <w:szCs w:val="22"/>
                  <w:lang w:val="es-EC"/>
                </w:rPr>
                <w:id w:val="-388728633"/>
                <w:placeholder>
                  <w:docPart w:val="1FE200E898214157AB8A5D4D51B5E60F"/>
                </w:placeholder>
                <w:comboBox>
                  <w:listItem w:value="Elija un elemento."/>
                </w:comboBox>
              </w:sdtPr>
              <w:sdtEndPr/>
              <w:sdtContent>
                <w:r w:rsidR="006D0298">
                  <w:rPr>
                    <w:rFonts w:ascii="Century Gothic" w:hAnsi="Century Gothic"/>
                    <w:b/>
                    <w:bCs/>
                    <w:sz w:val="22"/>
                    <w:szCs w:val="22"/>
                    <w:lang w:val="es-EC"/>
                  </w:rPr>
                  <w:t xml:space="preserve"> 60 días.</w:t>
                </w:r>
              </w:sdtContent>
            </w:sdt>
          </w:p>
          <w:p w14:paraId="49EC58F4" w14:textId="4D9A319F" w:rsidR="005D3D76" w:rsidRPr="000358C5" w:rsidRDefault="005D3D76" w:rsidP="007A4FFF">
            <w:pPr>
              <w:tabs>
                <w:tab w:val="right" w:pos="7164"/>
              </w:tabs>
              <w:spacing w:before="60" w:after="60"/>
              <w:jc w:val="both"/>
              <w:rPr>
                <w:rFonts w:ascii="Century Gothic" w:hAnsi="Century Gothic"/>
                <w:sz w:val="22"/>
                <w:szCs w:val="22"/>
                <w:lang w:val="es-ES"/>
              </w:rPr>
            </w:pPr>
            <w:r w:rsidRPr="000358C5">
              <w:rPr>
                <w:rFonts w:ascii="Century Gothic" w:hAnsi="Century Gothic"/>
                <w:sz w:val="22"/>
                <w:szCs w:val="22"/>
                <w:lang w:val="es-ES"/>
              </w:rPr>
              <w:t xml:space="preserve">La tasa de interés que se aplicará es del </w:t>
            </w:r>
            <w:r w:rsidRPr="000358C5">
              <w:rPr>
                <w:rFonts w:ascii="Century Gothic" w:hAnsi="Century Gothic"/>
                <w:i/>
                <w:color w:val="0070C0"/>
                <w:sz w:val="22"/>
                <w:szCs w:val="22"/>
                <w:lang w:val="es-ES"/>
              </w:rPr>
              <w:t xml:space="preserve"> </w:t>
            </w:r>
            <w:r w:rsidR="006D0298" w:rsidRPr="006D0298">
              <w:rPr>
                <w:rFonts w:ascii="Century Gothic" w:hAnsi="Century Gothic"/>
                <w:b/>
                <w:i/>
                <w:sz w:val="22"/>
                <w:szCs w:val="22"/>
                <w:lang w:val="es-ES"/>
              </w:rPr>
              <w:t>00</w:t>
            </w:r>
            <w:r w:rsidRPr="000358C5">
              <w:rPr>
                <w:rFonts w:ascii="Century Gothic" w:hAnsi="Century Gothic"/>
                <w:i/>
                <w:sz w:val="22"/>
                <w:szCs w:val="22"/>
                <w:lang w:val="es-ES"/>
              </w:rPr>
              <w:t>%</w:t>
            </w:r>
          </w:p>
        </w:tc>
      </w:tr>
      <w:tr w:rsidR="005D3D76" w:rsidRPr="000C2F2B" w14:paraId="25A5938D" w14:textId="77777777" w:rsidTr="005D3D76">
        <w:tc>
          <w:tcPr>
            <w:tcW w:w="1728" w:type="dxa"/>
          </w:tcPr>
          <w:p w14:paraId="7F91AEC9" w14:textId="4224F411"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18.1</w:t>
            </w:r>
          </w:p>
        </w:tc>
        <w:tc>
          <w:tcPr>
            <w:tcW w:w="7380" w:type="dxa"/>
          </w:tcPr>
          <w:p w14:paraId="12EB53BA" w14:textId="1E6BDD5C" w:rsidR="003A7FAE" w:rsidRPr="000358C5" w:rsidRDefault="00DE583A" w:rsidP="003A7FAE">
            <w:pPr>
              <w:tabs>
                <w:tab w:val="right" w:pos="7164"/>
              </w:tabs>
              <w:spacing w:before="60" w:after="60"/>
              <w:jc w:val="both"/>
              <w:rPr>
                <w:rFonts w:ascii="Century Gothic" w:hAnsi="Century Gothic"/>
                <w:color w:val="0070C0"/>
                <w:sz w:val="22"/>
                <w:szCs w:val="22"/>
                <w:u w:val="single"/>
                <w:lang w:val="es-ES"/>
              </w:rPr>
            </w:pPr>
            <w:sdt>
              <w:sdtPr>
                <w:rPr>
                  <w:rFonts w:ascii="Century Gothic" w:hAnsi="Century Gothic"/>
                  <w:b/>
                  <w:bCs/>
                  <w:i/>
                  <w:iCs/>
                  <w:color w:val="0070C0"/>
                  <w:sz w:val="22"/>
                  <w:szCs w:val="22"/>
                  <w:lang w:val="es-EC"/>
                </w:rPr>
                <w:id w:val="-2020613047"/>
                <w:placeholder>
                  <w:docPart w:val="327F0605518844C4BE4933826E505896"/>
                </w:placeholder>
                <w:comboBox>
                  <w:listItem w:value="Elija un elemento."/>
                </w:comboBox>
              </w:sdtPr>
              <w:sdtEndPr/>
              <w:sdtContent>
                <w:r w:rsidR="000358C5" w:rsidRPr="0035636B">
                  <w:rPr>
                    <w:rFonts w:ascii="Century Gothic" w:hAnsi="Century Gothic"/>
                    <w:b/>
                    <w:bCs/>
                    <w:i/>
                    <w:iCs/>
                    <w:sz w:val="22"/>
                    <w:szCs w:val="22"/>
                    <w:lang w:val="es-EC"/>
                  </w:rPr>
                  <w:t>“</w:t>
                </w:r>
                <w:r w:rsidR="0035636B">
                  <w:rPr>
                    <w:rFonts w:ascii="Century Gothic" w:hAnsi="Century Gothic"/>
                    <w:b/>
                    <w:bCs/>
                    <w:i/>
                    <w:iCs/>
                    <w:sz w:val="22"/>
                    <w:szCs w:val="22"/>
                    <w:lang w:val="es-EC"/>
                  </w:rPr>
                  <w:t xml:space="preserve">No </w:t>
                </w:r>
                <w:r w:rsidR="000358C5" w:rsidRPr="0035636B">
                  <w:rPr>
                    <w:rFonts w:ascii="Century Gothic" w:hAnsi="Century Gothic"/>
                    <w:b/>
                    <w:bCs/>
                    <w:i/>
                    <w:iCs/>
                    <w:sz w:val="22"/>
                    <w:szCs w:val="22"/>
                    <w:lang w:val="es-EC"/>
                  </w:rPr>
                  <w:t xml:space="preserve">Se requerirá” </w:t>
                </w:r>
              </w:sdtContent>
            </w:sdt>
            <w:r w:rsidR="005D3D76" w:rsidRPr="00E47CB5">
              <w:rPr>
                <w:rFonts w:ascii="Century Gothic" w:hAnsi="Century Gothic"/>
                <w:b/>
                <w:bCs/>
                <w:i/>
                <w:color w:val="0070C0"/>
                <w:sz w:val="22"/>
                <w:szCs w:val="22"/>
                <w:lang w:val="es-ES"/>
              </w:rPr>
              <w:t xml:space="preserve"> </w:t>
            </w:r>
            <w:r w:rsidR="005D3D76" w:rsidRPr="00E47CB5">
              <w:rPr>
                <w:rFonts w:ascii="Century Gothic" w:hAnsi="Century Gothic"/>
                <w:b/>
                <w:bCs/>
                <w:sz w:val="22"/>
                <w:szCs w:val="22"/>
                <w:lang w:val="es-ES"/>
              </w:rPr>
              <w:t>una Garantía de Cumplimiento</w:t>
            </w:r>
            <w:r w:rsidR="003A7FAE">
              <w:rPr>
                <w:rFonts w:ascii="Century Gothic" w:hAnsi="Century Gothic"/>
                <w:b/>
                <w:bCs/>
                <w:sz w:val="22"/>
                <w:szCs w:val="22"/>
                <w:lang w:val="es-ES"/>
              </w:rPr>
              <w:t>.</w:t>
            </w:r>
            <w:r w:rsidR="0035636B">
              <w:rPr>
                <w:rFonts w:ascii="Century Gothic" w:hAnsi="Century Gothic"/>
                <w:b/>
                <w:bCs/>
                <w:sz w:val="22"/>
                <w:szCs w:val="22"/>
                <w:lang w:val="es-ES"/>
              </w:rPr>
              <w:t xml:space="preserve"> </w:t>
            </w:r>
          </w:p>
          <w:p w14:paraId="038F25B0" w14:textId="40082B28" w:rsidR="005D3D76" w:rsidRPr="000358C5" w:rsidRDefault="005D3D76" w:rsidP="005D3D76">
            <w:pPr>
              <w:tabs>
                <w:tab w:val="right" w:pos="7164"/>
              </w:tabs>
              <w:spacing w:before="60" w:after="60"/>
              <w:jc w:val="both"/>
              <w:rPr>
                <w:rFonts w:ascii="Century Gothic" w:hAnsi="Century Gothic"/>
                <w:color w:val="0070C0"/>
                <w:sz w:val="22"/>
                <w:szCs w:val="22"/>
                <w:u w:val="single"/>
                <w:lang w:val="es-ES"/>
              </w:rPr>
            </w:pPr>
          </w:p>
        </w:tc>
      </w:tr>
      <w:tr w:rsidR="005D3D76" w:rsidRPr="000C2F2B" w14:paraId="7457D2F8" w14:textId="77777777" w:rsidTr="005D3D76">
        <w:trPr>
          <w:cantSplit/>
        </w:trPr>
        <w:tc>
          <w:tcPr>
            <w:tcW w:w="1728" w:type="dxa"/>
          </w:tcPr>
          <w:p w14:paraId="4F97EDFB" w14:textId="5E98676B"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18.4</w:t>
            </w:r>
          </w:p>
        </w:tc>
        <w:tc>
          <w:tcPr>
            <w:tcW w:w="7380" w:type="dxa"/>
          </w:tcPr>
          <w:p w14:paraId="12918995" w14:textId="39CC823B" w:rsidR="005D3D76" w:rsidRPr="000358C5" w:rsidRDefault="005D3D76" w:rsidP="006D0298">
            <w:pPr>
              <w:tabs>
                <w:tab w:val="right" w:pos="7164"/>
              </w:tabs>
              <w:spacing w:before="60" w:after="60"/>
              <w:jc w:val="both"/>
              <w:rPr>
                <w:rFonts w:ascii="Century Gothic" w:hAnsi="Century Gothic"/>
                <w:sz w:val="22"/>
                <w:szCs w:val="22"/>
                <w:u w:val="single"/>
                <w:lang w:val="es-ES"/>
              </w:rPr>
            </w:pPr>
            <w:r w:rsidRPr="000358C5">
              <w:rPr>
                <w:rFonts w:ascii="Century Gothic" w:hAnsi="Century Gothic"/>
                <w:sz w:val="22"/>
                <w:szCs w:val="22"/>
                <w:lang w:val="es-ES"/>
              </w:rPr>
              <w:t>La liberación de la Garantía de Cumplimiento tendrá lugar:</w:t>
            </w:r>
            <w:r w:rsidRPr="000358C5">
              <w:rPr>
                <w:rFonts w:ascii="Century Gothic" w:hAnsi="Century Gothic"/>
                <w:color w:val="0070C0"/>
                <w:sz w:val="22"/>
                <w:szCs w:val="22"/>
                <w:lang w:val="es-ES"/>
              </w:rPr>
              <w:t xml:space="preserve"> </w:t>
            </w:r>
            <w:sdt>
              <w:sdtPr>
                <w:rPr>
                  <w:rFonts w:ascii="Century Gothic" w:hAnsi="Century Gothic"/>
                  <w:b/>
                  <w:bCs/>
                  <w:color w:val="FF0000"/>
                  <w:sz w:val="22"/>
                  <w:szCs w:val="22"/>
                  <w:lang w:val="es-ES"/>
                </w:rPr>
                <w:id w:val="-435908364"/>
                <w:placeholder>
                  <w:docPart w:val="DefaultPlaceholder_-1854013438"/>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p>
        </w:tc>
      </w:tr>
      <w:tr w:rsidR="005D3D76" w:rsidRPr="000C2F2B" w14:paraId="33D7D3BC" w14:textId="77777777" w:rsidTr="005D3D76">
        <w:trPr>
          <w:cantSplit/>
        </w:trPr>
        <w:tc>
          <w:tcPr>
            <w:tcW w:w="1728" w:type="dxa"/>
          </w:tcPr>
          <w:p w14:paraId="68457CFC" w14:textId="1B9A2D18"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23.2</w:t>
            </w:r>
          </w:p>
        </w:tc>
        <w:tc>
          <w:tcPr>
            <w:tcW w:w="7380" w:type="dxa"/>
          </w:tcPr>
          <w:p w14:paraId="4CD8CA5B" w14:textId="71DB4C05" w:rsidR="005D3D76" w:rsidRPr="00E47CB5" w:rsidRDefault="005D3D76" w:rsidP="006D0298">
            <w:pPr>
              <w:tabs>
                <w:tab w:val="right" w:pos="7164"/>
              </w:tabs>
              <w:spacing w:before="60" w:after="60"/>
              <w:jc w:val="both"/>
              <w:rPr>
                <w:rFonts w:ascii="Century Gothic" w:hAnsi="Century Gothic"/>
                <w:sz w:val="22"/>
                <w:szCs w:val="22"/>
                <w:u w:val="single"/>
                <w:lang w:val="es-ES"/>
              </w:rPr>
            </w:pPr>
            <w:r w:rsidRPr="00E47CB5">
              <w:rPr>
                <w:rFonts w:ascii="Century Gothic" w:hAnsi="Century Gothic"/>
                <w:sz w:val="22"/>
                <w:szCs w:val="22"/>
                <w:lang w:val="es-ES"/>
              </w:rPr>
              <w:t xml:space="preserve">El embalaje, la identificación y la documentación dentro y fuera de los paquetes serán como se indica a continuación: </w:t>
            </w:r>
            <w:sdt>
              <w:sdtPr>
                <w:rPr>
                  <w:rFonts w:ascii="Century Gothic" w:hAnsi="Century Gothic"/>
                  <w:b/>
                  <w:bCs/>
                  <w:color w:val="FF0000"/>
                  <w:sz w:val="22"/>
                  <w:szCs w:val="22"/>
                  <w:lang w:val="es-ES"/>
                </w:rPr>
                <w:id w:val="-1995720888"/>
                <w:placeholder>
                  <w:docPart w:val="DefaultPlaceholder_-1854013438"/>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p>
        </w:tc>
      </w:tr>
      <w:tr w:rsidR="005D3D76" w:rsidRPr="000C2F2B" w14:paraId="5262787D" w14:textId="77777777" w:rsidTr="005D3D76">
        <w:trPr>
          <w:cantSplit/>
        </w:trPr>
        <w:tc>
          <w:tcPr>
            <w:tcW w:w="1728" w:type="dxa"/>
          </w:tcPr>
          <w:p w14:paraId="79E2A27E" w14:textId="6CFE874D"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24.1</w:t>
            </w:r>
          </w:p>
        </w:tc>
        <w:tc>
          <w:tcPr>
            <w:tcW w:w="7380" w:type="dxa"/>
          </w:tcPr>
          <w:p w14:paraId="0680BBC1" w14:textId="77777777" w:rsidR="005D3D76" w:rsidRPr="00E47CB5" w:rsidRDefault="005D3D76" w:rsidP="005D3D76">
            <w:pPr>
              <w:tabs>
                <w:tab w:val="right" w:pos="7164"/>
              </w:tabs>
              <w:spacing w:before="60" w:after="60"/>
              <w:jc w:val="both"/>
              <w:rPr>
                <w:rFonts w:ascii="Century Gothic" w:hAnsi="Century Gothic"/>
                <w:sz w:val="22"/>
                <w:szCs w:val="22"/>
                <w:lang w:val="es-ES"/>
              </w:rPr>
            </w:pPr>
            <w:r w:rsidRPr="00E47CB5">
              <w:rPr>
                <w:rFonts w:ascii="Century Gothic" w:hAnsi="Century Gothic"/>
                <w:sz w:val="22"/>
                <w:szCs w:val="22"/>
                <w:lang w:val="es-ES"/>
              </w:rPr>
              <w:t xml:space="preserve">La cobertura de seguro será según se establece en los </w:t>
            </w:r>
            <w:r w:rsidRPr="00E47CB5">
              <w:rPr>
                <w:rFonts w:ascii="Century Gothic" w:hAnsi="Century Gothic"/>
                <w:i/>
                <w:sz w:val="22"/>
                <w:szCs w:val="22"/>
                <w:lang w:val="es-ES"/>
              </w:rPr>
              <w:t>Incoterms</w:t>
            </w:r>
            <w:r w:rsidRPr="00E47CB5">
              <w:rPr>
                <w:rFonts w:ascii="Century Gothic" w:hAnsi="Century Gothic"/>
                <w:sz w:val="22"/>
                <w:szCs w:val="22"/>
                <w:lang w:val="es-ES"/>
              </w:rPr>
              <w:t>.</w:t>
            </w:r>
          </w:p>
          <w:p w14:paraId="13AF97E2" w14:textId="4AA3EE9E" w:rsidR="005D3D76" w:rsidRPr="00E47CB5" w:rsidRDefault="005D3D76" w:rsidP="006D0298">
            <w:pPr>
              <w:tabs>
                <w:tab w:val="right" w:pos="7164"/>
              </w:tabs>
              <w:spacing w:before="60" w:after="60"/>
              <w:jc w:val="both"/>
              <w:rPr>
                <w:rFonts w:ascii="Century Gothic" w:hAnsi="Century Gothic"/>
                <w:sz w:val="22"/>
                <w:szCs w:val="22"/>
                <w:lang w:val="es-ES"/>
              </w:rPr>
            </w:pPr>
            <w:r w:rsidRPr="00E47CB5">
              <w:rPr>
                <w:rFonts w:ascii="Century Gothic" w:hAnsi="Century Gothic"/>
                <w:sz w:val="22"/>
                <w:szCs w:val="22"/>
                <w:lang w:val="es-ES"/>
              </w:rPr>
              <w:t xml:space="preserve">Si no es de acuerdo con los </w:t>
            </w:r>
            <w:r w:rsidRPr="00E47CB5">
              <w:rPr>
                <w:rFonts w:ascii="Century Gothic" w:hAnsi="Century Gothic"/>
                <w:i/>
                <w:sz w:val="22"/>
                <w:szCs w:val="22"/>
                <w:lang w:val="es-ES"/>
              </w:rPr>
              <w:t>Incoterms</w:t>
            </w:r>
            <w:r w:rsidRPr="00E47CB5">
              <w:rPr>
                <w:rFonts w:ascii="Century Gothic" w:hAnsi="Century Gothic"/>
                <w:sz w:val="22"/>
                <w:szCs w:val="22"/>
                <w:lang w:val="es-ES"/>
              </w:rPr>
              <w:t xml:space="preserve">, la cobertura de seguro deberá ser como sigue: </w:t>
            </w:r>
            <w:sdt>
              <w:sdtPr>
                <w:rPr>
                  <w:rFonts w:ascii="Century Gothic" w:hAnsi="Century Gothic"/>
                  <w:b/>
                  <w:bCs/>
                  <w:color w:val="FF0000"/>
                  <w:sz w:val="22"/>
                  <w:szCs w:val="22"/>
                  <w:lang w:val="es-ES"/>
                </w:rPr>
                <w:id w:val="-137344656"/>
                <w:placeholder>
                  <w:docPart w:val="DefaultPlaceholder_-1854013438"/>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p>
        </w:tc>
      </w:tr>
      <w:tr w:rsidR="005D3D76" w:rsidRPr="000C2F2B" w14:paraId="56C44332" w14:textId="77777777" w:rsidTr="005D3D76">
        <w:tc>
          <w:tcPr>
            <w:tcW w:w="1728" w:type="dxa"/>
          </w:tcPr>
          <w:p w14:paraId="26B546E0" w14:textId="4A4DDB83"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25.1</w:t>
            </w:r>
          </w:p>
        </w:tc>
        <w:tc>
          <w:tcPr>
            <w:tcW w:w="7380" w:type="dxa"/>
          </w:tcPr>
          <w:p w14:paraId="136CD5B2" w14:textId="4694AD2E" w:rsidR="005D3D76" w:rsidRPr="00E47CB5" w:rsidRDefault="005D3D76" w:rsidP="005D3D76">
            <w:pPr>
              <w:tabs>
                <w:tab w:val="right" w:pos="7164"/>
              </w:tabs>
              <w:spacing w:before="60" w:after="60"/>
              <w:jc w:val="both"/>
              <w:rPr>
                <w:rFonts w:ascii="Century Gothic" w:hAnsi="Century Gothic"/>
                <w:sz w:val="22"/>
                <w:szCs w:val="22"/>
                <w:lang w:val="es-ES"/>
              </w:rPr>
            </w:pPr>
            <w:r w:rsidRPr="00E47CB5">
              <w:rPr>
                <w:rFonts w:ascii="Century Gothic" w:hAnsi="Century Gothic"/>
                <w:sz w:val="22"/>
                <w:szCs w:val="22"/>
                <w:lang w:val="es-ES"/>
              </w:rPr>
              <w:t xml:space="preserve">La responsabilidad por el transporte de los Bienes será según se establece en los </w:t>
            </w:r>
            <w:r w:rsidRPr="00E47CB5">
              <w:rPr>
                <w:rFonts w:ascii="Century Gothic" w:hAnsi="Century Gothic"/>
                <w:i/>
                <w:sz w:val="22"/>
                <w:szCs w:val="22"/>
                <w:lang w:val="es-ES"/>
              </w:rPr>
              <w:t>Incoterms</w:t>
            </w:r>
            <w:r w:rsidRPr="00E47CB5">
              <w:rPr>
                <w:rFonts w:ascii="Century Gothic" w:hAnsi="Century Gothic"/>
                <w:sz w:val="22"/>
                <w:szCs w:val="22"/>
                <w:lang w:val="es-ES"/>
              </w:rPr>
              <w:t xml:space="preserve">. </w:t>
            </w:r>
            <w:sdt>
              <w:sdtPr>
                <w:rPr>
                  <w:rFonts w:ascii="Century Gothic" w:hAnsi="Century Gothic"/>
                  <w:b/>
                  <w:bCs/>
                  <w:color w:val="FF0000"/>
                  <w:sz w:val="22"/>
                  <w:szCs w:val="22"/>
                  <w:lang w:val="es-ES"/>
                </w:rPr>
                <w:id w:val="-1244954773"/>
                <w:placeholder>
                  <w:docPart w:val="FD4535C87F22416EBFC17E7821FEBFC6"/>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p>
          <w:p w14:paraId="514ECABB" w14:textId="22564371" w:rsidR="005D3D76" w:rsidRPr="00E47CB5" w:rsidRDefault="005D3D76" w:rsidP="006D0298">
            <w:pPr>
              <w:tabs>
                <w:tab w:val="right" w:pos="7164"/>
              </w:tabs>
              <w:spacing w:before="60" w:after="60"/>
              <w:jc w:val="both"/>
              <w:rPr>
                <w:rFonts w:ascii="Century Gothic" w:hAnsi="Century Gothic"/>
                <w:sz w:val="22"/>
                <w:szCs w:val="22"/>
                <w:u w:val="single"/>
                <w:lang w:val="es-ES"/>
              </w:rPr>
            </w:pPr>
            <w:r w:rsidRPr="00E47CB5">
              <w:rPr>
                <w:rFonts w:ascii="Century Gothic" w:hAnsi="Century Gothic"/>
                <w:sz w:val="22"/>
                <w:szCs w:val="22"/>
                <w:lang w:val="es-ES"/>
              </w:rPr>
              <w:t xml:space="preserve">Si no está de acuerdo con los </w:t>
            </w:r>
            <w:r w:rsidRPr="00E47CB5">
              <w:rPr>
                <w:rFonts w:ascii="Century Gothic" w:hAnsi="Century Gothic"/>
                <w:i/>
                <w:sz w:val="22"/>
                <w:szCs w:val="22"/>
                <w:lang w:val="es-ES"/>
              </w:rPr>
              <w:t>Incoterms</w:t>
            </w:r>
            <w:r w:rsidRPr="00E47CB5">
              <w:rPr>
                <w:rFonts w:ascii="Century Gothic" w:hAnsi="Century Gothic"/>
                <w:sz w:val="22"/>
                <w:szCs w:val="22"/>
                <w:lang w:val="es-ES"/>
              </w:rPr>
              <w:t>, la responsabilidad por el transporte deberá ser como sigue:</w:t>
            </w:r>
            <w:r w:rsidR="006D0298">
              <w:rPr>
                <w:rFonts w:ascii="Century Gothic" w:hAnsi="Century Gothic"/>
                <w:i/>
                <w:iCs/>
                <w:sz w:val="22"/>
                <w:szCs w:val="22"/>
                <w:lang w:val="es-ES"/>
              </w:rPr>
              <w:t xml:space="preserve"> </w:t>
            </w:r>
            <w:sdt>
              <w:sdtPr>
                <w:rPr>
                  <w:rFonts w:ascii="Century Gothic" w:hAnsi="Century Gothic"/>
                  <w:b/>
                  <w:bCs/>
                  <w:color w:val="FF0000"/>
                  <w:sz w:val="22"/>
                  <w:szCs w:val="22"/>
                  <w:lang w:val="es-ES"/>
                </w:rPr>
                <w:id w:val="2092349142"/>
                <w:placeholder>
                  <w:docPart w:val="37F6A93CF9324CD482E6A68F7B848399"/>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p>
        </w:tc>
      </w:tr>
      <w:tr w:rsidR="005D3D76" w:rsidRPr="000C2F2B" w14:paraId="18412853" w14:textId="77777777" w:rsidTr="005D3D76">
        <w:trPr>
          <w:cantSplit/>
        </w:trPr>
        <w:tc>
          <w:tcPr>
            <w:tcW w:w="1728" w:type="dxa"/>
          </w:tcPr>
          <w:p w14:paraId="4252B825" w14:textId="0151D4BD"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26.1</w:t>
            </w:r>
          </w:p>
        </w:tc>
        <w:tc>
          <w:tcPr>
            <w:tcW w:w="7380" w:type="dxa"/>
          </w:tcPr>
          <w:p w14:paraId="7A6F3B41" w14:textId="3AEF6F55" w:rsidR="005D3D76" w:rsidRPr="00E47CB5" w:rsidRDefault="005D3D76" w:rsidP="006D0298">
            <w:pPr>
              <w:tabs>
                <w:tab w:val="right" w:pos="7164"/>
              </w:tabs>
              <w:spacing w:before="60" w:after="60"/>
              <w:jc w:val="both"/>
              <w:rPr>
                <w:rFonts w:ascii="Century Gothic" w:hAnsi="Century Gothic"/>
                <w:sz w:val="22"/>
                <w:szCs w:val="22"/>
                <w:lang w:val="es-ES"/>
              </w:rPr>
            </w:pPr>
            <w:r w:rsidRPr="00E47CB5">
              <w:rPr>
                <w:rFonts w:ascii="Century Gothic" w:hAnsi="Century Gothic"/>
                <w:sz w:val="22"/>
                <w:szCs w:val="22"/>
                <w:lang w:val="es-ES"/>
              </w:rPr>
              <w:t>Las inspecciones y pruebas serán como se indica a continuación:</w:t>
            </w:r>
            <w:r w:rsidR="006D0298" w:rsidRPr="006D0298">
              <w:rPr>
                <w:rFonts w:ascii="Century Gothic" w:hAnsi="Century Gothic"/>
                <w:b/>
                <w:bCs/>
                <w:color w:val="FF0000"/>
                <w:sz w:val="22"/>
                <w:szCs w:val="22"/>
                <w:lang w:val="es-ES"/>
              </w:rPr>
              <w:t xml:space="preserve"> </w:t>
            </w:r>
            <w:sdt>
              <w:sdtPr>
                <w:rPr>
                  <w:rFonts w:ascii="Century Gothic" w:hAnsi="Century Gothic"/>
                  <w:b/>
                  <w:bCs/>
                  <w:color w:val="FF0000"/>
                  <w:sz w:val="22"/>
                  <w:szCs w:val="22"/>
                  <w:lang w:val="es-ES"/>
                </w:rPr>
                <w:id w:val="1044264088"/>
                <w:placeholder>
                  <w:docPart w:val="3DD939D4EA4C4EAA82164101E83701DD"/>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r w:rsidRPr="00E47CB5">
              <w:rPr>
                <w:rFonts w:ascii="Century Gothic" w:hAnsi="Century Gothic"/>
                <w:sz w:val="22"/>
                <w:szCs w:val="22"/>
                <w:lang w:val="es-ES"/>
              </w:rPr>
              <w:t xml:space="preserve"> </w:t>
            </w:r>
          </w:p>
        </w:tc>
      </w:tr>
      <w:tr w:rsidR="005D3D76" w:rsidRPr="000C2F2B" w14:paraId="1F1D0169" w14:textId="77777777" w:rsidTr="005D3D76">
        <w:trPr>
          <w:cantSplit/>
        </w:trPr>
        <w:tc>
          <w:tcPr>
            <w:tcW w:w="1728" w:type="dxa"/>
          </w:tcPr>
          <w:p w14:paraId="16B4A76F" w14:textId="2C9589ED"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26.2</w:t>
            </w:r>
          </w:p>
        </w:tc>
        <w:tc>
          <w:tcPr>
            <w:tcW w:w="7380" w:type="dxa"/>
          </w:tcPr>
          <w:p w14:paraId="2B881867" w14:textId="7EB30D15" w:rsidR="005D3D76" w:rsidRPr="00E47CB5" w:rsidRDefault="005D3D76" w:rsidP="006D0298">
            <w:pPr>
              <w:tabs>
                <w:tab w:val="right" w:pos="7164"/>
              </w:tabs>
              <w:spacing w:before="60" w:after="60"/>
              <w:jc w:val="both"/>
              <w:rPr>
                <w:rFonts w:ascii="Century Gothic" w:hAnsi="Century Gothic"/>
                <w:sz w:val="22"/>
                <w:szCs w:val="22"/>
                <w:u w:val="single"/>
                <w:lang w:val="es-ES"/>
              </w:rPr>
            </w:pPr>
            <w:r w:rsidRPr="00E47CB5">
              <w:rPr>
                <w:rFonts w:ascii="Century Gothic" w:hAnsi="Century Gothic"/>
                <w:sz w:val="22"/>
                <w:szCs w:val="22"/>
                <w:lang w:val="es-ES"/>
              </w:rPr>
              <w:t xml:space="preserve">Las inspecciones y pruebas se realizarán en: </w:t>
            </w:r>
            <w:sdt>
              <w:sdtPr>
                <w:rPr>
                  <w:rFonts w:ascii="Century Gothic" w:hAnsi="Century Gothic"/>
                  <w:b/>
                  <w:bCs/>
                  <w:color w:val="FF0000"/>
                  <w:sz w:val="22"/>
                  <w:szCs w:val="22"/>
                  <w:lang w:val="es-ES"/>
                </w:rPr>
                <w:id w:val="488454418"/>
                <w:placeholder>
                  <w:docPart w:val="3B0A4C6239F7420C8FA9A27FE82C7FD3"/>
                </w:placeholder>
                <w:comboBox>
                  <w:listItem w:value="Elija un elemento."/>
                </w:comboBox>
              </w:sdtPr>
              <w:sdtEndPr/>
              <w:sdtContent>
                <w:r w:rsidR="006D0298" w:rsidRPr="006D0298">
                  <w:rPr>
                    <w:rFonts w:ascii="Century Gothic" w:hAnsi="Century Gothic"/>
                    <w:b/>
                    <w:bCs/>
                    <w:color w:val="FF0000"/>
                    <w:sz w:val="22"/>
                    <w:szCs w:val="22"/>
                    <w:lang w:val="es-ES"/>
                  </w:rPr>
                  <w:t>NO APLICA</w:t>
                </w:r>
              </w:sdtContent>
            </w:sdt>
            <w:r w:rsidR="006D0298">
              <w:rPr>
                <w:rFonts w:ascii="Century Gothic" w:hAnsi="Century Gothic"/>
                <w:b/>
                <w:bCs/>
                <w:i/>
                <w:sz w:val="22"/>
                <w:szCs w:val="22"/>
                <w:lang w:val="es-ES"/>
              </w:rPr>
              <w:t xml:space="preserve"> </w:t>
            </w:r>
          </w:p>
        </w:tc>
      </w:tr>
      <w:tr w:rsidR="005D3D76" w:rsidRPr="000C2F2B" w14:paraId="39059252" w14:textId="77777777" w:rsidTr="005D3D76">
        <w:trPr>
          <w:cantSplit/>
        </w:trPr>
        <w:tc>
          <w:tcPr>
            <w:tcW w:w="1728" w:type="dxa"/>
          </w:tcPr>
          <w:p w14:paraId="36CBD264" w14:textId="472F8D98" w:rsidR="005D3D76" w:rsidRPr="000358C5" w:rsidRDefault="003944AF" w:rsidP="005D3D76">
            <w:pPr>
              <w:spacing w:before="60" w:after="60"/>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27.1</w:t>
            </w:r>
          </w:p>
        </w:tc>
        <w:tc>
          <w:tcPr>
            <w:tcW w:w="7380" w:type="dxa"/>
          </w:tcPr>
          <w:p w14:paraId="4453177A" w14:textId="1E05E463" w:rsidR="005D3D76" w:rsidRPr="00E47CB5" w:rsidRDefault="005D3D76" w:rsidP="005D3D76">
            <w:pPr>
              <w:tabs>
                <w:tab w:val="right" w:pos="7164"/>
              </w:tabs>
              <w:spacing w:before="60" w:after="60"/>
              <w:jc w:val="both"/>
              <w:rPr>
                <w:rFonts w:ascii="Century Gothic" w:hAnsi="Century Gothic"/>
                <w:sz w:val="22"/>
                <w:szCs w:val="22"/>
                <w:lang w:val="es-ES"/>
              </w:rPr>
            </w:pPr>
            <w:r w:rsidRPr="00E47CB5">
              <w:rPr>
                <w:rFonts w:ascii="Century Gothic" w:hAnsi="Century Gothic"/>
                <w:sz w:val="22"/>
                <w:szCs w:val="22"/>
                <w:lang w:val="es-ES"/>
              </w:rPr>
              <w:t xml:space="preserve">El valor de la liquidación por daños y perjuicios será: </w:t>
            </w:r>
            <w:sdt>
              <w:sdtPr>
                <w:rPr>
                  <w:rFonts w:ascii="Century Gothic" w:hAnsi="Century Gothic"/>
                  <w:b/>
                  <w:bCs/>
                  <w:sz w:val="22"/>
                  <w:szCs w:val="22"/>
                  <w:lang w:val="es-EC"/>
                </w:rPr>
                <w:id w:val="-1326039422"/>
                <w:placeholder>
                  <w:docPart w:val="291DBCB415E245BD9C9572F56BEF99C2"/>
                </w:placeholder>
                <w:comboBox>
                  <w:listItem w:value="Elija un elemento."/>
                </w:comboBox>
              </w:sdtPr>
              <w:sdtEndPr/>
              <w:sdtContent>
                <w:r w:rsidR="00951B0A">
                  <w:rPr>
                    <w:rFonts w:ascii="Century Gothic" w:hAnsi="Century Gothic"/>
                    <w:b/>
                    <w:bCs/>
                    <w:sz w:val="22"/>
                    <w:szCs w:val="22"/>
                    <w:lang w:val="es-EC"/>
                  </w:rPr>
                  <w:t>5</w:t>
                </w:r>
                <w:r w:rsidR="000358C5" w:rsidRPr="00E47CB5">
                  <w:rPr>
                    <w:rFonts w:ascii="Century Gothic" w:hAnsi="Century Gothic"/>
                    <w:b/>
                    <w:bCs/>
                    <w:sz w:val="22"/>
                    <w:szCs w:val="22"/>
                    <w:lang w:val="es-EC"/>
                  </w:rPr>
                  <w:t>%</w:t>
                </w:r>
              </w:sdtContent>
            </w:sdt>
            <w:r w:rsidR="000358C5" w:rsidRPr="00E47CB5">
              <w:rPr>
                <w:rFonts w:ascii="Century Gothic" w:hAnsi="Century Gothic"/>
                <w:iCs/>
                <w:spacing w:val="-3"/>
                <w:sz w:val="22"/>
                <w:szCs w:val="22"/>
                <w:lang w:val="es-EC"/>
              </w:rPr>
              <w:t xml:space="preserve"> </w:t>
            </w:r>
            <w:r w:rsidRPr="00E47CB5">
              <w:rPr>
                <w:rFonts w:ascii="Century Gothic" w:hAnsi="Century Gothic"/>
                <w:sz w:val="22"/>
                <w:szCs w:val="22"/>
                <w:lang w:val="es-ES"/>
              </w:rPr>
              <w:t>% por semana</w:t>
            </w:r>
          </w:p>
          <w:p w14:paraId="42B8724B" w14:textId="2D77AA5F" w:rsidR="005D3D76" w:rsidRPr="00E47CB5" w:rsidRDefault="005D3D76" w:rsidP="00951B0A">
            <w:pPr>
              <w:tabs>
                <w:tab w:val="right" w:pos="7164"/>
              </w:tabs>
              <w:spacing w:before="60" w:after="60"/>
              <w:jc w:val="both"/>
              <w:rPr>
                <w:rFonts w:ascii="Century Gothic" w:hAnsi="Century Gothic"/>
                <w:sz w:val="22"/>
                <w:szCs w:val="22"/>
                <w:u w:val="single"/>
                <w:lang w:val="es-ES"/>
              </w:rPr>
            </w:pPr>
            <w:r w:rsidRPr="00E47CB5">
              <w:rPr>
                <w:rFonts w:ascii="Century Gothic" w:hAnsi="Century Gothic"/>
                <w:sz w:val="22"/>
                <w:szCs w:val="22"/>
                <w:lang w:val="es-ES"/>
              </w:rPr>
              <w:t>El monto máximo de la liquidación por daños y perjuicios será:</w:t>
            </w:r>
            <w:r w:rsidRPr="00E47CB5">
              <w:rPr>
                <w:rFonts w:ascii="Century Gothic" w:hAnsi="Century Gothic"/>
                <w:i/>
                <w:sz w:val="22"/>
                <w:szCs w:val="22"/>
                <w:lang w:val="es-ES"/>
              </w:rPr>
              <w:t xml:space="preserve"> </w:t>
            </w:r>
            <w:sdt>
              <w:sdtPr>
                <w:rPr>
                  <w:rFonts w:ascii="Century Gothic" w:hAnsi="Century Gothic"/>
                  <w:b/>
                  <w:bCs/>
                  <w:sz w:val="22"/>
                  <w:szCs w:val="22"/>
                  <w:lang w:val="es-EC"/>
                </w:rPr>
                <w:id w:val="-1595164768"/>
                <w:placeholder>
                  <w:docPart w:val="FA524553777E4325A18E694022EC4859"/>
                </w:placeholder>
                <w:comboBox>
                  <w:listItem w:value="Elija un elemento."/>
                </w:comboBox>
              </w:sdtPr>
              <w:sdtEndPr/>
              <w:sdtContent>
                <w:r w:rsidR="00951B0A">
                  <w:rPr>
                    <w:rFonts w:ascii="Century Gothic" w:hAnsi="Century Gothic"/>
                    <w:b/>
                    <w:bCs/>
                    <w:sz w:val="22"/>
                    <w:szCs w:val="22"/>
                    <w:lang w:val="es-EC"/>
                  </w:rPr>
                  <w:t xml:space="preserve"> </w:t>
                </w:r>
                <w:r w:rsidR="006D0298">
                  <w:rPr>
                    <w:rFonts w:ascii="Century Gothic" w:hAnsi="Century Gothic"/>
                    <w:b/>
                    <w:bCs/>
                    <w:sz w:val="22"/>
                    <w:szCs w:val="22"/>
                    <w:lang w:val="es-EC"/>
                  </w:rPr>
                  <w:t>1</w:t>
                </w:r>
                <w:r w:rsidR="00951B0A">
                  <w:rPr>
                    <w:rFonts w:ascii="Century Gothic" w:hAnsi="Century Gothic"/>
                    <w:b/>
                    <w:bCs/>
                    <w:sz w:val="22"/>
                    <w:szCs w:val="22"/>
                    <w:lang w:val="es-EC"/>
                  </w:rPr>
                  <w:t>5</w:t>
                </w:r>
              </w:sdtContent>
            </w:sdt>
            <w:r w:rsidR="000358C5" w:rsidRPr="00E47CB5">
              <w:rPr>
                <w:rFonts w:ascii="Century Gothic" w:hAnsi="Century Gothic"/>
                <w:iCs/>
                <w:spacing w:val="-3"/>
                <w:sz w:val="22"/>
                <w:szCs w:val="22"/>
                <w:lang w:val="es-EC"/>
              </w:rPr>
              <w:t xml:space="preserve"> </w:t>
            </w:r>
            <w:r w:rsidRPr="00E47CB5">
              <w:rPr>
                <w:rFonts w:ascii="Century Gothic" w:hAnsi="Century Gothic"/>
                <w:sz w:val="22"/>
                <w:szCs w:val="22"/>
                <w:lang w:val="es-ES"/>
              </w:rPr>
              <w:t>%</w:t>
            </w:r>
          </w:p>
        </w:tc>
      </w:tr>
      <w:tr w:rsidR="009E7542" w:rsidRPr="000C2F2B" w14:paraId="57704CBB" w14:textId="77777777" w:rsidTr="005D3D76">
        <w:trPr>
          <w:cantSplit/>
        </w:trPr>
        <w:tc>
          <w:tcPr>
            <w:tcW w:w="1728" w:type="dxa"/>
          </w:tcPr>
          <w:p w14:paraId="238EB362" w14:textId="72CB4953" w:rsidR="009E7542"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9E7542" w:rsidRPr="000358C5">
              <w:rPr>
                <w:rFonts w:ascii="Century Gothic" w:hAnsi="Century Gothic"/>
                <w:sz w:val="22"/>
                <w:szCs w:val="22"/>
                <w:lang w:val="es-ES"/>
              </w:rPr>
              <w:t xml:space="preserve"> 28.1</w:t>
            </w:r>
          </w:p>
        </w:tc>
        <w:tc>
          <w:tcPr>
            <w:tcW w:w="7380" w:type="dxa"/>
          </w:tcPr>
          <w:p w14:paraId="2459CF1C" w14:textId="028BF20F" w:rsidR="009E7542" w:rsidRPr="000358C5" w:rsidRDefault="00DE583A" w:rsidP="005D3D76">
            <w:pPr>
              <w:tabs>
                <w:tab w:val="right" w:pos="7164"/>
              </w:tabs>
              <w:spacing w:before="60" w:after="60"/>
              <w:jc w:val="both"/>
              <w:rPr>
                <w:rFonts w:ascii="Century Gothic" w:hAnsi="Century Gothic"/>
                <w:i/>
                <w:iCs/>
                <w:sz w:val="22"/>
                <w:szCs w:val="22"/>
                <w:lang w:val="es-ES"/>
              </w:rPr>
            </w:pPr>
            <w:sdt>
              <w:sdtPr>
                <w:rPr>
                  <w:rFonts w:ascii="Century Gothic" w:hAnsi="Century Gothic"/>
                  <w:b/>
                  <w:bCs/>
                  <w:color w:val="FF0000"/>
                  <w:sz w:val="22"/>
                  <w:szCs w:val="22"/>
                  <w:lang w:val="es-ES"/>
                </w:rPr>
                <w:id w:val="1253233658"/>
                <w:placeholder>
                  <w:docPart w:val="330929F87E624B2088F4449B5CB1728D"/>
                </w:placeholder>
                <w:comboBox>
                  <w:listItem w:value="Elija un elemento."/>
                </w:comboBox>
              </w:sdtPr>
              <w:sdtEndPr/>
              <w:sdtContent>
                <w:r w:rsidR="001C00B4" w:rsidRPr="006D0298">
                  <w:rPr>
                    <w:rFonts w:ascii="Century Gothic" w:hAnsi="Century Gothic"/>
                    <w:b/>
                    <w:bCs/>
                    <w:color w:val="FF0000"/>
                    <w:sz w:val="22"/>
                    <w:szCs w:val="22"/>
                    <w:lang w:val="es-ES"/>
                  </w:rPr>
                  <w:t>NO APLICA</w:t>
                </w:r>
              </w:sdtContent>
            </w:sdt>
            <w:r w:rsidR="001C00B4" w:rsidRPr="000358C5">
              <w:rPr>
                <w:rFonts w:ascii="Century Gothic" w:hAnsi="Century Gothic"/>
                <w:i/>
                <w:iCs/>
                <w:sz w:val="22"/>
                <w:szCs w:val="22"/>
                <w:lang w:val="es-ES"/>
              </w:rPr>
              <w:t xml:space="preserve"> </w:t>
            </w:r>
            <w:r w:rsidR="009E7542" w:rsidRPr="000358C5">
              <w:rPr>
                <w:rFonts w:ascii="Century Gothic" w:hAnsi="Century Gothic"/>
                <w:i/>
                <w:iCs/>
                <w:sz w:val="22"/>
                <w:szCs w:val="22"/>
                <w:lang w:val="es-ES"/>
              </w:rPr>
              <w:t xml:space="preserve">[Si el documento de licitación se utiliza para adquirir bienes de segunda mano, esta Subcláusula debe ser modificada para indicar la garantía correspondiente] </w:t>
            </w:r>
          </w:p>
          <w:p w14:paraId="16F626A7" w14:textId="63177890" w:rsidR="00D75F9B" w:rsidRPr="000358C5" w:rsidRDefault="001C00B4" w:rsidP="00D75F9B">
            <w:pPr>
              <w:tabs>
                <w:tab w:val="right" w:pos="7164"/>
              </w:tabs>
              <w:spacing w:before="60" w:after="60"/>
              <w:jc w:val="both"/>
              <w:rPr>
                <w:rFonts w:ascii="Century Gothic" w:hAnsi="Century Gothic"/>
                <w:i/>
                <w:iCs/>
                <w:sz w:val="22"/>
                <w:szCs w:val="22"/>
                <w:lang w:val="es-ES"/>
              </w:rPr>
            </w:pPr>
            <w:r w:rsidRPr="000358C5">
              <w:rPr>
                <w:rFonts w:ascii="Century Gothic" w:hAnsi="Century Gothic"/>
                <w:i/>
                <w:iCs/>
                <w:sz w:val="22"/>
                <w:szCs w:val="22"/>
                <w:lang w:val="es-ES"/>
              </w:rPr>
              <w:t xml:space="preserve"> </w:t>
            </w:r>
            <w:r w:rsidR="00D75F9B" w:rsidRPr="000358C5">
              <w:rPr>
                <w:rFonts w:ascii="Century Gothic" w:hAnsi="Century Gothic"/>
                <w:i/>
                <w:iCs/>
                <w:sz w:val="22"/>
                <w:szCs w:val="22"/>
                <w:lang w:val="es-ES"/>
              </w:rPr>
              <w:t xml:space="preserve">[Si el documento de licitación se utiliza para arrendar equipos con opción de compra, esta Subcláusula debe ser modificada para indicar la garantía correspondiente que resulte del acuerdo con el Banco respecto a la mitigación de riesgos] </w:t>
            </w:r>
          </w:p>
          <w:p w14:paraId="34846DAD" w14:textId="64CDCF09" w:rsidR="00D75F9B" w:rsidRPr="000358C5" w:rsidRDefault="00D75F9B" w:rsidP="005D3D76">
            <w:pPr>
              <w:tabs>
                <w:tab w:val="right" w:pos="7164"/>
              </w:tabs>
              <w:spacing w:before="60" w:after="60"/>
              <w:jc w:val="both"/>
              <w:rPr>
                <w:rFonts w:ascii="Century Gothic" w:hAnsi="Century Gothic"/>
                <w:i/>
                <w:iCs/>
                <w:sz w:val="22"/>
                <w:szCs w:val="22"/>
                <w:lang w:val="es-ES"/>
              </w:rPr>
            </w:pPr>
          </w:p>
        </w:tc>
      </w:tr>
      <w:tr w:rsidR="005D3D76" w:rsidRPr="000C2F2B" w14:paraId="17040AAE" w14:textId="77777777" w:rsidTr="005D3D76">
        <w:trPr>
          <w:cantSplit/>
        </w:trPr>
        <w:tc>
          <w:tcPr>
            <w:tcW w:w="1728" w:type="dxa"/>
          </w:tcPr>
          <w:p w14:paraId="25CB1CEC" w14:textId="684E2C3C"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lastRenderedPageBreak/>
              <w:t>CGC</w:t>
            </w:r>
            <w:r w:rsidR="005D3D76" w:rsidRPr="000358C5">
              <w:rPr>
                <w:rFonts w:ascii="Century Gothic" w:hAnsi="Century Gothic"/>
                <w:sz w:val="22"/>
                <w:szCs w:val="22"/>
                <w:lang w:val="es-ES"/>
              </w:rPr>
              <w:t xml:space="preserve"> 28.3</w:t>
            </w:r>
          </w:p>
        </w:tc>
        <w:tc>
          <w:tcPr>
            <w:tcW w:w="7380" w:type="dxa"/>
          </w:tcPr>
          <w:p w14:paraId="7C2147FF" w14:textId="6A1D3A4A" w:rsidR="005D3D76" w:rsidRPr="00E47CB5" w:rsidRDefault="00DE583A" w:rsidP="005D3D76">
            <w:pPr>
              <w:tabs>
                <w:tab w:val="right" w:pos="7164"/>
              </w:tabs>
              <w:spacing w:before="60" w:after="60"/>
              <w:jc w:val="both"/>
              <w:rPr>
                <w:rFonts w:ascii="Century Gothic" w:hAnsi="Century Gothic"/>
                <w:sz w:val="22"/>
                <w:szCs w:val="22"/>
                <w:lang w:val="es-ES"/>
              </w:rPr>
            </w:pPr>
            <w:sdt>
              <w:sdtPr>
                <w:rPr>
                  <w:rFonts w:ascii="Century Gothic" w:hAnsi="Century Gothic"/>
                  <w:b/>
                  <w:bCs/>
                  <w:color w:val="FF0000"/>
                  <w:sz w:val="22"/>
                  <w:szCs w:val="22"/>
                  <w:lang w:val="es-ES"/>
                </w:rPr>
                <w:id w:val="-1683811698"/>
                <w:placeholder>
                  <w:docPart w:val="F0E9DDCFD2BB4C058596EF1828EF6374"/>
                </w:placeholder>
                <w:comboBox>
                  <w:listItem w:value="Elija un elemento."/>
                </w:comboBox>
              </w:sdtPr>
              <w:sdtEndPr/>
              <w:sdtContent>
                <w:r w:rsidR="001C00B4" w:rsidRPr="006D0298">
                  <w:rPr>
                    <w:rFonts w:ascii="Century Gothic" w:hAnsi="Century Gothic"/>
                    <w:b/>
                    <w:bCs/>
                    <w:color w:val="FF0000"/>
                    <w:sz w:val="22"/>
                    <w:szCs w:val="22"/>
                    <w:lang w:val="es-ES"/>
                  </w:rPr>
                  <w:t>NO APLICA</w:t>
                </w:r>
              </w:sdtContent>
            </w:sdt>
            <w:r w:rsidR="001C00B4" w:rsidRPr="00E47CB5">
              <w:rPr>
                <w:rFonts w:ascii="Century Gothic" w:hAnsi="Century Gothic"/>
                <w:sz w:val="22"/>
                <w:szCs w:val="22"/>
                <w:lang w:val="es-ES"/>
              </w:rPr>
              <w:t xml:space="preserve"> </w:t>
            </w:r>
            <w:r w:rsidR="005D3D76" w:rsidRPr="00E47CB5">
              <w:rPr>
                <w:rFonts w:ascii="Century Gothic" w:hAnsi="Century Gothic"/>
                <w:sz w:val="22"/>
                <w:szCs w:val="22"/>
                <w:lang w:val="es-ES"/>
              </w:rPr>
              <w:t xml:space="preserve">El período de validez de la Garantía será </w:t>
            </w:r>
            <w:sdt>
              <w:sdtPr>
                <w:rPr>
                  <w:rFonts w:ascii="Century Gothic" w:hAnsi="Century Gothic"/>
                  <w:b/>
                  <w:bCs/>
                  <w:i/>
                  <w:sz w:val="22"/>
                  <w:szCs w:val="22"/>
                  <w:lang w:val="es-ES"/>
                </w:rPr>
                <w:id w:val="-218447026"/>
                <w:placeholder>
                  <w:docPart w:val="DefaultPlaceholder_-1854013438"/>
                </w:placeholder>
                <w:comboBox>
                  <w:listItem w:value="Elija un elemento."/>
                </w:comboBox>
              </w:sdtPr>
              <w:sdtEndPr/>
              <w:sdtContent>
                <w:r w:rsidR="005D3D76" w:rsidRPr="00E47CB5">
                  <w:rPr>
                    <w:rFonts w:ascii="Century Gothic" w:hAnsi="Century Gothic"/>
                    <w:b/>
                    <w:bCs/>
                    <w:i/>
                    <w:sz w:val="22"/>
                    <w:szCs w:val="22"/>
                    <w:lang w:val="es-ES"/>
                  </w:rPr>
                  <w:t>[indicar el número]</w:t>
                </w:r>
              </w:sdtContent>
            </w:sdt>
            <w:r w:rsidR="005D3D76" w:rsidRPr="00E47CB5">
              <w:rPr>
                <w:rFonts w:ascii="Century Gothic" w:hAnsi="Century Gothic"/>
                <w:i/>
                <w:sz w:val="22"/>
                <w:szCs w:val="22"/>
                <w:lang w:val="es-ES"/>
              </w:rPr>
              <w:t xml:space="preserve"> </w:t>
            </w:r>
            <w:r w:rsidR="005D3D76" w:rsidRPr="00E47CB5">
              <w:rPr>
                <w:rFonts w:ascii="Century Gothic" w:hAnsi="Century Gothic"/>
                <w:sz w:val="22"/>
                <w:szCs w:val="22"/>
                <w:lang w:val="es-ES"/>
              </w:rPr>
              <w:t xml:space="preserve">días. Para fines de la Garantía, el (los) lugar(es) de destino(s)  final(es) será(n): </w:t>
            </w:r>
          </w:p>
          <w:sdt>
            <w:sdtPr>
              <w:rPr>
                <w:rFonts w:ascii="Century Gothic" w:hAnsi="Century Gothic"/>
                <w:b/>
                <w:bCs/>
                <w:i/>
                <w:sz w:val="22"/>
                <w:szCs w:val="22"/>
                <w:lang w:val="es-ES"/>
              </w:rPr>
              <w:id w:val="964539843"/>
              <w:placeholder>
                <w:docPart w:val="DefaultPlaceholder_-1854013438"/>
              </w:placeholder>
              <w:comboBox>
                <w:listItem w:value="Elija un elemento."/>
              </w:comboBox>
            </w:sdtPr>
            <w:sdtEndPr/>
            <w:sdtContent>
              <w:p w14:paraId="23D3FFAB" w14:textId="61E802C2" w:rsidR="005D3D76" w:rsidRPr="00E47CB5" w:rsidRDefault="005D3D76" w:rsidP="005D3D76">
                <w:pPr>
                  <w:tabs>
                    <w:tab w:val="right" w:pos="7164"/>
                  </w:tabs>
                  <w:spacing w:before="60" w:after="60"/>
                  <w:jc w:val="both"/>
                  <w:rPr>
                    <w:rFonts w:ascii="Century Gothic" w:hAnsi="Century Gothic"/>
                    <w:sz w:val="22"/>
                    <w:szCs w:val="22"/>
                    <w:lang w:val="es-ES"/>
                  </w:rPr>
                </w:pPr>
                <w:r w:rsidRPr="00E47CB5">
                  <w:rPr>
                    <w:rFonts w:ascii="Century Gothic" w:hAnsi="Century Gothic"/>
                    <w:b/>
                    <w:bCs/>
                    <w:i/>
                    <w:sz w:val="22"/>
                    <w:szCs w:val="22"/>
                    <w:lang w:val="es-ES"/>
                  </w:rPr>
                  <w:t>[indicar el (los) nombre(s) del (los) lugar(es)]</w:t>
                </w:r>
              </w:p>
            </w:sdtContent>
          </w:sdt>
        </w:tc>
      </w:tr>
      <w:tr w:rsidR="005D3D76" w:rsidRPr="000C2F2B" w14:paraId="41E78AEE" w14:textId="77777777" w:rsidTr="005D3D76">
        <w:trPr>
          <w:cantSplit/>
        </w:trPr>
        <w:tc>
          <w:tcPr>
            <w:tcW w:w="1728" w:type="dxa"/>
          </w:tcPr>
          <w:p w14:paraId="111A7A99" w14:textId="21229725" w:rsidR="005D3D76" w:rsidRPr="000358C5" w:rsidRDefault="003944AF" w:rsidP="005D3D76">
            <w:pPr>
              <w:spacing w:before="60" w:after="60"/>
              <w:jc w:val="both"/>
              <w:rPr>
                <w:rFonts w:ascii="Century Gothic" w:hAnsi="Century Gothic"/>
                <w:sz w:val="22"/>
                <w:szCs w:val="22"/>
                <w:lang w:val="es-ES"/>
              </w:rPr>
            </w:pPr>
            <w:r w:rsidRPr="000358C5">
              <w:rPr>
                <w:rFonts w:ascii="Century Gothic" w:hAnsi="Century Gothic"/>
                <w:sz w:val="22"/>
                <w:szCs w:val="22"/>
                <w:lang w:val="es-ES"/>
              </w:rPr>
              <w:t>CGC</w:t>
            </w:r>
            <w:r w:rsidR="005D3D76" w:rsidRPr="000358C5">
              <w:rPr>
                <w:rFonts w:ascii="Century Gothic" w:hAnsi="Century Gothic"/>
                <w:sz w:val="22"/>
                <w:szCs w:val="22"/>
                <w:lang w:val="es-ES"/>
              </w:rPr>
              <w:t xml:space="preserve"> 28.5</w:t>
            </w:r>
          </w:p>
        </w:tc>
        <w:tc>
          <w:tcPr>
            <w:tcW w:w="7380" w:type="dxa"/>
          </w:tcPr>
          <w:p w14:paraId="3FDDFAB3" w14:textId="5A0E6C22" w:rsidR="005D3D76" w:rsidRPr="00E47CB5" w:rsidRDefault="00DE583A" w:rsidP="005D3D76">
            <w:pPr>
              <w:tabs>
                <w:tab w:val="right" w:pos="7164"/>
              </w:tabs>
              <w:spacing w:before="60" w:after="60"/>
              <w:jc w:val="both"/>
              <w:rPr>
                <w:rFonts w:ascii="Century Gothic" w:hAnsi="Century Gothic"/>
                <w:sz w:val="22"/>
                <w:szCs w:val="22"/>
                <w:u w:val="single"/>
                <w:lang w:val="es-ES"/>
              </w:rPr>
            </w:pPr>
            <w:sdt>
              <w:sdtPr>
                <w:rPr>
                  <w:rFonts w:ascii="Century Gothic" w:hAnsi="Century Gothic"/>
                  <w:b/>
                  <w:bCs/>
                  <w:color w:val="FF0000"/>
                  <w:sz w:val="22"/>
                  <w:szCs w:val="22"/>
                  <w:lang w:val="es-ES"/>
                </w:rPr>
                <w:id w:val="-56402394"/>
                <w:placeholder>
                  <w:docPart w:val="2562398933364C48A320814E8BF132D0"/>
                </w:placeholder>
                <w:comboBox>
                  <w:listItem w:value="Elija un elemento."/>
                </w:comboBox>
              </w:sdtPr>
              <w:sdtEndPr/>
              <w:sdtContent>
                <w:r w:rsidR="001C00B4" w:rsidRPr="006D0298">
                  <w:rPr>
                    <w:rFonts w:ascii="Century Gothic" w:hAnsi="Century Gothic"/>
                    <w:b/>
                    <w:bCs/>
                    <w:color w:val="FF0000"/>
                    <w:sz w:val="22"/>
                    <w:szCs w:val="22"/>
                    <w:lang w:val="es-ES"/>
                  </w:rPr>
                  <w:t>NO APLICA</w:t>
                </w:r>
              </w:sdtContent>
            </w:sdt>
            <w:r w:rsidR="001C00B4" w:rsidRPr="00E47CB5">
              <w:rPr>
                <w:rFonts w:ascii="Century Gothic" w:hAnsi="Century Gothic"/>
                <w:sz w:val="22"/>
                <w:szCs w:val="22"/>
                <w:lang w:val="es-ES"/>
              </w:rPr>
              <w:t xml:space="preserve"> </w:t>
            </w:r>
            <w:r w:rsidR="005D3D76" w:rsidRPr="00E47CB5">
              <w:rPr>
                <w:rFonts w:ascii="Century Gothic" w:hAnsi="Century Gothic"/>
                <w:sz w:val="22"/>
                <w:szCs w:val="22"/>
                <w:lang w:val="es-ES"/>
              </w:rPr>
              <w:t xml:space="preserve">El plazo para reparar o reemplazar los bienes será: </w:t>
            </w:r>
            <w:sdt>
              <w:sdtPr>
                <w:rPr>
                  <w:rFonts w:ascii="Century Gothic" w:hAnsi="Century Gothic"/>
                  <w:b/>
                  <w:bCs/>
                  <w:i/>
                  <w:sz w:val="22"/>
                  <w:szCs w:val="22"/>
                  <w:lang w:val="es-ES"/>
                </w:rPr>
                <w:id w:val="1646474834"/>
                <w:placeholder>
                  <w:docPart w:val="DefaultPlaceholder_-1854013438"/>
                </w:placeholder>
                <w:comboBox>
                  <w:listItem w:value="Elija un elemento."/>
                </w:comboBox>
              </w:sdtPr>
              <w:sdtEndPr/>
              <w:sdtContent>
                <w:r w:rsidR="005D3D76" w:rsidRPr="00E47CB5">
                  <w:rPr>
                    <w:rFonts w:ascii="Century Gothic" w:hAnsi="Century Gothic"/>
                    <w:b/>
                    <w:bCs/>
                    <w:i/>
                    <w:sz w:val="22"/>
                    <w:szCs w:val="22"/>
                    <w:lang w:val="es-ES"/>
                  </w:rPr>
                  <w:t>[indicar el número]</w:t>
                </w:r>
              </w:sdtContent>
            </w:sdt>
            <w:r w:rsidR="005D3D76" w:rsidRPr="00E47CB5">
              <w:rPr>
                <w:rFonts w:ascii="Century Gothic" w:hAnsi="Century Gothic"/>
                <w:i/>
                <w:sz w:val="22"/>
                <w:szCs w:val="22"/>
                <w:lang w:val="es-ES"/>
              </w:rPr>
              <w:t xml:space="preserve"> </w:t>
            </w:r>
            <w:r w:rsidR="005D3D76" w:rsidRPr="00E47CB5">
              <w:rPr>
                <w:rFonts w:ascii="Century Gothic" w:hAnsi="Century Gothic"/>
                <w:sz w:val="22"/>
                <w:szCs w:val="22"/>
                <w:lang w:val="es-ES"/>
              </w:rPr>
              <w:t>días.</w:t>
            </w:r>
          </w:p>
        </w:tc>
      </w:tr>
    </w:tbl>
    <w:p w14:paraId="6AC9A77F" w14:textId="77777777" w:rsidR="005D3D76" w:rsidRPr="007A00A8" w:rsidRDefault="005D3D76" w:rsidP="005D3D76">
      <w:pPr>
        <w:spacing w:before="60" w:after="60"/>
        <w:ind w:left="1260"/>
        <w:jc w:val="both"/>
        <w:rPr>
          <w:lang w:val="es-ES"/>
        </w:rPr>
      </w:pPr>
    </w:p>
    <w:p w14:paraId="2FED2009" w14:textId="77777777" w:rsidR="007A5945" w:rsidRPr="007A00A8" w:rsidRDefault="007A5945" w:rsidP="00AF20B0">
      <w:pPr>
        <w:rPr>
          <w:lang w:val="es-ES"/>
        </w:rPr>
      </w:pPr>
    </w:p>
    <w:p w14:paraId="36F2D103" w14:textId="77777777" w:rsidR="007A5945" w:rsidRPr="007A00A8" w:rsidRDefault="007A5945" w:rsidP="00AF20B0">
      <w:pPr>
        <w:rPr>
          <w:lang w:val="es-ES"/>
        </w:rPr>
      </w:pPr>
    </w:p>
    <w:p w14:paraId="1C492E78" w14:textId="77777777" w:rsidR="007A5945" w:rsidRPr="007A00A8" w:rsidRDefault="007A5945" w:rsidP="00AF20B0">
      <w:pPr>
        <w:spacing w:before="3"/>
        <w:rPr>
          <w:lang w:val="es-ES"/>
        </w:rPr>
      </w:pPr>
    </w:p>
    <w:p w14:paraId="34759515" w14:textId="1DE5063F" w:rsidR="005D3D76" w:rsidRPr="007A00A8" w:rsidRDefault="005D3D76">
      <w:pPr>
        <w:rPr>
          <w:lang w:val="es-ES"/>
        </w:rPr>
      </w:pPr>
      <w:r w:rsidRPr="007A00A8">
        <w:rPr>
          <w:lang w:val="es-ES"/>
        </w:rPr>
        <w:br w:type="page"/>
      </w:r>
    </w:p>
    <w:p w14:paraId="6E613D4F" w14:textId="3B1C607A" w:rsidR="005D3D76" w:rsidRPr="00E47CB5" w:rsidRDefault="005D3D76" w:rsidP="009E7542">
      <w:pPr>
        <w:keepNext/>
        <w:keepLines/>
        <w:spacing w:before="240"/>
        <w:jc w:val="center"/>
        <w:outlineLvl w:val="1"/>
        <w:rPr>
          <w:rFonts w:ascii="Century Gothic" w:hAnsi="Century Gothic"/>
          <w:b/>
          <w:sz w:val="22"/>
          <w:szCs w:val="22"/>
          <w:lang w:val="es-ES"/>
        </w:rPr>
      </w:pPr>
      <w:bookmarkStart w:id="613" w:name="_Toc403379179"/>
      <w:r w:rsidRPr="00E47CB5">
        <w:rPr>
          <w:rFonts w:ascii="Century Gothic" w:hAnsi="Century Gothic"/>
          <w:b/>
          <w:sz w:val="22"/>
          <w:szCs w:val="22"/>
          <w:lang w:val="es-ES"/>
        </w:rPr>
        <w:lastRenderedPageBreak/>
        <w:t>Anexo 1: Fórmula de Ajuste de Precios</w:t>
      </w:r>
      <w:bookmarkEnd w:id="613"/>
      <w:r w:rsidR="001C00B4" w:rsidRPr="001C00B4">
        <w:rPr>
          <w:rFonts w:ascii="Century Gothic" w:hAnsi="Century Gothic"/>
          <w:b/>
          <w:bCs/>
          <w:color w:val="FF0000"/>
          <w:sz w:val="22"/>
          <w:szCs w:val="22"/>
          <w:lang w:val="es-ES"/>
        </w:rPr>
        <w:t xml:space="preserve"> </w:t>
      </w:r>
      <w:sdt>
        <w:sdtPr>
          <w:rPr>
            <w:rFonts w:ascii="Century Gothic" w:hAnsi="Century Gothic"/>
            <w:b/>
            <w:bCs/>
            <w:color w:val="FF0000"/>
            <w:sz w:val="22"/>
            <w:szCs w:val="22"/>
            <w:lang w:val="es-ES"/>
          </w:rPr>
          <w:id w:val="1824230558"/>
          <w:placeholder>
            <w:docPart w:val="48B4205E6D6742F7B6ED0C858A87CBF4"/>
          </w:placeholder>
          <w:comboBox>
            <w:listItem w:value="Elija un elemento."/>
          </w:comboBox>
        </w:sdtPr>
        <w:sdtEndPr/>
        <w:sdtContent>
          <w:r w:rsidR="001C00B4" w:rsidRPr="006D0298">
            <w:rPr>
              <w:rFonts w:ascii="Century Gothic" w:hAnsi="Century Gothic"/>
              <w:b/>
              <w:bCs/>
              <w:color w:val="FF0000"/>
              <w:sz w:val="22"/>
              <w:szCs w:val="22"/>
              <w:lang w:val="es-ES"/>
            </w:rPr>
            <w:t>NO APLICA</w:t>
          </w:r>
        </w:sdtContent>
      </w:sdt>
    </w:p>
    <w:p w14:paraId="281A1A1B" w14:textId="77777777" w:rsidR="008056D1" w:rsidRPr="00E47CB5" w:rsidRDefault="008056D1" w:rsidP="005D3D76">
      <w:pPr>
        <w:suppressAutoHyphens/>
        <w:spacing w:before="60" w:after="60"/>
        <w:jc w:val="both"/>
        <w:rPr>
          <w:rFonts w:ascii="Century Gothic" w:hAnsi="Century Gothic"/>
          <w:sz w:val="22"/>
          <w:szCs w:val="22"/>
          <w:lang w:val="es-ES"/>
        </w:rPr>
      </w:pPr>
    </w:p>
    <w:p w14:paraId="2379ECDF" w14:textId="36A66269" w:rsidR="005D3D76" w:rsidRPr="00E47CB5" w:rsidRDefault="005D3D76" w:rsidP="005D3D76">
      <w:pPr>
        <w:suppressAutoHyphens/>
        <w:spacing w:before="60" w:after="60"/>
        <w:jc w:val="both"/>
        <w:rPr>
          <w:rFonts w:ascii="Century Gothic" w:hAnsi="Century Gothic"/>
          <w:sz w:val="22"/>
          <w:szCs w:val="22"/>
          <w:lang w:val="es-ES"/>
        </w:rPr>
      </w:pPr>
      <w:r w:rsidRPr="00E47CB5">
        <w:rPr>
          <w:rFonts w:ascii="Century Gothic" w:hAnsi="Century Gothic"/>
          <w:sz w:val="22"/>
          <w:szCs w:val="22"/>
          <w:lang w:val="es-ES"/>
        </w:rPr>
        <w:t>Si de conformidad con la Cláusula 15.2, los precios son ajustables, el siguiente método será utilizado para calcular el ajuste de los precios:</w:t>
      </w:r>
    </w:p>
    <w:p w14:paraId="1780F384" w14:textId="77777777" w:rsidR="005D3D76" w:rsidRPr="00E47CB5" w:rsidRDefault="005D3D76" w:rsidP="005D3D76">
      <w:pPr>
        <w:suppressAutoHyphens/>
        <w:spacing w:before="60" w:after="60"/>
        <w:ind w:left="720" w:hanging="720"/>
        <w:jc w:val="both"/>
        <w:rPr>
          <w:rFonts w:ascii="Century Gothic" w:hAnsi="Century Gothic"/>
          <w:sz w:val="22"/>
          <w:szCs w:val="22"/>
          <w:lang w:val="es-ES"/>
        </w:rPr>
      </w:pPr>
      <w:r w:rsidRPr="00E47CB5">
        <w:rPr>
          <w:rFonts w:ascii="Century Gothic" w:hAnsi="Century Gothic"/>
          <w:sz w:val="22"/>
          <w:szCs w:val="22"/>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490AD3E3" w14:textId="77777777" w:rsidR="005D3D76" w:rsidRPr="00E47CB5" w:rsidRDefault="005D3D76" w:rsidP="005D3D76">
      <w:pPr>
        <w:suppressAutoHyphens/>
        <w:jc w:val="both"/>
        <w:rPr>
          <w:rFonts w:ascii="Century Gothic" w:hAnsi="Century Gothic"/>
          <w:sz w:val="22"/>
          <w:szCs w:val="22"/>
        </w:rPr>
      </w:pPr>
      <w:r w:rsidRPr="00E47CB5">
        <w:rPr>
          <w:rFonts w:ascii="Century Gothic" w:hAnsi="Century Gothic"/>
          <w:sz w:val="22"/>
          <w:szCs w:val="22"/>
          <w:lang w:val="es-ES"/>
        </w:rPr>
        <w:t xml:space="preserve">                                                               </w:t>
      </w:r>
      <w:r w:rsidRPr="00E47CB5">
        <w:rPr>
          <w:rFonts w:ascii="Century Gothic" w:hAnsi="Century Gothic"/>
          <w:sz w:val="22"/>
          <w:szCs w:val="22"/>
        </w:rPr>
        <w:t>P</w:t>
      </w:r>
      <w:r w:rsidRPr="00E47CB5">
        <w:rPr>
          <w:rFonts w:ascii="Century Gothic" w:hAnsi="Century Gothic"/>
          <w:sz w:val="22"/>
          <w:szCs w:val="22"/>
          <w:vertAlign w:val="subscript"/>
        </w:rPr>
        <w:t>1</w:t>
      </w:r>
      <w:r w:rsidRPr="00E47CB5">
        <w:rPr>
          <w:rFonts w:ascii="Century Gothic" w:hAnsi="Century Gothic"/>
          <w:sz w:val="22"/>
          <w:szCs w:val="22"/>
        </w:rPr>
        <w:t xml:space="preserve"> = P</w:t>
      </w:r>
      <w:r w:rsidRPr="00E47CB5">
        <w:rPr>
          <w:rFonts w:ascii="Century Gothic" w:hAnsi="Century Gothic"/>
          <w:sz w:val="22"/>
          <w:szCs w:val="22"/>
          <w:vertAlign w:val="subscript"/>
        </w:rPr>
        <w:t>0</w:t>
      </w:r>
      <w:r w:rsidRPr="00E47CB5">
        <w:rPr>
          <w:rFonts w:ascii="Century Gothic" w:hAnsi="Century Gothic"/>
          <w:sz w:val="22"/>
          <w:szCs w:val="22"/>
        </w:rPr>
        <w:t xml:space="preserve"> [a + </w:t>
      </w:r>
      <w:r w:rsidRPr="00E47CB5">
        <w:rPr>
          <w:rFonts w:ascii="Century Gothic" w:hAnsi="Century Gothic"/>
          <w:sz w:val="22"/>
          <w:szCs w:val="22"/>
          <w:u w:val="single"/>
        </w:rPr>
        <w:t>bL</w:t>
      </w:r>
      <w:r w:rsidRPr="00E47CB5">
        <w:rPr>
          <w:rFonts w:ascii="Century Gothic" w:hAnsi="Century Gothic"/>
          <w:sz w:val="22"/>
          <w:szCs w:val="22"/>
          <w:vertAlign w:val="subscript"/>
        </w:rPr>
        <w:t>1</w:t>
      </w:r>
      <w:r w:rsidRPr="00E47CB5">
        <w:rPr>
          <w:rFonts w:ascii="Century Gothic" w:hAnsi="Century Gothic"/>
          <w:sz w:val="22"/>
          <w:szCs w:val="22"/>
        </w:rPr>
        <w:t xml:space="preserve"> + </w:t>
      </w:r>
      <w:r w:rsidRPr="00E47CB5">
        <w:rPr>
          <w:rFonts w:ascii="Century Gothic" w:hAnsi="Century Gothic"/>
          <w:sz w:val="22"/>
          <w:szCs w:val="22"/>
          <w:u w:val="single"/>
        </w:rPr>
        <w:t>cM</w:t>
      </w:r>
      <w:r w:rsidRPr="00E47CB5">
        <w:rPr>
          <w:rFonts w:ascii="Century Gothic" w:hAnsi="Century Gothic"/>
          <w:sz w:val="22"/>
          <w:szCs w:val="22"/>
          <w:vertAlign w:val="subscript"/>
        </w:rPr>
        <w:t>1</w:t>
      </w:r>
      <w:r w:rsidRPr="00E47CB5">
        <w:rPr>
          <w:rFonts w:ascii="Century Gothic" w:hAnsi="Century Gothic"/>
          <w:sz w:val="22"/>
          <w:szCs w:val="22"/>
        </w:rPr>
        <w:t>] - P</w:t>
      </w:r>
      <w:r w:rsidRPr="00E47CB5">
        <w:rPr>
          <w:rFonts w:ascii="Century Gothic" w:hAnsi="Century Gothic"/>
          <w:sz w:val="22"/>
          <w:szCs w:val="22"/>
          <w:vertAlign w:val="subscript"/>
        </w:rPr>
        <w:t>0</w:t>
      </w:r>
    </w:p>
    <w:p w14:paraId="3F6F8980" w14:textId="77777777" w:rsidR="005D3D76" w:rsidRPr="00E47CB5" w:rsidRDefault="005D3D76" w:rsidP="005D3D76">
      <w:pPr>
        <w:tabs>
          <w:tab w:val="left" w:pos="4410"/>
          <w:tab w:val="left" w:pos="4950"/>
        </w:tabs>
        <w:suppressAutoHyphens/>
        <w:jc w:val="both"/>
        <w:rPr>
          <w:rFonts w:ascii="Century Gothic" w:hAnsi="Century Gothic"/>
          <w:sz w:val="22"/>
          <w:szCs w:val="22"/>
        </w:rPr>
      </w:pPr>
      <w:r w:rsidRPr="00E47CB5">
        <w:rPr>
          <w:rFonts w:ascii="Century Gothic" w:hAnsi="Century Gothic"/>
          <w:sz w:val="22"/>
          <w:szCs w:val="22"/>
        </w:rPr>
        <w:tab/>
        <w:t>L</w:t>
      </w:r>
      <w:r w:rsidRPr="00E47CB5">
        <w:rPr>
          <w:rFonts w:ascii="Century Gothic" w:hAnsi="Century Gothic"/>
          <w:sz w:val="22"/>
          <w:szCs w:val="22"/>
          <w:vertAlign w:val="subscript"/>
        </w:rPr>
        <w:t>0</w:t>
      </w:r>
      <w:r w:rsidRPr="00E47CB5">
        <w:rPr>
          <w:rFonts w:ascii="Century Gothic" w:hAnsi="Century Gothic"/>
          <w:sz w:val="22"/>
          <w:szCs w:val="22"/>
        </w:rPr>
        <w:tab/>
        <w:t xml:space="preserve"> M</w:t>
      </w:r>
      <w:r w:rsidRPr="00E47CB5">
        <w:rPr>
          <w:rFonts w:ascii="Century Gothic" w:hAnsi="Century Gothic"/>
          <w:sz w:val="22"/>
          <w:szCs w:val="22"/>
          <w:vertAlign w:val="subscript"/>
        </w:rPr>
        <w:t>0</w:t>
      </w:r>
    </w:p>
    <w:p w14:paraId="34FACBC4" w14:textId="77777777" w:rsidR="005D3D76" w:rsidRPr="00E47CB5" w:rsidRDefault="005D3D76" w:rsidP="005D3D76">
      <w:pPr>
        <w:suppressAutoHyphens/>
        <w:spacing w:before="60" w:after="60"/>
        <w:ind w:left="2131" w:hanging="2131"/>
        <w:jc w:val="center"/>
        <w:rPr>
          <w:rFonts w:ascii="Century Gothic" w:hAnsi="Century Gothic"/>
          <w:sz w:val="22"/>
          <w:szCs w:val="22"/>
          <w:lang w:val="es-ES"/>
        </w:rPr>
      </w:pPr>
      <w:r w:rsidRPr="00E47CB5">
        <w:rPr>
          <w:rFonts w:ascii="Century Gothic" w:hAnsi="Century Gothic"/>
          <w:sz w:val="22"/>
          <w:szCs w:val="22"/>
          <w:lang w:val="es-ES"/>
        </w:rPr>
        <w:t>a+b+c = 1</w:t>
      </w:r>
    </w:p>
    <w:p w14:paraId="1467F6FF"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Dónde:</w:t>
      </w:r>
    </w:p>
    <w:p w14:paraId="737B517A"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P</w:t>
      </w:r>
      <w:r w:rsidRPr="00E47CB5">
        <w:rPr>
          <w:rFonts w:ascii="Century Gothic" w:hAnsi="Century Gothic"/>
          <w:sz w:val="22"/>
          <w:szCs w:val="22"/>
          <w:vertAlign w:val="subscript"/>
          <w:lang w:val="es-ES"/>
        </w:rPr>
        <w:t>1</w:t>
      </w:r>
      <w:r w:rsidRPr="00E47CB5">
        <w:rPr>
          <w:rFonts w:ascii="Century Gothic" w:hAnsi="Century Gothic"/>
          <w:sz w:val="22"/>
          <w:szCs w:val="22"/>
          <w:lang w:val="es-ES"/>
        </w:rPr>
        <w:tab/>
        <w:t>=</w:t>
      </w:r>
      <w:r w:rsidRPr="00E47CB5">
        <w:rPr>
          <w:rFonts w:ascii="Century Gothic" w:hAnsi="Century Gothic"/>
          <w:sz w:val="22"/>
          <w:szCs w:val="22"/>
          <w:lang w:val="es-ES"/>
        </w:rPr>
        <w:tab/>
        <w:t>ajuste pagadero al Proveedor</w:t>
      </w:r>
    </w:p>
    <w:p w14:paraId="5CF1A20A"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P</w:t>
      </w:r>
      <w:r w:rsidRPr="00E47CB5">
        <w:rPr>
          <w:rFonts w:ascii="Century Gothic" w:hAnsi="Century Gothic"/>
          <w:sz w:val="22"/>
          <w:szCs w:val="22"/>
          <w:vertAlign w:val="subscript"/>
          <w:lang w:val="es-ES"/>
        </w:rPr>
        <w:t>0</w:t>
      </w:r>
      <w:r w:rsidRPr="00E47CB5">
        <w:rPr>
          <w:rFonts w:ascii="Century Gothic" w:hAnsi="Century Gothic"/>
          <w:sz w:val="22"/>
          <w:szCs w:val="22"/>
          <w:lang w:val="es-ES"/>
        </w:rPr>
        <w:tab/>
        <w:t>=</w:t>
      </w:r>
      <w:r w:rsidRPr="00E47CB5">
        <w:rPr>
          <w:rFonts w:ascii="Century Gothic" w:hAnsi="Century Gothic"/>
          <w:sz w:val="22"/>
          <w:szCs w:val="22"/>
          <w:lang w:val="es-ES"/>
        </w:rPr>
        <w:tab/>
        <w:t>Precio del Contrato (precio básico)</w:t>
      </w:r>
    </w:p>
    <w:p w14:paraId="3CE2490D"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a</w:t>
      </w:r>
      <w:r w:rsidRPr="00E47CB5">
        <w:rPr>
          <w:rFonts w:ascii="Century Gothic" w:hAnsi="Century Gothic"/>
          <w:sz w:val="22"/>
          <w:szCs w:val="22"/>
          <w:lang w:val="es-ES"/>
        </w:rPr>
        <w:tab/>
        <w:t>=</w:t>
      </w:r>
      <w:r w:rsidRPr="00E47CB5">
        <w:rPr>
          <w:rFonts w:ascii="Century Gothic" w:hAnsi="Century Gothic"/>
          <w:sz w:val="22"/>
          <w:szCs w:val="22"/>
          <w:lang w:val="es-ES"/>
        </w:rPr>
        <w:tab/>
        <w:t>elemento fijo que representa utilidades y gastos generales incluidos en el Precio del Contrato, que comúnmente se establece entre el cinco por ciento (5%) y el quince por ciento (15%).</w:t>
      </w:r>
    </w:p>
    <w:p w14:paraId="50195562"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b</w:t>
      </w:r>
      <w:r w:rsidRPr="00E47CB5">
        <w:rPr>
          <w:rFonts w:ascii="Century Gothic" w:hAnsi="Century Gothic"/>
          <w:sz w:val="22"/>
          <w:szCs w:val="22"/>
          <w:lang w:val="es-ES"/>
        </w:rPr>
        <w:tab/>
        <w:t>=</w:t>
      </w:r>
      <w:r w:rsidRPr="00E47CB5">
        <w:rPr>
          <w:rFonts w:ascii="Century Gothic" w:hAnsi="Century Gothic"/>
          <w:sz w:val="22"/>
          <w:szCs w:val="22"/>
          <w:lang w:val="es-ES"/>
        </w:rPr>
        <w:tab/>
        <w:t>porcentaje estimado del Precio del Contrato correspondiente a la mano de obra.</w:t>
      </w:r>
    </w:p>
    <w:p w14:paraId="76ED6C63"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c</w:t>
      </w:r>
      <w:r w:rsidRPr="00E47CB5">
        <w:rPr>
          <w:rFonts w:ascii="Century Gothic" w:hAnsi="Century Gothic"/>
          <w:sz w:val="22"/>
          <w:szCs w:val="22"/>
          <w:lang w:val="es-ES"/>
        </w:rPr>
        <w:tab/>
        <w:t>=</w:t>
      </w:r>
      <w:r w:rsidRPr="00E47CB5">
        <w:rPr>
          <w:rFonts w:ascii="Century Gothic" w:hAnsi="Century Gothic"/>
          <w:sz w:val="22"/>
          <w:szCs w:val="22"/>
          <w:lang w:val="es-ES"/>
        </w:rPr>
        <w:tab/>
        <w:t>porcentaje estimado del Precio del Contrato correspondiente a los materiales.</w:t>
      </w:r>
    </w:p>
    <w:p w14:paraId="0D63FF5D" w14:textId="77777777" w:rsidR="005D3D76" w:rsidRPr="00E47CB5" w:rsidRDefault="005D3D76" w:rsidP="005D3D76">
      <w:pPr>
        <w:tabs>
          <w:tab w:val="left" w:pos="1440"/>
          <w:tab w:val="left" w:pos="1800"/>
        </w:tabs>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L</w:t>
      </w:r>
      <w:r w:rsidRPr="00E47CB5">
        <w:rPr>
          <w:rFonts w:ascii="Century Gothic" w:hAnsi="Century Gothic"/>
          <w:sz w:val="22"/>
          <w:szCs w:val="22"/>
          <w:vertAlign w:val="subscript"/>
          <w:lang w:val="es-ES"/>
        </w:rPr>
        <w:t>0</w:t>
      </w:r>
      <w:r w:rsidRPr="00E47CB5">
        <w:rPr>
          <w:rFonts w:ascii="Century Gothic" w:hAnsi="Century Gothic"/>
          <w:sz w:val="22"/>
          <w:szCs w:val="22"/>
          <w:lang w:val="es-ES"/>
        </w:rPr>
        <w:t>, L</w:t>
      </w:r>
      <w:r w:rsidRPr="00E47CB5">
        <w:rPr>
          <w:rFonts w:ascii="Century Gothic" w:hAnsi="Century Gothic"/>
          <w:sz w:val="22"/>
          <w:szCs w:val="22"/>
          <w:vertAlign w:val="subscript"/>
          <w:lang w:val="es-ES"/>
        </w:rPr>
        <w:t>1</w:t>
      </w:r>
      <w:r w:rsidRPr="00E47CB5">
        <w:rPr>
          <w:rFonts w:ascii="Century Gothic" w:hAnsi="Century Gothic"/>
          <w:sz w:val="22"/>
          <w:szCs w:val="22"/>
          <w:lang w:val="es-ES"/>
        </w:rPr>
        <w:tab/>
        <w:t>=</w:t>
      </w:r>
      <w:r w:rsidRPr="00E47CB5">
        <w:rPr>
          <w:rFonts w:ascii="Century Gothic" w:hAnsi="Century Gothic"/>
          <w:sz w:val="22"/>
          <w:szCs w:val="22"/>
          <w:lang w:val="es-ES"/>
        </w:rPr>
        <w:tab/>
        <w:t>índices de mano de obra aplicables al tipo de industria que corresponda según el país de origen de los bienes, en la fecha básica y en la fecha del ajuste, respectivamente.</w:t>
      </w:r>
    </w:p>
    <w:p w14:paraId="50484DC1" w14:textId="77777777" w:rsidR="005D3D76" w:rsidRPr="00E47CB5" w:rsidRDefault="005D3D76" w:rsidP="005D3D76">
      <w:pPr>
        <w:suppressAutoHyphens/>
        <w:spacing w:before="60" w:after="60"/>
        <w:ind w:left="1800" w:hanging="1260"/>
        <w:jc w:val="both"/>
        <w:rPr>
          <w:rFonts w:ascii="Century Gothic" w:hAnsi="Century Gothic"/>
          <w:sz w:val="22"/>
          <w:szCs w:val="22"/>
          <w:lang w:val="es-ES"/>
        </w:rPr>
      </w:pPr>
      <w:r w:rsidRPr="00E47CB5">
        <w:rPr>
          <w:rFonts w:ascii="Century Gothic" w:hAnsi="Century Gothic"/>
          <w:sz w:val="22"/>
          <w:szCs w:val="22"/>
          <w:lang w:val="es-ES"/>
        </w:rPr>
        <w:t>M</w:t>
      </w:r>
      <w:r w:rsidRPr="00E47CB5">
        <w:rPr>
          <w:rFonts w:ascii="Century Gothic" w:hAnsi="Century Gothic"/>
          <w:sz w:val="22"/>
          <w:szCs w:val="22"/>
          <w:vertAlign w:val="subscript"/>
          <w:lang w:val="es-ES"/>
        </w:rPr>
        <w:t>0</w:t>
      </w:r>
      <w:r w:rsidRPr="00E47CB5">
        <w:rPr>
          <w:rFonts w:ascii="Century Gothic" w:hAnsi="Century Gothic"/>
          <w:sz w:val="22"/>
          <w:szCs w:val="22"/>
          <w:lang w:val="es-ES"/>
        </w:rPr>
        <w:t>, M</w:t>
      </w:r>
      <w:r w:rsidRPr="00E47CB5">
        <w:rPr>
          <w:rFonts w:ascii="Century Gothic" w:hAnsi="Century Gothic"/>
          <w:sz w:val="22"/>
          <w:szCs w:val="22"/>
          <w:vertAlign w:val="subscript"/>
          <w:lang w:val="es-ES"/>
        </w:rPr>
        <w:t>1</w:t>
      </w:r>
      <w:r w:rsidRPr="00E47CB5">
        <w:rPr>
          <w:rFonts w:ascii="Century Gothic" w:hAnsi="Century Gothic"/>
          <w:sz w:val="22"/>
          <w:szCs w:val="22"/>
          <w:lang w:val="es-ES"/>
        </w:rPr>
        <w:t xml:space="preserve">  = </w:t>
      </w:r>
      <w:r w:rsidRPr="00E47CB5">
        <w:rPr>
          <w:rFonts w:ascii="Century Gothic" w:hAnsi="Century Gothic"/>
          <w:sz w:val="22"/>
          <w:szCs w:val="22"/>
          <w:lang w:val="es-ES"/>
        </w:rPr>
        <w:tab/>
        <w:t>índices de materiales correspondientes a las principales materias primas  en la fecha básica y en la fecha de ajuste, respectivamente, en el país de origen.</w:t>
      </w:r>
    </w:p>
    <w:p w14:paraId="00DBBD15" w14:textId="77777777" w:rsidR="005D3D76" w:rsidRPr="00E47CB5" w:rsidRDefault="005D3D76" w:rsidP="005D3D76">
      <w:pPr>
        <w:suppressAutoHyphens/>
        <w:spacing w:before="60" w:after="60"/>
        <w:ind w:left="540"/>
        <w:jc w:val="both"/>
        <w:rPr>
          <w:rFonts w:ascii="Century Gothic" w:hAnsi="Century Gothic"/>
          <w:sz w:val="22"/>
          <w:szCs w:val="22"/>
          <w:lang w:val="es-ES"/>
        </w:rPr>
      </w:pPr>
      <w:r w:rsidRPr="00E47CB5">
        <w:rPr>
          <w:rFonts w:ascii="Century Gothic" w:hAnsi="Century Gothic"/>
          <w:sz w:val="22"/>
          <w:szCs w:val="22"/>
          <w:lang w:val="es-ES"/>
        </w:rPr>
        <w:t>Los coeficientes a, b, y c según los establece el Comprador son como sigue:</w:t>
      </w:r>
    </w:p>
    <w:p w14:paraId="08F18B8D" w14:textId="77777777" w:rsidR="005D3D76" w:rsidRPr="00E47CB5" w:rsidRDefault="005D3D76" w:rsidP="005D3D76">
      <w:pPr>
        <w:suppressAutoHyphens/>
        <w:spacing w:before="60" w:after="60"/>
        <w:ind w:left="540"/>
        <w:jc w:val="both"/>
        <w:rPr>
          <w:rFonts w:ascii="Century Gothic" w:hAnsi="Century Gothic"/>
          <w:color w:val="0070C0"/>
          <w:sz w:val="22"/>
          <w:szCs w:val="22"/>
          <w:lang w:val="es-ES"/>
        </w:rPr>
      </w:pPr>
      <w:r w:rsidRPr="00E47CB5">
        <w:rPr>
          <w:rFonts w:ascii="Century Gothic" w:hAnsi="Century Gothic"/>
          <w:sz w:val="22"/>
          <w:szCs w:val="22"/>
          <w:lang w:val="es-ES"/>
        </w:rPr>
        <w:t>a =</w:t>
      </w:r>
      <w:r w:rsidRPr="00E47CB5">
        <w:rPr>
          <w:rFonts w:ascii="Century Gothic" w:hAnsi="Century Gothic"/>
          <w:color w:val="0070C0"/>
          <w:sz w:val="22"/>
          <w:szCs w:val="22"/>
          <w:lang w:val="es-ES"/>
        </w:rPr>
        <w:t xml:space="preserve"> </w:t>
      </w:r>
      <w:r w:rsidRPr="00E47CB5">
        <w:rPr>
          <w:rFonts w:ascii="Century Gothic" w:hAnsi="Century Gothic"/>
          <w:i/>
          <w:iCs/>
          <w:color w:val="0070C0"/>
          <w:sz w:val="22"/>
          <w:szCs w:val="22"/>
          <w:lang w:val="es-ES"/>
        </w:rPr>
        <w:t>[indicar valor del coeficiente]</w:t>
      </w:r>
      <w:r w:rsidRPr="00E47CB5">
        <w:rPr>
          <w:rFonts w:ascii="Century Gothic" w:hAnsi="Century Gothic"/>
          <w:color w:val="0070C0"/>
          <w:sz w:val="22"/>
          <w:szCs w:val="22"/>
          <w:lang w:val="es-ES"/>
        </w:rPr>
        <w:t xml:space="preserve"> </w:t>
      </w:r>
    </w:p>
    <w:p w14:paraId="35834730" w14:textId="77777777" w:rsidR="005D3D76" w:rsidRPr="00E47CB5" w:rsidRDefault="005D3D76" w:rsidP="005D3D76">
      <w:pPr>
        <w:suppressAutoHyphens/>
        <w:spacing w:before="60" w:after="60"/>
        <w:ind w:left="540"/>
        <w:jc w:val="both"/>
        <w:rPr>
          <w:rFonts w:ascii="Century Gothic" w:hAnsi="Century Gothic"/>
          <w:color w:val="0070C0"/>
          <w:sz w:val="22"/>
          <w:szCs w:val="22"/>
          <w:lang w:val="es-ES"/>
        </w:rPr>
      </w:pPr>
      <w:r w:rsidRPr="00E47CB5">
        <w:rPr>
          <w:rFonts w:ascii="Century Gothic" w:hAnsi="Century Gothic"/>
          <w:sz w:val="22"/>
          <w:szCs w:val="22"/>
          <w:lang w:val="es-ES"/>
        </w:rPr>
        <w:t>b=</w:t>
      </w:r>
      <w:r w:rsidRPr="00E47CB5">
        <w:rPr>
          <w:rFonts w:ascii="Century Gothic" w:hAnsi="Century Gothic"/>
          <w:color w:val="0070C0"/>
          <w:sz w:val="22"/>
          <w:szCs w:val="22"/>
          <w:lang w:val="es-ES"/>
        </w:rPr>
        <w:t xml:space="preserve">  </w:t>
      </w:r>
      <w:r w:rsidRPr="00E47CB5">
        <w:rPr>
          <w:rFonts w:ascii="Century Gothic" w:hAnsi="Century Gothic"/>
          <w:i/>
          <w:iCs/>
          <w:color w:val="0070C0"/>
          <w:sz w:val="22"/>
          <w:szCs w:val="22"/>
          <w:lang w:val="es-ES"/>
        </w:rPr>
        <w:t>[indicar valor del coeficiente]</w:t>
      </w:r>
    </w:p>
    <w:p w14:paraId="084ECCCD" w14:textId="77777777" w:rsidR="005D3D76" w:rsidRPr="00E47CB5" w:rsidRDefault="005D3D76" w:rsidP="005D3D76">
      <w:pPr>
        <w:suppressAutoHyphens/>
        <w:spacing w:before="60" w:after="60"/>
        <w:ind w:left="540"/>
        <w:jc w:val="both"/>
        <w:rPr>
          <w:rFonts w:ascii="Century Gothic" w:hAnsi="Century Gothic"/>
          <w:color w:val="0070C0"/>
          <w:sz w:val="22"/>
          <w:szCs w:val="22"/>
          <w:lang w:val="es-ES"/>
        </w:rPr>
      </w:pPr>
      <w:r w:rsidRPr="00E47CB5">
        <w:rPr>
          <w:rFonts w:ascii="Century Gothic" w:hAnsi="Century Gothic"/>
          <w:sz w:val="22"/>
          <w:szCs w:val="22"/>
          <w:lang w:val="es-ES"/>
        </w:rPr>
        <w:t>c=</w:t>
      </w:r>
      <w:r w:rsidRPr="00E47CB5">
        <w:rPr>
          <w:rFonts w:ascii="Century Gothic" w:hAnsi="Century Gothic"/>
          <w:color w:val="0070C0"/>
          <w:sz w:val="22"/>
          <w:szCs w:val="22"/>
          <w:lang w:val="es-ES"/>
        </w:rPr>
        <w:t xml:space="preserve">  </w:t>
      </w:r>
      <w:r w:rsidRPr="00E47CB5">
        <w:rPr>
          <w:rFonts w:ascii="Century Gothic" w:hAnsi="Century Gothic"/>
          <w:i/>
          <w:iCs/>
          <w:color w:val="0070C0"/>
          <w:sz w:val="22"/>
          <w:szCs w:val="22"/>
          <w:lang w:val="es-ES"/>
        </w:rPr>
        <w:t>[indicar valor del coeficiente]</w:t>
      </w:r>
    </w:p>
    <w:p w14:paraId="521393DC" w14:textId="77777777" w:rsidR="005D3D76" w:rsidRPr="00E47CB5" w:rsidRDefault="005D3D76" w:rsidP="005D3D76">
      <w:pPr>
        <w:suppressAutoHyphens/>
        <w:spacing w:before="60" w:after="60"/>
        <w:ind w:left="540"/>
        <w:jc w:val="both"/>
        <w:rPr>
          <w:rFonts w:ascii="Century Gothic" w:hAnsi="Century Gothic"/>
          <w:sz w:val="22"/>
          <w:szCs w:val="22"/>
          <w:lang w:val="es-ES"/>
        </w:rPr>
      </w:pPr>
      <w:r w:rsidRPr="00E47CB5">
        <w:rPr>
          <w:rFonts w:ascii="Century Gothic" w:hAnsi="Century Gothic"/>
          <w:sz w:val="22"/>
          <w:szCs w:val="22"/>
          <w:lang w:val="es-ES"/>
        </w:rPr>
        <w:t>El Oferente indicará en su oferta la fuente de los índices y la fecha base de los índices.</w:t>
      </w:r>
    </w:p>
    <w:p w14:paraId="541C5263" w14:textId="77777777" w:rsidR="005D3D76" w:rsidRPr="00E47CB5" w:rsidRDefault="005D3D76" w:rsidP="005D3D76">
      <w:pPr>
        <w:suppressAutoHyphens/>
        <w:spacing w:before="60" w:after="60"/>
        <w:ind w:left="540"/>
        <w:jc w:val="both"/>
        <w:rPr>
          <w:rFonts w:ascii="Century Gothic" w:hAnsi="Century Gothic"/>
          <w:sz w:val="22"/>
          <w:szCs w:val="22"/>
          <w:lang w:val="es-ES"/>
        </w:rPr>
      </w:pPr>
      <w:r w:rsidRPr="00E47CB5">
        <w:rPr>
          <w:rFonts w:ascii="Century Gothic" w:hAnsi="Century Gothic"/>
          <w:sz w:val="22"/>
          <w:szCs w:val="22"/>
          <w:lang w:val="es-ES"/>
        </w:rPr>
        <w:t>Fecha base = treinta (30) días antes de la fecha límite para la presentación de ofertas.</w:t>
      </w:r>
    </w:p>
    <w:p w14:paraId="5D917648" w14:textId="77777777" w:rsidR="005D3D76" w:rsidRPr="00E47CB5" w:rsidRDefault="005D3D76" w:rsidP="005D3D76">
      <w:pPr>
        <w:suppressAutoHyphens/>
        <w:spacing w:before="60" w:after="60"/>
        <w:ind w:left="540"/>
        <w:jc w:val="both"/>
        <w:rPr>
          <w:rFonts w:ascii="Century Gothic" w:hAnsi="Century Gothic"/>
          <w:sz w:val="22"/>
          <w:szCs w:val="22"/>
          <w:lang w:val="es-ES"/>
        </w:rPr>
      </w:pPr>
      <w:r w:rsidRPr="00E47CB5">
        <w:rPr>
          <w:rFonts w:ascii="Century Gothic" w:hAnsi="Century Gothic"/>
          <w:sz w:val="22"/>
          <w:szCs w:val="22"/>
          <w:lang w:val="es-ES"/>
        </w:rPr>
        <w:t xml:space="preserve">Fecha del ajuste = </w:t>
      </w:r>
      <w:r w:rsidRPr="00E47CB5">
        <w:rPr>
          <w:rFonts w:ascii="Century Gothic" w:hAnsi="Century Gothic"/>
          <w:i/>
          <w:sz w:val="22"/>
          <w:szCs w:val="22"/>
          <w:lang w:val="es-ES"/>
        </w:rPr>
        <w:t>[indicar el número de semanas]</w:t>
      </w:r>
      <w:r w:rsidRPr="00E47CB5">
        <w:rPr>
          <w:rFonts w:ascii="Century Gothic" w:hAnsi="Century Gothic"/>
          <w:sz w:val="22"/>
          <w:szCs w:val="22"/>
          <w:lang w:val="es-ES"/>
        </w:rPr>
        <w:t xml:space="preserve"> semanas antes de la fecha de embarque (que representa el punto medio del período de fabricación). </w:t>
      </w:r>
    </w:p>
    <w:p w14:paraId="30738B96" w14:textId="77777777" w:rsidR="005D3D76" w:rsidRPr="00E47CB5" w:rsidRDefault="005D3D76" w:rsidP="005D3D76">
      <w:pPr>
        <w:suppressAutoHyphens/>
        <w:spacing w:before="60" w:after="60"/>
        <w:ind w:left="540"/>
        <w:jc w:val="both"/>
        <w:rPr>
          <w:rFonts w:ascii="Century Gothic" w:hAnsi="Century Gothic"/>
          <w:sz w:val="22"/>
          <w:szCs w:val="22"/>
          <w:lang w:val="es-ES"/>
        </w:rPr>
      </w:pPr>
      <w:r w:rsidRPr="00E47CB5">
        <w:rPr>
          <w:rFonts w:ascii="Century Gothic" w:hAnsi="Century Gothic"/>
          <w:sz w:val="22"/>
          <w:szCs w:val="22"/>
          <w:lang w:val="es-ES"/>
        </w:rPr>
        <w:t>La fórmula de ajuste de precio anterior podrá ser invocada por cualquiera de las partes bajo las siguientes condiciones:</w:t>
      </w:r>
    </w:p>
    <w:p w14:paraId="5BBED4C1" w14:textId="77777777" w:rsidR="005D3D76" w:rsidRPr="00E47CB5" w:rsidRDefault="005D3D76" w:rsidP="005D3D76">
      <w:pPr>
        <w:tabs>
          <w:tab w:val="left" w:pos="1080"/>
        </w:tabs>
        <w:suppressAutoHyphens/>
        <w:spacing w:before="60" w:after="60"/>
        <w:ind w:left="1080" w:hanging="540"/>
        <w:jc w:val="both"/>
        <w:rPr>
          <w:rFonts w:ascii="Century Gothic" w:hAnsi="Century Gothic"/>
          <w:sz w:val="22"/>
          <w:szCs w:val="22"/>
          <w:lang w:val="es-ES"/>
        </w:rPr>
      </w:pPr>
      <w:r w:rsidRPr="00E47CB5">
        <w:rPr>
          <w:rFonts w:ascii="Century Gothic" w:hAnsi="Century Gothic"/>
          <w:sz w:val="22"/>
          <w:szCs w:val="22"/>
          <w:lang w:val="es-ES"/>
        </w:rPr>
        <w:t xml:space="preserve"> (a)</w:t>
      </w:r>
      <w:r w:rsidRPr="00E47CB5">
        <w:rPr>
          <w:rFonts w:ascii="Century Gothic" w:hAnsi="Century Gothic"/>
          <w:sz w:val="22"/>
          <w:szCs w:val="22"/>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42F4D318" w14:textId="77777777" w:rsidR="005D3D76" w:rsidRPr="00E47CB5" w:rsidRDefault="005D3D76" w:rsidP="005D3D76">
      <w:pPr>
        <w:tabs>
          <w:tab w:val="left" w:pos="1080"/>
        </w:tabs>
        <w:suppressAutoHyphens/>
        <w:spacing w:before="60" w:after="60"/>
        <w:ind w:left="1080" w:hanging="540"/>
        <w:jc w:val="both"/>
        <w:rPr>
          <w:rFonts w:ascii="Century Gothic" w:hAnsi="Century Gothic"/>
          <w:sz w:val="22"/>
          <w:szCs w:val="22"/>
          <w:lang w:val="es-ES"/>
        </w:rPr>
      </w:pPr>
      <w:r w:rsidRPr="00E47CB5">
        <w:rPr>
          <w:rFonts w:ascii="Century Gothic" w:hAnsi="Century Gothic"/>
          <w:sz w:val="22"/>
          <w:szCs w:val="22"/>
          <w:lang w:val="es-ES"/>
        </w:rPr>
        <w:lastRenderedPageBreak/>
        <w:t>(b)</w:t>
      </w:r>
      <w:r w:rsidRPr="00E47CB5">
        <w:rPr>
          <w:rFonts w:ascii="Century Gothic" w:hAnsi="Century Gothic"/>
          <w:sz w:val="22"/>
          <w:szCs w:val="22"/>
          <w:lang w:val="es-ES"/>
        </w:rPr>
        <w:tab/>
        <w:t>Si la moneda en la cual el Precio del Contrato P</w:t>
      </w:r>
      <w:r w:rsidRPr="00E47CB5">
        <w:rPr>
          <w:rFonts w:ascii="Century Gothic" w:hAnsi="Century Gothic"/>
          <w:sz w:val="22"/>
          <w:szCs w:val="22"/>
          <w:vertAlign w:val="subscript"/>
          <w:lang w:val="es-ES"/>
        </w:rPr>
        <w:t>0</w:t>
      </w:r>
      <w:r w:rsidRPr="00E47CB5">
        <w:rPr>
          <w:rFonts w:ascii="Century Gothic" w:hAnsi="Century Gothic"/>
          <w:sz w:val="22"/>
          <w:szCs w:val="22"/>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10B53D8" w14:textId="77777777" w:rsidR="007A5945" w:rsidRPr="00E47CB5" w:rsidRDefault="005D3D76" w:rsidP="009E7542">
      <w:pPr>
        <w:pStyle w:val="explanatorynotes"/>
        <w:ind w:left="1134" w:hanging="1134"/>
        <w:jc w:val="left"/>
        <w:rPr>
          <w:rFonts w:ascii="Century Gothic" w:hAnsi="Century Gothic"/>
          <w:b/>
          <w:sz w:val="22"/>
          <w:szCs w:val="22"/>
          <w:lang w:val="es-ES"/>
        </w:rPr>
      </w:pPr>
      <w:r w:rsidRPr="00E47CB5">
        <w:rPr>
          <w:rFonts w:ascii="Century Gothic" w:hAnsi="Century Gothic"/>
          <w:sz w:val="22"/>
          <w:szCs w:val="22"/>
          <w:lang w:val="es-ES"/>
        </w:rPr>
        <w:t>(c)</w:t>
      </w:r>
      <w:r w:rsidRPr="00E47CB5">
        <w:rPr>
          <w:rFonts w:ascii="Century Gothic" w:hAnsi="Century Gothic"/>
          <w:sz w:val="22"/>
          <w:szCs w:val="22"/>
          <w:lang w:val="es-ES"/>
        </w:rPr>
        <w:tab/>
        <w:t>No se efectuará ningún reajuste de precio a la porción del Precio del Contrato pagado al Proveedor como anticipo.</w:t>
      </w:r>
    </w:p>
    <w:p w14:paraId="5DDD5100" w14:textId="77777777" w:rsidR="00285B0D" w:rsidRPr="00E47CB5" w:rsidRDefault="00285B0D" w:rsidP="00727E21">
      <w:pPr>
        <w:rPr>
          <w:rFonts w:ascii="Century Gothic" w:hAnsi="Century Gothic"/>
          <w:sz w:val="22"/>
          <w:szCs w:val="22"/>
          <w:lang w:val="es-ES"/>
        </w:rPr>
      </w:pPr>
    </w:p>
    <w:p w14:paraId="5F688337" w14:textId="77777777" w:rsidR="00285B0D" w:rsidRPr="00E47CB5" w:rsidRDefault="00285B0D" w:rsidP="00727E21">
      <w:pPr>
        <w:rPr>
          <w:rFonts w:ascii="Century Gothic" w:hAnsi="Century Gothic"/>
          <w:sz w:val="22"/>
          <w:szCs w:val="22"/>
          <w:lang w:val="es-ES"/>
        </w:rPr>
      </w:pPr>
    </w:p>
    <w:p w14:paraId="617E660A" w14:textId="77777777" w:rsidR="00285B0D" w:rsidRPr="00E47CB5" w:rsidRDefault="00285B0D" w:rsidP="00727E21">
      <w:pPr>
        <w:rPr>
          <w:rFonts w:ascii="Century Gothic" w:hAnsi="Century Gothic"/>
          <w:sz w:val="22"/>
          <w:szCs w:val="22"/>
          <w:lang w:val="es-ES"/>
        </w:rPr>
      </w:pPr>
    </w:p>
    <w:p w14:paraId="084DFC2D" w14:textId="77777777" w:rsidR="00285B0D" w:rsidRPr="00E47CB5" w:rsidRDefault="00285B0D" w:rsidP="00727E21">
      <w:pPr>
        <w:rPr>
          <w:rFonts w:ascii="Century Gothic" w:hAnsi="Century Gothic"/>
          <w:sz w:val="22"/>
          <w:szCs w:val="22"/>
          <w:lang w:val="es-ES"/>
        </w:rPr>
      </w:pPr>
    </w:p>
    <w:p w14:paraId="6FFBBCD0" w14:textId="77777777" w:rsidR="00285B0D" w:rsidRPr="00E47CB5" w:rsidRDefault="00285B0D" w:rsidP="00727E21">
      <w:pPr>
        <w:rPr>
          <w:rFonts w:ascii="Century Gothic" w:hAnsi="Century Gothic"/>
          <w:sz w:val="22"/>
          <w:szCs w:val="22"/>
          <w:lang w:val="es-ES"/>
        </w:rPr>
      </w:pPr>
    </w:p>
    <w:p w14:paraId="12669366" w14:textId="77777777" w:rsidR="00285B0D" w:rsidRPr="00E47CB5" w:rsidRDefault="00285B0D" w:rsidP="00727E21">
      <w:pPr>
        <w:rPr>
          <w:rFonts w:ascii="Century Gothic" w:hAnsi="Century Gothic"/>
          <w:sz w:val="22"/>
          <w:szCs w:val="22"/>
          <w:lang w:val="es-ES"/>
        </w:rPr>
      </w:pPr>
    </w:p>
    <w:p w14:paraId="787EAAA6" w14:textId="77777777" w:rsidR="00285B0D" w:rsidRPr="00E47CB5" w:rsidRDefault="00285B0D" w:rsidP="00727E21">
      <w:pPr>
        <w:rPr>
          <w:rFonts w:ascii="Century Gothic" w:hAnsi="Century Gothic"/>
          <w:sz w:val="22"/>
          <w:szCs w:val="22"/>
          <w:lang w:val="es-ES"/>
        </w:rPr>
      </w:pPr>
    </w:p>
    <w:p w14:paraId="0B6E8E88" w14:textId="77777777" w:rsidR="00285B0D" w:rsidRPr="007A00A8" w:rsidRDefault="00285B0D" w:rsidP="00727E21">
      <w:pPr>
        <w:rPr>
          <w:lang w:val="es-ES"/>
        </w:rPr>
      </w:pPr>
    </w:p>
    <w:p w14:paraId="6BAE7C2C" w14:textId="77777777" w:rsidR="00285B0D" w:rsidRPr="007A00A8" w:rsidRDefault="00285B0D" w:rsidP="00727E21">
      <w:pPr>
        <w:rPr>
          <w:lang w:val="es-ES"/>
        </w:rPr>
      </w:pPr>
    </w:p>
    <w:p w14:paraId="3B9573E0" w14:textId="77777777" w:rsidR="00285B0D" w:rsidRPr="007A00A8" w:rsidRDefault="00285B0D" w:rsidP="00727E21">
      <w:pPr>
        <w:rPr>
          <w:lang w:val="es-ES"/>
        </w:rPr>
      </w:pPr>
    </w:p>
    <w:p w14:paraId="4BCFC59B" w14:textId="77777777" w:rsidR="00285B0D" w:rsidRPr="007A00A8" w:rsidRDefault="00285B0D" w:rsidP="00727E21">
      <w:pPr>
        <w:rPr>
          <w:lang w:val="es-ES"/>
        </w:rPr>
      </w:pPr>
    </w:p>
    <w:p w14:paraId="39AC9DF9" w14:textId="77777777" w:rsidR="00285B0D" w:rsidRPr="007A00A8" w:rsidRDefault="00285B0D" w:rsidP="00727E21">
      <w:pPr>
        <w:rPr>
          <w:lang w:val="es-ES"/>
        </w:rPr>
      </w:pPr>
    </w:p>
    <w:p w14:paraId="4BB2A8A0" w14:textId="77777777" w:rsidR="00285B0D" w:rsidRPr="007A00A8" w:rsidRDefault="00285B0D" w:rsidP="00727E21">
      <w:pPr>
        <w:rPr>
          <w:lang w:val="es-ES"/>
        </w:rPr>
      </w:pPr>
    </w:p>
    <w:p w14:paraId="1A3E3AE8" w14:textId="77777777" w:rsidR="00285B0D" w:rsidRPr="007A00A8" w:rsidRDefault="00285B0D" w:rsidP="00727E21">
      <w:pPr>
        <w:rPr>
          <w:lang w:val="es-ES"/>
        </w:rPr>
      </w:pPr>
    </w:p>
    <w:p w14:paraId="762D5A87" w14:textId="4BF92EF1" w:rsidR="00285B0D" w:rsidRPr="007A00A8" w:rsidRDefault="00285B0D" w:rsidP="00727E21">
      <w:pPr>
        <w:tabs>
          <w:tab w:val="left" w:pos="4056"/>
        </w:tabs>
        <w:rPr>
          <w:lang w:val="es-ES"/>
        </w:rPr>
        <w:sectPr w:rsidR="00285B0D" w:rsidRPr="007A00A8" w:rsidSect="00280E65">
          <w:headerReference w:type="default" r:id="rId44"/>
          <w:endnotePr>
            <w:numFmt w:val="decimal"/>
          </w:endnotePr>
          <w:type w:val="oddPage"/>
          <w:pgSz w:w="11906" w:h="16838" w:code="9"/>
          <w:pgMar w:top="1440" w:right="1455" w:bottom="1440" w:left="1080" w:header="720" w:footer="720" w:gutter="0"/>
          <w:cols w:space="720"/>
          <w:docGrid w:linePitch="326"/>
        </w:sectPr>
      </w:pPr>
    </w:p>
    <w:p w14:paraId="750BBBB8" w14:textId="7EEE1902" w:rsidR="00D732CD" w:rsidRPr="007A00A8" w:rsidRDefault="00F348F6" w:rsidP="00E47CB5">
      <w:pPr>
        <w:pStyle w:val="Secciones"/>
      </w:pPr>
      <w:bookmarkStart w:id="614" w:name="_Toc175256931"/>
      <w:bookmarkStart w:id="615" w:name="_Toc233986855"/>
      <w:r w:rsidRPr="007A00A8">
        <w:lastRenderedPageBreak/>
        <w:t>Sección IX.</w:t>
      </w:r>
      <w:r w:rsidR="00D732CD" w:rsidRPr="007A00A8">
        <w:t xml:space="preserve"> Formularios de Contrato</w:t>
      </w:r>
      <w:bookmarkEnd w:id="614"/>
    </w:p>
    <w:p w14:paraId="70B1B399" w14:textId="21DD5AFB" w:rsidR="00F348F6" w:rsidRPr="007A00A8" w:rsidRDefault="00F348F6">
      <w:pPr>
        <w:jc w:val="center"/>
        <w:rPr>
          <w:b/>
          <w:sz w:val="40"/>
          <w:szCs w:val="20"/>
          <w:lang w:val="es-ES"/>
        </w:rPr>
      </w:pPr>
    </w:p>
    <w:p w14:paraId="4C58F695" w14:textId="2EE5D066" w:rsidR="00884F49" w:rsidRPr="006223EB" w:rsidRDefault="00884F49">
      <w:pPr>
        <w:pStyle w:val="TOC1"/>
        <w:tabs>
          <w:tab w:val="right" w:leader="dot" w:pos="9016"/>
        </w:tabs>
        <w:rPr>
          <w:rFonts w:asciiTheme="minorHAnsi" w:eastAsiaTheme="minorEastAsia" w:hAnsiTheme="minorHAnsi" w:cstheme="minorBidi"/>
          <w:b w:val="0"/>
          <w:noProof/>
          <w:kern w:val="2"/>
          <w:sz w:val="24"/>
          <w:lang w:val="es-ES" w:eastAsia="es-EC"/>
          <w14:ligatures w14:val="standardContextual"/>
        </w:rPr>
      </w:pPr>
      <w:r>
        <w:rPr>
          <w:szCs w:val="32"/>
          <w:lang w:val="es-ES"/>
        </w:rPr>
        <w:fldChar w:fldCharType="begin"/>
      </w:r>
      <w:r>
        <w:rPr>
          <w:szCs w:val="32"/>
          <w:lang w:val="es-ES"/>
        </w:rPr>
        <w:instrText xml:space="preserve"> TOC \h \z \t "FormCGC;1" </w:instrText>
      </w:r>
      <w:r>
        <w:rPr>
          <w:szCs w:val="32"/>
          <w:lang w:val="es-ES"/>
        </w:rPr>
        <w:fldChar w:fldCharType="separate"/>
      </w:r>
      <w:hyperlink w:anchor="_Toc175253481" w:history="1">
        <w:r w:rsidRPr="006223EB">
          <w:rPr>
            <w:rStyle w:val="Hyperlink"/>
            <w:noProof/>
            <w:lang w:val="es-ES"/>
          </w:rPr>
          <w:t>Formulario de Divulgación de la Propiedad Efectiva</w:t>
        </w:r>
        <w:r w:rsidRPr="006223EB">
          <w:rPr>
            <w:noProof/>
            <w:webHidden/>
            <w:lang w:val="es-ES"/>
          </w:rPr>
          <w:tab/>
        </w:r>
        <w:r>
          <w:rPr>
            <w:noProof/>
            <w:webHidden/>
          </w:rPr>
          <w:fldChar w:fldCharType="begin"/>
        </w:r>
        <w:r w:rsidRPr="006223EB">
          <w:rPr>
            <w:noProof/>
            <w:webHidden/>
            <w:lang w:val="es-ES"/>
          </w:rPr>
          <w:instrText xml:space="preserve"> PAGEREF _Toc175253481 \h </w:instrText>
        </w:r>
        <w:r>
          <w:rPr>
            <w:noProof/>
            <w:webHidden/>
          </w:rPr>
        </w:r>
        <w:r>
          <w:rPr>
            <w:noProof/>
            <w:webHidden/>
          </w:rPr>
          <w:fldChar w:fldCharType="separate"/>
        </w:r>
        <w:r w:rsidR="00DE583A">
          <w:rPr>
            <w:noProof/>
            <w:webHidden/>
            <w:lang w:val="es-ES"/>
          </w:rPr>
          <w:t>135</w:t>
        </w:r>
        <w:r>
          <w:rPr>
            <w:noProof/>
            <w:webHidden/>
          </w:rPr>
          <w:fldChar w:fldCharType="end"/>
        </w:r>
      </w:hyperlink>
      <w:r w:rsidR="006223EB" w:rsidRPr="006223EB">
        <w:rPr>
          <w:lang w:val="es-ES"/>
        </w:rPr>
        <w:t>3</w:t>
      </w:r>
      <w:r w:rsidR="006223EB">
        <w:rPr>
          <w:lang w:val="es-ES"/>
        </w:rPr>
        <w:t>5</w:t>
      </w:r>
    </w:p>
    <w:p w14:paraId="0BF89111" w14:textId="56DFCE96" w:rsidR="00884F49"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3482" w:history="1">
        <w:r w:rsidR="00884F49" w:rsidRPr="003417BE">
          <w:rPr>
            <w:rStyle w:val="Hyperlink"/>
            <w:noProof/>
          </w:rPr>
          <w:t>Carta de Aceptación</w:t>
        </w:r>
        <w:r w:rsidR="00884F49">
          <w:rPr>
            <w:noProof/>
            <w:webHidden/>
          </w:rPr>
          <w:tab/>
        </w:r>
        <w:r w:rsidR="00884F49">
          <w:rPr>
            <w:noProof/>
            <w:webHidden/>
          </w:rPr>
          <w:fldChar w:fldCharType="begin"/>
        </w:r>
        <w:r w:rsidR="00884F49">
          <w:rPr>
            <w:noProof/>
            <w:webHidden/>
          </w:rPr>
          <w:instrText xml:space="preserve"> PAGEREF _Toc175253482 \h </w:instrText>
        </w:r>
        <w:r w:rsidR="00884F49">
          <w:rPr>
            <w:noProof/>
            <w:webHidden/>
          </w:rPr>
        </w:r>
        <w:r w:rsidR="00884F49">
          <w:rPr>
            <w:noProof/>
            <w:webHidden/>
          </w:rPr>
          <w:fldChar w:fldCharType="separate"/>
        </w:r>
        <w:r>
          <w:rPr>
            <w:noProof/>
            <w:webHidden/>
          </w:rPr>
          <w:t>138</w:t>
        </w:r>
        <w:r w:rsidR="00884F49">
          <w:rPr>
            <w:noProof/>
            <w:webHidden/>
          </w:rPr>
          <w:fldChar w:fldCharType="end"/>
        </w:r>
      </w:hyperlink>
    </w:p>
    <w:p w14:paraId="59E1F1F8" w14:textId="47D44FA6" w:rsidR="00884F49"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3483" w:history="1">
        <w:r w:rsidR="00884F49" w:rsidRPr="003417BE">
          <w:rPr>
            <w:rStyle w:val="Hyperlink"/>
            <w:noProof/>
          </w:rPr>
          <w:t>Convenio Contractual</w:t>
        </w:r>
        <w:r w:rsidR="00884F49">
          <w:rPr>
            <w:noProof/>
            <w:webHidden/>
          </w:rPr>
          <w:tab/>
        </w:r>
        <w:r w:rsidR="00884F49">
          <w:rPr>
            <w:noProof/>
            <w:webHidden/>
          </w:rPr>
          <w:fldChar w:fldCharType="begin"/>
        </w:r>
        <w:r w:rsidR="00884F49">
          <w:rPr>
            <w:noProof/>
            <w:webHidden/>
          </w:rPr>
          <w:instrText xml:space="preserve"> PAGEREF _Toc175253483 \h </w:instrText>
        </w:r>
        <w:r w:rsidR="00884F49">
          <w:rPr>
            <w:noProof/>
            <w:webHidden/>
          </w:rPr>
        </w:r>
        <w:r w:rsidR="00884F49">
          <w:rPr>
            <w:noProof/>
            <w:webHidden/>
          </w:rPr>
          <w:fldChar w:fldCharType="separate"/>
        </w:r>
        <w:r>
          <w:rPr>
            <w:noProof/>
            <w:webHidden/>
          </w:rPr>
          <w:t>139</w:t>
        </w:r>
        <w:r w:rsidR="00884F49">
          <w:rPr>
            <w:noProof/>
            <w:webHidden/>
          </w:rPr>
          <w:fldChar w:fldCharType="end"/>
        </w:r>
      </w:hyperlink>
    </w:p>
    <w:p w14:paraId="4C0CAB28" w14:textId="09155722" w:rsidR="00884F49"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3484" w:history="1">
        <w:r w:rsidR="00884F49" w:rsidRPr="003417BE">
          <w:rPr>
            <w:rStyle w:val="Hyperlink"/>
            <w:noProof/>
          </w:rPr>
          <w:t>Garantía de Cumplimiento</w:t>
        </w:r>
        <w:r w:rsidR="00884F49">
          <w:rPr>
            <w:noProof/>
            <w:webHidden/>
          </w:rPr>
          <w:tab/>
        </w:r>
        <w:r w:rsidR="00884F49">
          <w:rPr>
            <w:noProof/>
            <w:webHidden/>
          </w:rPr>
          <w:fldChar w:fldCharType="begin"/>
        </w:r>
        <w:r w:rsidR="00884F49">
          <w:rPr>
            <w:noProof/>
            <w:webHidden/>
          </w:rPr>
          <w:instrText xml:space="preserve"> PAGEREF _Toc175253484 \h </w:instrText>
        </w:r>
        <w:r w:rsidR="00884F49">
          <w:rPr>
            <w:noProof/>
            <w:webHidden/>
          </w:rPr>
        </w:r>
        <w:r w:rsidR="00884F49">
          <w:rPr>
            <w:noProof/>
            <w:webHidden/>
          </w:rPr>
          <w:fldChar w:fldCharType="separate"/>
        </w:r>
        <w:r>
          <w:rPr>
            <w:noProof/>
            <w:webHidden/>
          </w:rPr>
          <w:t>141</w:t>
        </w:r>
        <w:r w:rsidR="00884F49">
          <w:rPr>
            <w:noProof/>
            <w:webHidden/>
          </w:rPr>
          <w:fldChar w:fldCharType="end"/>
        </w:r>
      </w:hyperlink>
    </w:p>
    <w:p w14:paraId="1D0F053C" w14:textId="77DE43D2" w:rsidR="00884F49"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3485" w:history="1">
        <w:r w:rsidR="00884F49" w:rsidRPr="003417BE">
          <w:rPr>
            <w:rStyle w:val="Hyperlink"/>
            <w:noProof/>
          </w:rPr>
          <w:t>Garantía por Anticipo</w:t>
        </w:r>
        <w:r w:rsidR="00884F49">
          <w:rPr>
            <w:noProof/>
            <w:webHidden/>
          </w:rPr>
          <w:tab/>
        </w:r>
        <w:r w:rsidR="00884F49">
          <w:rPr>
            <w:noProof/>
            <w:webHidden/>
          </w:rPr>
          <w:fldChar w:fldCharType="begin"/>
        </w:r>
        <w:r w:rsidR="00884F49">
          <w:rPr>
            <w:noProof/>
            <w:webHidden/>
          </w:rPr>
          <w:instrText xml:space="preserve"> PAGEREF _Toc175253485 \h </w:instrText>
        </w:r>
        <w:r w:rsidR="00884F49">
          <w:rPr>
            <w:noProof/>
            <w:webHidden/>
          </w:rPr>
        </w:r>
        <w:r w:rsidR="00884F49">
          <w:rPr>
            <w:noProof/>
            <w:webHidden/>
          </w:rPr>
          <w:fldChar w:fldCharType="separate"/>
        </w:r>
        <w:r>
          <w:rPr>
            <w:noProof/>
            <w:webHidden/>
          </w:rPr>
          <w:t>143</w:t>
        </w:r>
        <w:r w:rsidR="00884F49">
          <w:rPr>
            <w:noProof/>
            <w:webHidden/>
          </w:rPr>
          <w:fldChar w:fldCharType="end"/>
        </w:r>
      </w:hyperlink>
    </w:p>
    <w:p w14:paraId="64489142" w14:textId="45646E48" w:rsidR="00884F49" w:rsidRDefault="00DE583A">
      <w:pPr>
        <w:pStyle w:val="TOC1"/>
        <w:tabs>
          <w:tab w:val="right" w:leader="dot" w:pos="9016"/>
        </w:tabs>
        <w:rPr>
          <w:rFonts w:asciiTheme="minorHAnsi" w:eastAsiaTheme="minorEastAsia" w:hAnsiTheme="minorHAnsi" w:cstheme="minorBidi"/>
          <w:b w:val="0"/>
          <w:noProof/>
          <w:kern w:val="2"/>
          <w:sz w:val="24"/>
          <w:lang w:val="es-EC" w:eastAsia="es-EC"/>
          <w14:ligatures w14:val="standardContextual"/>
        </w:rPr>
      </w:pPr>
      <w:hyperlink w:anchor="_Toc175253486" w:history="1">
        <w:r w:rsidR="00884F49" w:rsidRPr="000C2F2B">
          <w:rPr>
            <w:rStyle w:val="Hyperlink"/>
            <w:noProof/>
            <w:lang w:val="es-EC"/>
          </w:rPr>
          <w:t>Fianza de Cumplimiento</w:t>
        </w:r>
        <w:r w:rsidR="00884F49" w:rsidRPr="000C2F2B">
          <w:rPr>
            <w:noProof/>
            <w:webHidden/>
            <w:lang w:val="es-EC"/>
          </w:rPr>
          <w:tab/>
        </w:r>
        <w:r w:rsidR="00884F49">
          <w:rPr>
            <w:noProof/>
            <w:webHidden/>
          </w:rPr>
          <w:fldChar w:fldCharType="begin"/>
        </w:r>
        <w:r w:rsidR="00884F49" w:rsidRPr="000C2F2B">
          <w:rPr>
            <w:noProof/>
            <w:webHidden/>
            <w:lang w:val="es-EC"/>
          </w:rPr>
          <w:instrText xml:space="preserve"> PAGEREF _Toc175253486 \h </w:instrText>
        </w:r>
        <w:r w:rsidR="00884F49">
          <w:rPr>
            <w:noProof/>
            <w:webHidden/>
          </w:rPr>
        </w:r>
        <w:r w:rsidR="00884F49">
          <w:rPr>
            <w:noProof/>
            <w:webHidden/>
          </w:rPr>
          <w:fldChar w:fldCharType="separate"/>
        </w:r>
        <w:r>
          <w:rPr>
            <w:noProof/>
            <w:webHidden/>
            <w:lang w:val="es-EC"/>
          </w:rPr>
          <w:t>145</w:t>
        </w:r>
        <w:r w:rsidR="00884F49">
          <w:rPr>
            <w:noProof/>
            <w:webHidden/>
          </w:rPr>
          <w:fldChar w:fldCharType="end"/>
        </w:r>
      </w:hyperlink>
      <w:r w:rsidR="006223EB" w:rsidRPr="000C2F2B">
        <w:rPr>
          <w:lang w:val="es-EC"/>
        </w:rPr>
        <w:t>5</w:t>
      </w:r>
    </w:p>
    <w:p w14:paraId="0F2E42C9" w14:textId="4EF96F3C" w:rsidR="00D732CD" w:rsidRPr="007A00A8" w:rsidRDefault="00884F49">
      <w:pPr>
        <w:rPr>
          <w:szCs w:val="32"/>
          <w:lang w:val="es-ES"/>
        </w:rPr>
      </w:pPr>
      <w:r>
        <w:rPr>
          <w:szCs w:val="32"/>
          <w:lang w:val="es-ES"/>
        </w:rPr>
        <w:fldChar w:fldCharType="end"/>
      </w:r>
    </w:p>
    <w:p w14:paraId="5DBECDF9" w14:textId="77777777" w:rsidR="00884F49" w:rsidRDefault="00884F49" w:rsidP="00E47CB5">
      <w:pPr>
        <w:pStyle w:val="FormCGC"/>
        <w:sectPr w:rsidR="00884F49" w:rsidSect="00280E65">
          <w:headerReference w:type="default" r:id="rId45"/>
          <w:footnotePr>
            <w:numRestart w:val="eachSect"/>
          </w:footnotePr>
          <w:pgSz w:w="11906" w:h="16838" w:code="9"/>
          <w:pgMar w:top="1440" w:right="1440" w:bottom="1440" w:left="1440" w:header="720" w:footer="720" w:gutter="0"/>
          <w:paperSrc w:first="15" w:other="15"/>
          <w:cols w:space="720"/>
        </w:sectPr>
      </w:pPr>
      <w:bookmarkStart w:id="616" w:name="_Toc502819515"/>
      <w:bookmarkStart w:id="617" w:name="_Toc19112062"/>
      <w:bookmarkStart w:id="618" w:name="_Toc175253481"/>
      <w:bookmarkStart w:id="619" w:name="_Toc454621054"/>
      <w:bookmarkStart w:id="620" w:name="_Toc436904424"/>
      <w:bookmarkStart w:id="621" w:name="_Toc460506937"/>
      <w:bookmarkStart w:id="622" w:name="_Toc494182759"/>
      <w:bookmarkStart w:id="623" w:name="_Toc535905898"/>
    </w:p>
    <w:p w14:paraId="0D72FEA1" w14:textId="1CA199C1" w:rsidR="008056D1" w:rsidRPr="007A00A8" w:rsidRDefault="008056D1" w:rsidP="00E47CB5">
      <w:pPr>
        <w:pStyle w:val="FormCGC"/>
      </w:pPr>
      <w:r w:rsidRPr="007A00A8">
        <w:lastRenderedPageBreak/>
        <w:t>Formulario de Divulgación de la Propiedad Efectiva</w:t>
      </w:r>
      <w:bookmarkEnd w:id="616"/>
      <w:bookmarkEnd w:id="617"/>
      <w:bookmarkEnd w:id="618"/>
      <w:r w:rsidR="00CE6443">
        <w:t xml:space="preserve"> </w:t>
      </w:r>
      <w:r w:rsidR="00CE6443" w:rsidRPr="00CE6443">
        <w:rPr>
          <w:color w:val="FF0000"/>
        </w:rPr>
        <w:t>no aplica</w:t>
      </w:r>
    </w:p>
    <w:p w14:paraId="0F9F21AF" w14:textId="77777777" w:rsidR="008056D1" w:rsidRPr="00E47CB5" w:rsidRDefault="008056D1" w:rsidP="008056D1">
      <w:pPr>
        <w:tabs>
          <w:tab w:val="right" w:pos="9000"/>
        </w:tabs>
        <w:rPr>
          <w:rFonts w:ascii="Century Gothic" w:hAnsi="Century Gothic"/>
          <w:b/>
          <w:sz w:val="22"/>
          <w:szCs w:val="22"/>
          <w:lang w:val="es-ES"/>
        </w:rPr>
      </w:pPr>
    </w:p>
    <w:tbl>
      <w:tblPr>
        <w:tblStyle w:val="TableGrid"/>
        <w:tblW w:w="9776" w:type="dxa"/>
        <w:tblLook w:val="04A0" w:firstRow="1" w:lastRow="0" w:firstColumn="1" w:lastColumn="0" w:noHBand="0" w:noVBand="1"/>
      </w:tblPr>
      <w:tblGrid>
        <w:gridCol w:w="9776"/>
      </w:tblGrid>
      <w:tr w:rsidR="008056D1" w:rsidRPr="000C2F2B" w14:paraId="127EED05" w14:textId="77777777" w:rsidTr="00285B0D">
        <w:tc>
          <w:tcPr>
            <w:tcW w:w="9776" w:type="dxa"/>
          </w:tcPr>
          <w:p w14:paraId="66DBFD14" w14:textId="77777777" w:rsidR="008056D1" w:rsidRPr="00E47CB5" w:rsidRDefault="008056D1" w:rsidP="00727E21">
            <w:pPr>
              <w:spacing w:before="120"/>
              <w:jc w:val="both"/>
              <w:rPr>
                <w:rFonts w:ascii="Century Gothic" w:hAnsi="Century Gothic"/>
                <w:i/>
                <w:sz w:val="22"/>
                <w:szCs w:val="22"/>
                <w:lang w:val="es-ES"/>
              </w:rPr>
            </w:pPr>
            <w:r w:rsidRPr="00E47CB5">
              <w:rPr>
                <w:rFonts w:ascii="Century Gothic" w:hAnsi="Century Gothic"/>
                <w:i/>
                <w:sz w:val="22"/>
                <w:szCs w:val="22"/>
                <w:lang w:val="es-ES"/>
              </w:rPr>
              <w:t>INSTRUCCIONES A LOS LICITANTES: SUPRIMIR ESTA CASILLA UNA VEZ QUE SE HA COMPLETADO EL FORMULARIO</w:t>
            </w:r>
          </w:p>
          <w:p w14:paraId="2088E58C" w14:textId="77777777" w:rsidR="008056D1" w:rsidRPr="00E47CB5" w:rsidRDefault="008056D1" w:rsidP="00727E21">
            <w:pPr>
              <w:jc w:val="both"/>
              <w:rPr>
                <w:rFonts w:ascii="Century Gothic" w:hAnsi="Century Gothic"/>
                <w:i/>
                <w:sz w:val="22"/>
                <w:szCs w:val="22"/>
                <w:lang w:val="es-ES"/>
              </w:rPr>
            </w:pPr>
          </w:p>
          <w:p w14:paraId="3EDAFA4F" w14:textId="7177F186" w:rsidR="008056D1" w:rsidRPr="00E47CB5" w:rsidRDefault="008056D1" w:rsidP="00285B0D">
            <w:pPr>
              <w:jc w:val="both"/>
              <w:rPr>
                <w:rFonts w:ascii="Century Gothic" w:hAnsi="Century Gothic"/>
                <w:i/>
                <w:sz w:val="22"/>
                <w:szCs w:val="22"/>
                <w:lang w:val="es-ES"/>
              </w:rPr>
            </w:pPr>
            <w:r w:rsidRPr="00E47CB5">
              <w:rPr>
                <w:rFonts w:ascii="Century Gothic" w:hAnsi="Century Gothic"/>
                <w:i/>
                <w:sz w:val="22"/>
                <w:szCs w:val="22"/>
                <w:lang w:val="es-ES"/>
              </w:rPr>
              <w:t xml:space="preserve">Este Formulario de Divulgación de la Propiedad Efectiva ("Formulario") debe ser completado por el </w:t>
            </w:r>
            <w:r w:rsidR="003944AF" w:rsidRPr="00E47CB5">
              <w:rPr>
                <w:rFonts w:ascii="Century Gothic" w:hAnsi="Century Gothic"/>
                <w:i/>
                <w:sz w:val="22"/>
                <w:szCs w:val="22"/>
                <w:lang w:val="es-ES"/>
              </w:rPr>
              <w:t>Oferente</w:t>
            </w:r>
            <w:r w:rsidRPr="00E47CB5">
              <w:rPr>
                <w:rFonts w:ascii="Century Gothic" w:hAnsi="Century Gothic"/>
                <w:i/>
                <w:sz w:val="22"/>
                <w:szCs w:val="22"/>
                <w:lang w:val="es-ES"/>
              </w:rPr>
              <w:t xml:space="preserve"> seleccionado. En caso de una APCA, el </w:t>
            </w:r>
            <w:r w:rsidR="003944AF" w:rsidRPr="00E47CB5">
              <w:rPr>
                <w:rFonts w:ascii="Century Gothic" w:hAnsi="Century Gothic"/>
                <w:i/>
                <w:sz w:val="22"/>
                <w:szCs w:val="22"/>
                <w:lang w:val="es-ES"/>
              </w:rPr>
              <w:t>Oferente</w:t>
            </w:r>
            <w:r w:rsidRPr="00E47CB5">
              <w:rPr>
                <w:rFonts w:ascii="Century Gothic" w:hAnsi="Century Gothic"/>
                <w:i/>
                <w:sz w:val="22"/>
                <w:szCs w:val="22"/>
                <w:lang w:val="es-ES"/>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E47CB5" w:rsidRDefault="008056D1" w:rsidP="00727E21">
            <w:pPr>
              <w:jc w:val="both"/>
              <w:rPr>
                <w:rFonts w:ascii="Century Gothic" w:hAnsi="Century Gothic" w:cs="Arial"/>
                <w:color w:val="212121"/>
                <w:sz w:val="22"/>
                <w:szCs w:val="22"/>
                <w:shd w:val="clear" w:color="auto" w:fill="FFFFFF"/>
                <w:lang w:val="es-ES"/>
              </w:rPr>
            </w:pPr>
            <w:r w:rsidRPr="00E47CB5">
              <w:rPr>
                <w:rFonts w:ascii="Century Gothic" w:hAnsi="Century Gothic"/>
                <w:sz w:val="22"/>
                <w:szCs w:val="22"/>
                <w:lang w:val="es-ES"/>
              </w:rPr>
              <w:br/>
            </w:r>
            <w:r w:rsidRPr="00E47CB5">
              <w:rPr>
                <w:rFonts w:ascii="Century Gothic" w:hAnsi="Century Gothic"/>
                <w:i/>
                <w:sz w:val="22"/>
                <w:szCs w:val="22"/>
                <w:lang w:val="es-ES"/>
              </w:rPr>
              <w:t xml:space="preserve">Para los propósitos de este Formulario, un Propietario Efectivo de un </w:t>
            </w:r>
            <w:r w:rsidR="003944AF" w:rsidRPr="00E47CB5">
              <w:rPr>
                <w:rFonts w:ascii="Century Gothic" w:hAnsi="Century Gothic"/>
                <w:i/>
                <w:sz w:val="22"/>
                <w:szCs w:val="22"/>
                <w:lang w:val="es-ES"/>
              </w:rPr>
              <w:t>Oferente</w:t>
            </w:r>
            <w:r w:rsidRPr="00E47CB5">
              <w:rPr>
                <w:rFonts w:ascii="Century Gothic" w:hAnsi="Century Gothic"/>
                <w:i/>
                <w:sz w:val="22"/>
                <w:szCs w:val="22"/>
                <w:lang w:val="es-ES"/>
              </w:rPr>
              <w:t xml:space="preserve"> es cualquier persona natural que en última instancia posee o controla al </w:t>
            </w:r>
            <w:r w:rsidR="003944AF" w:rsidRPr="00E47CB5">
              <w:rPr>
                <w:rFonts w:ascii="Century Gothic" w:hAnsi="Century Gothic"/>
                <w:i/>
                <w:sz w:val="22"/>
                <w:szCs w:val="22"/>
                <w:lang w:val="es-ES"/>
              </w:rPr>
              <w:t>Oferente</w:t>
            </w:r>
            <w:r w:rsidRPr="00E47CB5">
              <w:rPr>
                <w:rFonts w:ascii="Century Gothic" w:hAnsi="Century Gothic"/>
                <w:i/>
                <w:sz w:val="22"/>
                <w:szCs w:val="22"/>
                <w:lang w:val="es-ES"/>
              </w:rPr>
              <w:t xml:space="preserve"> al cumplir una o más de las siguientes condiciones: </w:t>
            </w:r>
          </w:p>
          <w:p w14:paraId="28BF4E0A" w14:textId="77777777" w:rsidR="008056D1" w:rsidRPr="00E47CB5" w:rsidRDefault="008056D1" w:rsidP="000F6267">
            <w:pPr>
              <w:rPr>
                <w:rFonts w:ascii="Century Gothic" w:hAnsi="Century Gothic" w:cs="Arial"/>
                <w:color w:val="212121"/>
                <w:sz w:val="22"/>
                <w:szCs w:val="22"/>
                <w:shd w:val="clear" w:color="auto" w:fill="FFFFFF"/>
                <w:lang w:val="es-ES"/>
              </w:rPr>
            </w:pPr>
          </w:p>
          <w:p w14:paraId="4E21915A" w14:textId="77777777" w:rsidR="008056D1" w:rsidRPr="00E47CB5" w:rsidRDefault="008056D1" w:rsidP="000F6267">
            <w:pPr>
              <w:ind w:left="360"/>
              <w:rPr>
                <w:rFonts w:ascii="Century Gothic" w:hAnsi="Century Gothic"/>
                <w:i/>
                <w:sz w:val="22"/>
                <w:szCs w:val="22"/>
                <w:lang w:val="es-ES"/>
              </w:rPr>
            </w:pPr>
            <w:r w:rsidRPr="00E47CB5">
              <w:rPr>
                <w:rFonts w:ascii="Century Gothic" w:hAnsi="Century Gothic"/>
                <w:i/>
                <w:sz w:val="22"/>
                <w:szCs w:val="22"/>
                <w:lang w:val="es-ES"/>
              </w:rPr>
              <w:t xml:space="preserve">• poseer directa o indirectamente el 25% o más de las acciones </w:t>
            </w:r>
          </w:p>
          <w:p w14:paraId="78D1FA9D" w14:textId="77777777" w:rsidR="008056D1" w:rsidRPr="00E47CB5" w:rsidRDefault="008056D1" w:rsidP="000F6267">
            <w:pPr>
              <w:ind w:left="360"/>
              <w:rPr>
                <w:rFonts w:ascii="Century Gothic" w:hAnsi="Century Gothic"/>
                <w:i/>
                <w:sz w:val="22"/>
                <w:szCs w:val="22"/>
                <w:lang w:val="es-ES"/>
              </w:rPr>
            </w:pPr>
            <w:r w:rsidRPr="00E47CB5">
              <w:rPr>
                <w:rFonts w:ascii="Century Gothic" w:hAnsi="Century Gothic"/>
                <w:i/>
                <w:sz w:val="22"/>
                <w:szCs w:val="22"/>
                <w:lang w:val="es-ES"/>
              </w:rPr>
              <w:t xml:space="preserve">• poseer directa o indirectamente el 25% o más de los derechos de voto </w:t>
            </w:r>
          </w:p>
          <w:p w14:paraId="2A885FD5" w14:textId="6646FB8A" w:rsidR="008056D1" w:rsidRPr="00E47CB5" w:rsidRDefault="008056D1" w:rsidP="000F6267">
            <w:pPr>
              <w:ind w:left="360"/>
              <w:rPr>
                <w:rFonts w:ascii="Century Gothic" w:hAnsi="Century Gothic"/>
                <w:i/>
                <w:sz w:val="22"/>
                <w:szCs w:val="22"/>
                <w:lang w:val="es-ES"/>
              </w:rPr>
            </w:pPr>
            <w:r w:rsidRPr="00E47CB5">
              <w:rPr>
                <w:rFonts w:ascii="Century Gothic" w:hAnsi="Century Gothic"/>
                <w:i/>
                <w:sz w:val="22"/>
                <w:szCs w:val="22"/>
                <w:lang w:val="es-ES"/>
              </w:rPr>
              <w:t xml:space="preserve">• tener directa o indirectamente el derecho de nombrar a la mayoría del consejo de administración u órgano de gobierno equivalente del </w:t>
            </w:r>
            <w:r w:rsidR="003944AF" w:rsidRPr="00E47CB5">
              <w:rPr>
                <w:rFonts w:ascii="Century Gothic" w:hAnsi="Century Gothic"/>
                <w:i/>
                <w:sz w:val="22"/>
                <w:szCs w:val="22"/>
                <w:lang w:val="es-ES"/>
              </w:rPr>
              <w:t>Oferente</w:t>
            </w:r>
          </w:p>
          <w:p w14:paraId="4CD13F87" w14:textId="77777777" w:rsidR="008056D1" w:rsidRPr="00E47CB5" w:rsidRDefault="008056D1" w:rsidP="000F6267">
            <w:pPr>
              <w:tabs>
                <w:tab w:val="right" w:pos="9000"/>
              </w:tabs>
              <w:rPr>
                <w:rFonts w:ascii="Century Gothic" w:hAnsi="Century Gothic"/>
                <w:b/>
                <w:sz w:val="22"/>
                <w:szCs w:val="22"/>
                <w:lang w:val="es-ES"/>
              </w:rPr>
            </w:pPr>
          </w:p>
        </w:tc>
      </w:tr>
    </w:tbl>
    <w:p w14:paraId="2A579D87" w14:textId="77777777" w:rsidR="008056D1" w:rsidRPr="00E47CB5" w:rsidRDefault="008056D1" w:rsidP="008056D1">
      <w:pPr>
        <w:tabs>
          <w:tab w:val="right" w:pos="9000"/>
        </w:tabs>
        <w:rPr>
          <w:rFonts w:ascii="Century Gothic" w:hAnsi="Century Gothic"/>
          <w:b/>
          <w:sz w:val="22"/>
          <w:szCs w:val="22"/>
          <w:lang w:val="es-ES"/>
        </w:rPr>
      </w:pPr>
    </w:p>
    <w:p w14:paraId="7E430D2B" w14:textId="77777777" w:rsidR="008056D1" w:rsidRPr="00E47CB5" w:rsidRDefault="008056D1" w:rsidP="008056D1">
      <w:pPr>
        <w:tabs>
          <w:tab w:val="right" w:pos="9000"/>
        </w:tabs>
        <w:rPr>
          <w:rFonts w:ascii="Century Gothic" w:hAnsi="Century Gothic"/>
          <w:i/>
          <w:sz w:val="22"/>
          <w:szCs w:val="22"/>
          <w:lang w:val="es-ES"/>
        </w:rPr>
      </w:pPr>
      <w:r w:rsidRPr="00E47CB5">
        <w:rPr>
          <w:rFonts w:ascii="Century Gothic" w:hAnsi="Century Gothic"/>
          <w:b/>
          <w:sz w:val="22"/>
          <w:szCs w:val="22"/>
          <w:lang w:val="es-ES"/>
        </w:rPr>
        <w:t>No. SDO:</w:t>
      </w:r>
      <w:r w:rsidRPr="00E47CB5">
        <w:rPr>
          <w:rFonts w:ascii="Century Gothic" w:hAnsi="Century Gothic"/>
          <w:sz w:val="22"/>
          <w:szCs w:val="22"/>
          <w:lang w:val="es-ES"/>
        </w:rPr>
        <w:t xml:space="preserve"> </w:t>
      </w:r>
      <w:r w:rsidRPr="00E47CB5">
        <w:rPr>
          <w:rFonts w:ascii="Century Gothic" w:hAnsi="Century Gothic"/>
          <w:i/>
          <w:sz w:val="22"/>
          <w:szCs w:val="22"/>
          <w:lang w:val="es-ES"/>
        </w:rPr>
        <w:t>[ingrese el número de la Solicitud de Ofertas]</w:t>
      </w:r>
    </w:p>
    <w:p w14:paraId="6D5D359C" w14:textId="77777777" w:rsidR="008056D1" w:rsidRPr="00E47CB5" w:rsidRDefault="008056D1" w:rsidP="008056D1">
      <w:pPr>
        <w:rPr>
          <w:rFonts w:ascii="Century Gothic" w:hAnsi="Century Gothic"/>
          <w:i/>
          <w:sz w:val="22"/>
          <w:szCs w:val="22"/>
          <w:lang w:val="es-ES"/>
        </w:rPr>
      </w:pPr>
      <w:r w:rsidRPr="00E47CB5">
        <w:rPr>
          <w:rFonts w:ascii="Century Gothic" w:hAnsi="Century Gothic"/>
          <w:b/>
          <w:sz w:val="22"/>
          <w:szCs w:val="22"/>
          <w:lang w:val="es-ES"/>
        </w:rPr>
        <w:t>Solicitud de Oferta</w:t>
      </w:r>
      <w:r w:rsidRPr="00E47CB5">
        <w:rPr>
          <w:rFonts w:ascii="Century Gothic" w:hAnsi="Century Gothic"/>
          <w:sz w:val="22"/>
          <w:szCs w:val="22"/>
          <w:lang w:val="es-ES"/>
        </w:rPr>
        <w:t xml:space="preserve">: </w:t>
      </w:r>
      <w:r w:rsidRPr="00E47CB5">
        <w:rPr>
          <w:rFonts w:ascii="Century Gothic" w:hAnsi="Century Gothic"/>
          <w:i/>
          <w:sz w:val="22"/>
          <w:szCs w:val="22"/>
          <w:lang w:val="es-ES"/>
        </w:rPr>
        <w:t>[ingrese la identificación]</w:t>
      </w:r>
    </w:p>
    <w:p w14:paraId="2BDE9FC7" w14:textId="77777777" w:rsidR="008056D1" w:rsidRPr="00E47CB5" w:rsidRDefault="008056D1" w:rsidP="008056D1">
      <w:pPr>
        <w:tabs>
          <w:tab w:val="right" w:pos="9000"/>
        </w:tabs>
        <w:rPr>
          <w:rFonts w:ascii="Century Gothic" w:hAnsi="Century Gothic"/>
          <w:sz w:val="22"/>
          <w:szCs w:val="22"/>
          <w:lang w:val="es-ES"/>
        </w:rPr>
      </w:pPr>
    </w:p>
    <w:p w14:paraId="16A463BF" w14:textId="4EA5F2CD" w:rsidR="008056D1" w:rsidRPr="00E47CB5" w:rsidRDefault="008056D1" w:rsidP="008056D1">
      <w:pPr>
        <w:rPr>
          <w:rFonts w:ascii="Century Gothic" w:hAnsi="Century Gothic"/>
          <w:b/>
          <w:sz w:val="22"/>
          <w:szCs w:val="22"/>
          <w:lang w:val="es-ES"/>
        </w:rPr>
      </w:pPr>
      <w:r w:rsidRPr="00E47CB5">
        <w:rPr>
          <w:rFonts w:ascii="Century Gothic" w:hAnsi="Century Gothic"/>
          <w:sz w:val="22"/>
          <w:szCs w:val="22"/>
          <w:lang w:val="es-ES"/>
        </w:rPr>
        <w:t xml:space="preserve">A: </w:t>
      </w:r>
      <w:r w:rsidRPr="00E47CB5">
        <w:rPr>
          <w:rFonts w:ascii="Century Gothic" w:hAnsi="Century Gothic"/>
          <w:b/>
          <w:sz w:val="22"/>
          <w:szCs w:val="22"/>
          <w:lang w:val="es-ES"/>
        </w:rPr>
        <w:t>[</w:t>
      </w:r>
      <w:r w:rsidRPr="00E47CB5">
        <w:rPr>
          <w:rFonts w:ascii="Century Gothic" w:hAnsi="Century Gothic"/>
          <w:b/>
          <w:i/>
          <w:sz w:val="22"/>
          <w:szCs w:val="22"/>
          <w:lang w:val="es-ES"/>
        </w:rPr>
        <w:t xml:space="preserve">ingrese el nombre completo del </w:t>
      </w:r>
      <w:r w:rsidR="008361D8" w:rsidRPr="00E47CB5">
        <w:rPr>
          <w:rFonts w:ascii="Century Gothic" w:hAnsi="Century Gothic"/>
          <w:b/>
          <w:i/>
          <w:sz w:val="22"/>
          <w:szCs w:val="22"/>
          <w:lang w:val="es-ES"/>
        </w:rPr>
        <w:t>Comprador</w:t>
      </w:r>
      <w:r w:rsidRPr="00E47CB5">
        <w:rPr>
          <w:rFonts w:ascii="Century Gothic" w:hAnsi="Century Gothic"/>
          <w:b/>
          <w:sz w:val="22"/>
          <w:szCs w:val="22"/>
          <w:lang w:val="es-ES"/>
        </w:rPr>
        <w:t>]</w:t>
      </w:r>
    </w:p>
    <w:p w14:paraId="3B9350AE" w14:textId="77777777" w:rsidR="008056D1" w:rsidRPr="00E47CB5"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color w:val="212121"/>
          <w:sz w:val="22"/>
          <w:szCs w:val="22"/>
          <w:lang w:val="es-ES"/>
        </w:rPr>
      </w:pPr>
    </w:p>
    <w:p w14:paraId="1D8B0931" w14:textId="77777777" w:rsidR="008056D1" w:rsidRPr="00E47CB5" w:rsidRDefault="008056D1" w:rsidP="008056D1">
      <w:pPr>
        <w:tabs>
          <w:tab w:val="right" w:pos="9000"/>
        </w:tabs>
        <w:jc w:val="both"/>
        <w:rPr>
          <w:rFonts w:ascii="Century Gothic" w:hAnsi="Century Gothic"/>
          <w:i/>
          <w:sz w:val="22"/>
          <w:szCs w:val="22"/>
          <w:lang w:val="es-ES"/>
        </w:rPr>
      </w:pPr>
      <w:r w:rsidRPr="00E47CB5">
        <w:rPr>
          <w:rFonts w:ascii="Century Gothic" w:hAnsi="Century Gothic"/>
          <w:i/>
          <w:sz w:val="22"/>
          <w:szCs w:val="22"/>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E47CB5" w:rsidRDefault="008056D1" w:rsidP="008056D1">
      <w:pPr>
        <w:tabs>
          <w:tab w:val="right" w:pos="9000"/>
        </w:tabs>
        <w:rPr>
          <w:rFonts w:ascii="Century Gothic" w:hAnsi="Century Gothic"/>
          <w:i/>
          <w:sz w:val="22"/>
          <w:szCs w:val="22"/>
          <w:lang w:val="es-ES"/>
        </w:rPr>
      </w:pPr>
    </w:p>
    <w:p w14:paraId="7B09D75D" w14:textId="77777777" w:rsidR="008056D1" w:rsidRPr="00E47CB5" w:rsidRDefault="008056D1" w:rsidP="008056D1">
      <w:pPr>
        <w:tabs>
          <w:tab w:val="right" w:pos="9000"/>
        </w:tabs>
        <w:rPr>
          <w:rFonts w:ascii="Century Gothic" w:hAnsi="Century Gothic"/>
          <w:sz w:val="22"/>
          <w:szCs w:val="22"/>
          <w:lang w:val="es-ES"/>
        </w:rPr>
      </w:pPr>
      <w:r w:rsidRPr="00E47CB5">
        <w:rPr>
          <w:rFonts w:ascii="Century Gothic" w:hAnsi="Century Gothic"/>
          <w:sz w:val="22"/>
          <w:szCs w:val="22"/>
          <w:lang w:val="es-ES"/>
        </w:rPr>
        <w:t>(i) por la presente proporcionamos la siguiente información sobre la Propiedad Efectiva</w:t>
      </w:r>
    </w:p>
    <w:p w14:paraId="439815C7" w14:textId="77777777" w:rsidR="008056D1" w:rsidRPr="00E47CB5" w:rsidRDefault="008056D1" w:rsidP="008056D1">
      <w:pPr>
        <w:rPr>
          <w:rFonts w:ascii="Century Gothic" w:hAnsi="Century Gothic"/>
          <w:sz w:val="22"/>
          <w:szCs w:val="22"/>
          <w:lang w:val="es-ES"/>
        </w:rPr>
      </w:pPr>
    </w:p>
    <w:p w14:paraId="3C884B09" w14:textId="77777777" w:rsidR="008056D1" w:rsidRPr="00E47CB5" w:rsidRDefault="008056D1" w:rsidP="008056D1">
      <w:pPr>
        <w:rPr>
          <w:rFonts w:ascii="Century Gothic" w:hAnsi="Century Gothic"/>
          <w:b/>
          <w:sz w:val="22"/>
          <w:szCs w:val="22"/>
          <w:lang w:val="es-ES"/>
        </w:rPr>
      </w:pPr>
      <w:r w:rsidRPr="00E47CB5">
        <w:rPr>
          <w:rFonts w:ascii="Century Gothic" w:hAnsi="Century Gothic"/>
          <w:b/>
          <w:sz w:val="22"/>
          <w:szCs w:val="22"/>
          <w:lang w:val="es-ES"/>
        </w:rPr>
        <w:t xml:space="preserve">Detalles de la Propiedad Efectiva </w:t>
      </w:r>
    </w:p>
    <w:p w14:paraId="53B366A5" w14:textId="77777777" w:rsidR="008056D1" w:rsidRPr="00E47CB5" w:rsidRDefault="008056D1" w:rsidP="008056D1">
      <w:pPr>
        <w:rPr>
          <w:rFonts w:ascii="Century Gothic" w:hAnsi="Century Gothic"/>
          <w:b/>
          <w:sz w:val="22"/>
          <w:szCs w:val="22"/>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E47CB5" w14:paraId="31CFABBA" w14:textId="77777777" w:rsidTr="006223EB">
        <w:trPr>
          <w:trHeight w:val="2400"/>
          <w:tblHeader/>
        </w:trPr>
        <w:tc>
          <w:tcPr>
            <w:tcW w:w="2251" w:type="dxa"/>
            <w:shd w:val="clear" w:color="auto" w:fill="auto"/>
            <w:vAlign w:val="center"/>
          </w:tcPr>
          <w:p w14:paraId="2475A1A2"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lastRenderedPageBreak/>
              <w:t>Identidad del Propietario Efectivo</w:t>
            </w:r>
          </w:p>
          <w:p w14:paraId="4FC68796" w14:textId="77777777" w:rsidR="008056D1" w:rsidRPr="00E47CB5" w:rsidRDefault="008056D1" w:rsidP="000F6267">
            <w:pPr>
              <w:pStyle w:val="BodyText"/>
              <w:spacing w:before="40" w:after="160"/>
              <w:jc w:val="center"/>
              <w:rPr>
                <w:rFonts w:ascii="Century Gothic" w:hAnsi="Century Gothic" w:cs="Times New Roman"/>
                <w:i/>
                <w:sz w:val="22"/>
                <w:szCs w:val="22"/>
                <w:lang w:val="es-ES"/>
              </w:rPr>
            </w:pPr>
          </w:p>
        </w:tc>
        <w:tc>
          <w:tcPr>
            <w:tcW w:w="2377" w:type="dxa"/>
            <w:shd w:val="clear" w:color="auto" w:fill="auto"/>
            <w:vAlign w:val="center"/>
          </w:tcPr>
          <w:p w14:paraId="0E4C6721"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Tiene participación directa o indirecta del 25% o más de las acciones</w:t>
            </w:r>
          </w:p>
          <w:p w14:paraId="241D041A"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(Sí / No)</w:t>
            </w:r>
          </w:p>
          <w:p w14:paraId="08332C3F" w14:textId="77777777" w:rsidR="008056D1" w:rsidRPr="00E47CB5" w:rsidRDefault="008056D1" w:rsidP="000F6267">
            <w:pPr>
              <w:pStyle w:val="BodyText"/>
              <w:spacing w:before="40" w:after="160"/>
              <w:jc w:val="center"/>
              <w:rPr>
                <w:rFonts w:ascii="Century Gothic" w:hAnsi="Century Gothic" w:cs="Times New Roman"/>
                <w:i/>
                <w:sz w:val="22"/>
                <w:szCs w:val="22"/>
                <w:lang w:val="es-ES"/>
              </w:rPr>
            </w:pPr>
          </w:p>
        </w:tc>
        <w:tc>
          <w:tcPr>
            <w:tcW w:w="1973" w:type="dxa"/>
            <w:shd w:val="clear" w:color="auto" w:fill="auto"/>
            <w:vAlign w:val="center"/>
          </w:tcPr>
          <w:p w14:paraId="2E351559"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Tiene directa o indirectamente el 25% o más de los derechos de voto</w:t>
            </w:r>
          </w:p>
          <w:p w14:paraId="4580D478"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(Sí / No)</w:t>
            </w:r>
          </w:p>
          <w:p w14:paraId="7A63D0F6"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p>
        </w:tc>
        <w:tc>
          <w:tcPr>
            <w:tcW w:w="3031" w:type="dxa"/>
            <w:shd w:val="clear" w:color="auto" w:fill="auto"/>
            <w:vAlign w:val="center"/>
          </w:tcPr>
          <w:p w14:paraId="6254779C" w14:textId="6D42DFCC"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 xml:space="preserve">Tiene directa o indirectamente el derecho a designar a la mayoría del consejo de administración, junta directiva o del órgano de gobierno equivalente del </w:t>
            </w:r>
            <w:r w:rsidR="003944AF" w:rsidRPr="00E47CB5">
              <w:rPr>
                <w:rFonts w:ascii="Century Gothic" w:hAnsi="Century Gothic" w:cs="Times New Roman"/>
                <w:sz w:val="22"/>
                <w:szCs w:val="22"/>
                <w:lang w:val="es-ES"/>
              </w:rPr>
              <w:t>Oferente</w:t>
            </w:r>
          </w:p>
          <w:p w14:paraId="5D7D7A74"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r w:rsidRPr="00E47CB5">
              <w:rPr>
                <w:rFonts w:ascii="Century Gothic" w:hAnsi="Century Gothic" w:cs="Times New Roman"/>
                <w:sz w:val="22"/>
                <w:szCs w:val="22"/>
                <w:lang w:val="es-ES"/>
              </w:rPr>
              <w:t>(Sí / No)</w:t>
            </w:r>
          </w:p>
        </w:tc>
      </w:tr>
      <w:tr w:rsidR="008056D1" w:rsidRPr="000C2F2B" w14:paraId="68F67C3B" w14:textId="77777777" w:rsidTr="006223EB">
        <w:trPr>
          <w:trHeight w:val="1589"/>
        </w:trPr>
        <w:tc>
          <w:tcPr>
            <w:tcW w:w="2251" w:type="dxa"/>
            <w:shd w:val="clear" w:color="auto" w:fill="auto"/>
          </w:tcPr>
          <w:p w14:paraId="06FBD484" w14:textId="3A75BDA3" w:rsidR="008056D1" w:rsidRPr="00E47CB5" w:rsidRDefault="008056D1" w:rsidP="000F6267">
            <w:pPr>
              <w:rPr>
                <w:rFonts w:ascii="Century Gothic" w:hAnsi="Century Gothic"/>
                <w:sz w:val="22"/>
                <w:szCs w:val="22"/>
                <w:lang w:val="es-ES"/>
              </w:rPr>
            </w:pPr>
            <w:r w:rsidRPr="00E47CB5">
              <w:rPr>
                <w:rFonts w:ascii="Century Gothic" w:hAnsi="Century Gothic"/>
                <w:i/>
                <w:color w:val="212121"/>
                <w:sz w:val="22"/>
                <w:szCs w:val="22"/>
                <w:shd w:val="clear" w:color="auto" w:fill="FFFFFF"/>
                <w:lang w:val="es-ES"/>
              </w:rPr>
              <w:t>[incluya el nombre completo (apellidos, primer nombre), nacionalidad, país de residencia]</w:t>
            </w:r>
            <w:r w:rsidRPr="00E47CB5">
              <w:rPr>
                <w:rFonts w:ascii="Century Gothic" w:hAnsi="Century Gothic"/>
                <w:sz w:val="22"/>
                <w:szCs w:val="22"/>
                <w:lang w:val="es-ES"/>
              </w:rPr>
              <w:t xml:space="preserve"> </w:t>
            </w:r>
          </w:p>
        </w:tc>
        <w:tc>
          <w:tcPr>
            <w:tcW w:w="2377" w:type="dxa"/>
            <w:shd w:val="clear" w:color="auto" w:fill="auto"/>
          </w:tcPr>
          <w:p w14:paraId="06148C8C" w14:textId="77777777" w:rsidR="008056D1" w:rsidRPr="00E47CB5" w:rsidRDefault="008056D1" w:rsidP="000F6267">
            <w:pPr>
              <w:pStyle w:val="BodyText"/>
              <w:spacing w:before="40" w:after="160"/>
              <w:jc w:val="center"/>
              <w:rPr>
                <w:rFonts w:ascii="Century Gothic" w:hAnsi="Century Gothic" w:cs="Times New Roman"/>
                <w:sz w:val="22"/>
                <w:szCs w:val="22"/>
                <w:lang w:val="es-ES"/>
              </w:rPr>
            </w:pPr>
          </w:p>
        </w:tc>
        <w:tc>
          <w:tcPr>
            <w:tcW w:w="1973" w:type="dxa"/>
            <w:shd w:val="clear" w:color="auto" w:fill="auto"/>
          </w:tcPr>
          <w:p w14:paraId="5D607A00" w14:textId="77777777" w:rsidR="008056D1" w:rsidRPr="00E47CB5" w:rsidRDefault="008056D1" w:rsidP="000F6267">
            <w:pPr>
              <w:pStyle w:val="BodyText"/>
              <w:spacing w:before="40" w:after="160"/>
              <w:rPr>
                <w:rFonts w:ascii="Century Gothic" w:hAnsi="Century Gothic" w:cs="Times New Roman"/>
                <w:sz w:val="22"/>
                <w:szCs w:val="22"/>
                <w:lang w:val="es-ES"/>
              </w:rPr>
            </w:pPr>
          </w:p>
        </w:tc>
        <w:tc>
          <w:tcPr>
            <w:tcW w:w="3031" w:type="dxa"/>
            <w:shd w:val="clear" w:color="auto" w:fill="auto"/>
          </w:tcPr>
          <w:p w14:paraId="5935331B" w14:textId="77777777" w:rsidR="008056D1" w:rsidRPr="00E47CB5" w:rsidRDefault="008056D1" w:rsidP="000F6267">
            <w:pPr>
              <w:pStyle w:val="BodyText"/>
              <w:spacing w:before="40" w:after="160"/>
              <w:rPr>
                <w:rFonts w:ascii="Century Gothic" w:hAnsi="Century Gothic" w:cs="Times New Roman"/>
                <w:sz w:val="22"/>
                <w:szCs w:val="22"/>
                <w:lang w:val="es-ES"/>
              </w:rPr>
            </w:pPr>
          </w:p>
        </w:tc>
      </w:tr>
    </w:tbl>
    <w:p w14:paraId="5308D313" w14:textId="77777777" w:rsidR="008056D1" w:rsidRPr="00E47CB5" w:rsidRDefault="008056D1" w:rsidP="008056D1">
      <w:pPr>
        <w:rPr>
          <w:rFonts w:ascii="Century Gothic" w:hAnsi="Century Gothic"/>
          <w:sz w:val="22"/>
          <w:szCs w:val="22"/>
          <w:lang w:val="es-ES"/>
        </w:rPr>
      </w:pPr>
    </w:p>
    <w:p w14:paraId="14967278" w14:textId="77777777" w:rsidR="008056D1" w:rsidRPr="00E47CB5" w:rsidRDefault="008056D1" w:rsidP="008056D1">
      <w:pPr>
        <w:rPr>
          <w:rFonts w:ascii="Century Gothic" w:hAnsi="Century Gothic"/>
          <w:b/>
          <w:i/>
          <w:sz w:val="22"/>
          <w:szCs w:val="22"/>
          <w:lang w:val="es-ES"/>
        </w:rPr>
      </w:pPr>
      <w:r w:rsidRPr="00E47CB5">
        <w:rPr>
          <w:rFonts w:ascii="Century Gothic" w:hAnsi="Century Gothic"/>
          <w:b/>
          <w:i/>
          <w:sz w:val="22"/>
          <w:szCs w:val="22"/>
          <w:lang w:val="es-ES"/>
        </w:rPr>
        <w:t>O bien</w:t>
      </w:r>
    </w:p>
    <w:p w14:paraId="6AB23504" w14:textId="77777777" w:rsidR="008056D1" w:rsidRPr="00E47CB5" w:rsidRDefault="008056D1" w:rsidP="008056D1">
      <w:pPr>
        <w:rPr>
          <w:rFonts w:ascii="Century Gothic" w:hAnsi="Century Gothic"/>
          <w:i/>
          <w:sz w:val="22"/>
          <w:szCs w:val="22"/>
          <w:lang w:val="es-ES"/>
        </w:rPr>
      </w:pPr>
    </w:p>
    <w:p w14:paraId="51A8C8F9" w14:textId="77777777" w:rsidR="008056D1" w:rsidRPr="00E47CB5" w:rsidRDefault="008056D1" w:rsidP="008056D1">
      <w:pPr>
        <w:ind w:left="284" w:hanging="284"/>
        <w:jc w:val="both"/>
        <w:rPr>
          <w:rFonts w:ascii="Century Gothic" w:hAnsi="Century Gothic"/>
          <w:sz w:val="22"/>
          <w:szCs w:val="22"/>
          <w:lang w:val="es-ES"/>
        </w:rPr>
      </w:pPr>
      <w:r w:rsidRPr="00E47CB5">
        <w:rPr>
          <w:rFonts w:ascii="Century Gothic" w:hAnsi="Century Gothic"/>
          <w:sz w:val="22"/>
          <w:szCs w:val="22"/>
          <w:lang w:val="es-ES"/>
        </w:rPr>
        <w:t>(ii) Declaramos que no hay ningún Propietario Efectivo que cumpla una o más de las siguientes condiciones:</w:t>
      </w:r>
    </w:p>
    <w:p w14:paraId="5332CF39" w14:textId="77777777"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posee directa o indirectamente el 25% o más de las acciones</w:t>
      </w:r>
    </w:p>
    <w:p w14:paraId="5F44A495" w14:textId="77777777"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posee directa o indirectamente el 25% o más de los derechos de voto</w:t>
      </w:r>
    </w:p>
    <w:p w14:paraId="676AD107" w14:textId="75C0A93A"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 xml:space="preserve">tiene directa o indirectamente el derecho de nombrar a la mayoría del consejo de administración, junta directiva u órgano de gobierno equivalente del </w:t>
      </w:r>
      <w:r w:rsidR="003944AF" w:rsidRPr="00E47CB5">
        <w:rPr>
          <w:rFonts w:ascii="Century Gothic" w:hAnsi="Century Gothic"/>
          <w:sz w:val="22"/>
          <w:szCs w:val="22"/>
          <w:lang w:val="es-ES"/>
        </w:rPr>
        <w:t>Oferente</w:t>
      </w:r>
    </w:p>
    <w:p w14:paraId="07E1DEC6" w14:textId="77777777" w:rsidR="008056D1" w:rsidRPr="00E47CB5" w:rsidRDefault="008056D1" w:rsidP="008056D1">
      <w:pPr>
        <w:rPr>
          <w:rFonts w:ascii="Century Gothic" w:hAnsi="Century Gothic"/>
          <w:i/>
          <w:sz w:val="22"/>
          <w:szCs w:val="22"/>
          <w:lang w:val="es-ES"/>
        </w:rPr>
      </w:pPr>
    </w:p>
    <w:p w14:paraId="7F2C149D" w14:textId="77777777" w:rsidR="008056D1" w:rsidRPr="00E47CB5" w:rsidRDefault="008056D1" w:rsidP="008056D1">
      <w:pPr>
        <w:rPr>
          <w:rFonts w:ascii="Century Gothic" w:hAnsi="Century Gothic"/>
          <w:b/>
          <w:i/>
          <w:sz w:val="22"/>
          <w:szCs w:val="22"/>
          <w:lang w:val="es-ES"/>
        </w:rPr>
      </w:pPr>
      <w:r w:rsidRPr="00E47CB5">
        <w:rPr>
          <w:rFonts w:ascii="Century Gothic" w:hAnsi="Century Gothic"/>
          <w:b/>
          <w:i/>
          <w:sz w:val="22"/>
          <w:szCs w:val="22"/>
          <w:lang w:val="es-ES"/>
        </w:rPr>
        <w:t xml:space="preserve">O bien </w:t>
      </w:r>
    </w:p>
    <w:p w14:paraId="591FBE33" w14:textId="7181F62C" w:rsidR="008056D1" w:rsidRPr="00E47CB5" w:rsidRDefault="008056D1" w:rsidP="008056D1">
      <w:pPr>
        <w:ind w:left="142" w:hanging="142"/>
        <w:jc w:val="both"/>
        <w:rPr>
          <w:rFonts w:ascii="Century Gothic" w:hAnsi="Century Gothic" w:cs="Arial"/>
          <w:color w:val="212121"/>
          <w:sz w:val="22"/>
          <w:szCs w:val="22"/>
          <w:shd w:val="clear" w:color="auto" w:fill="FFFFFF"/>
          <w:lang w:val="es-ES"/>
        </w:rPr>
      </w:pPr>
      <w:r w:rsidRPr="00E47CB5">
        <w:rPr>
          <w:rFonts w:ascii="Century Gothic" w:hAnsi="Century Gothic"/>
          <w:sz w:val="22"/>
          <w:szCs w:val="22"/>
          <w:lang w:val="es-ES"/>
        </w:rPr>
        <w:br/>
        <w:t xml:space="preserve">(iii)  Declaramos que no podemos identificar a ningún Propietario Efectivo que cumpla una o más de las siguientes condiciones: </w:t>
      </w:r>
      <w:r w:rsidRPr="00E47CB5">
        <w:rPr>
          <w:rFonts w:ascii="Century Gothic" w:hAnsi="Century Gothic"/>
          <w:i/>
          <w:sz w:val="22"/>
          <w:szCs w:val="22"/>
          <w:lang w:val="es-ES"/>
        </w:rPr>
        <w:t>[</w:t>
      </w:r>
      <w:r w:rsidRPr="00E47CB5">
        <w:rPr>
          <w:rFonts w:ascii="Century Gothic" w:hAnsi="Century Gothic"/>
          <w:sz w:val="22"/>
          <w:szCs w:val="22"/>
          <w:lang w:val="es-ES"/>
        </w:rPr>
        <w:t>Si</w:t>
      </w:r>
      <w:r w:rsidRPr="00E47CB5">
        <w:rPr>
          <w:rFonts w:ascii="Century Gothic" w:hAnsi="Century Gothic"/>
          <w:i/>
          <w:sz w:val="22"/>
          <w:szCs w:val="22"/>
          <w:lang w:val="es-ES"/>
        </w:rPr>
        <w:t xml:space="preserve"> se selecciona esta opción, el </w:t>
      </w:r>
      <w:r w:rsidR="003944AF" w:rsidRPr="00E47CB5">
        <w:rPr>
          <w:rFonts w:ascii="Century Gothic" w:hAnsi="Century Gothic"/>
          <w:i/>
          <w:sz w:val="22"/>
          <w:szCs w:val="22"/>
          <w:lang w:val="es-ES"/>
        </w:rPr>
        <w:t>Oferente</w:t>
      </w:r>
      <w:r w:rsidRPr="00E47CB5">
        <w:rPr>
          <w:rFonts w:ascii="Century Gothic" w:hAnsi="Century Gothic"/>
          <w:i/>
          <w:sz w:val="22"/>
          <w:szCs w:val="22"/>
          <w:lang w:val="es-ES"/>
        </w:rPr>
        <w:t xml:space="preserve"> deberá explicar por qué no puede identificar a ningún Propietario Efectivo]:</w:t>
      </w:r>
    </w:p>
    <w:p w14:paraId="31D08B69" w14:textId="77777777" w:rsidR="008056D1" w:rsidRPr="00E47CB5" w:rsidRDefault="008056D1" w:rsidP="008056D1">
      <w:pPr>
        <w:rPr>
          <w:rFonts w:ascii="Century Gothic" w:hAnsi="Century Gothic" w:cs="Arial"/>
          <w:color w:val="212121"/>
          <w:sz w:val="22"/>
          <w:szCs w:val="22"/>
          <w:shd w:val="clear" w:color="auto" w:fill="FFFFFF"/>
          <w:lang w:val="es-ES"/>
        </w:rPr>
      </w:pPr>
    </w:p>
    <w:p w14:paraId="28810FAA" w14:textId="77777777"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que posea directa o indirectamente el 25% o más de las acciones</w:t>
      </w:r>
    </w:p>
    <w:p w14:paraId="7A42C266" w14:textId="77777777"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 xml:space="preserve">que posea directa o indirectamente el 25% o más de los derechos de voto </w:t>
      </w:r>
    </w:p>
    <w:p w14:paraId="6E28B47E" w14:textId="741170B3" w:rsidR="008056D1" w:rsidRPr="00E47CB5" w:rsidRDefault="008056D1" w:rsidP="007A3B42">
      <w:pPr>
        <w:pStyle w:val="ListParagraph"/>
        <w:numPr>
          <w:ilvl w:val="0"/>
          <w:numId w:val="68"/>
        </w:numPr>
        <w:rPr>
          <w:rFonts w:ascii="Century Gothic" w:hAnsi="Century Gothic"/>
          <w:sz w:val="22"/>
          <w:szCs w:val="22"/>
          <w:lang w:val="es-ES"/>
        </w:rPr>
      </w:pPr>
      <w:r w:rsidRPr="00E47CB5">
        <w:rPr>
          <w:rFonts w:ascii="Century Gothic" w:hAnsi="Century Gothic"/>
          <w:sz w:val="22"/>
          <w:szCs w:val="22"/>
          <w:lang w:val="es-ES"/>
        </w:rPr>
        <w:t xml:space="preserve">que tenga directa o indirectamente el derecho de designar a la mayoría del consejo de administración, junta directiva u órgano de gobierno equivalente del </w:t>
      </w:r>
      <w:r w:rsidR="003944AF" w:rsidRPr="00E47CB5">
        <w:rPr>
          <w:rFonts w:ascii="Century Gothic" w:hAnsi="Century Gothic"/>
          <w:sz w:val="22"/>
          <w:szCs w:val="22"/>
          <w:lang w:val="es-ES"/>
        </w:rPr>
        <w:t>Oferente</w:t>
      </w:r>
    </w:p>
    <w:p w14:paraId="2AA14647" w14:textId="77777777" w:rsidR="008056D1" w:rsidRPr="00E47CB5" w:rsidRDefault="008056D1" w:rsidP="008056D1">
      <w:pPr>
        <w:rPr>
          <w:rFonts w:ascii="Century Gothic" w:hAnsi="Century Gothic"/>
          <w:sz w:val="22"/>
          <w:szCs w:val="22"/>
          <w:lang w:val="es-ES"/>
        </w:rPr>
      </w:pPr>
    </w:p>
    <w:p w14:paraId="0811D90E" w14:textId="73995C3E" w:rsidR="008056D1" w:rsidRPr="00E47CB5" w:rsidRDefault="008056D1" w:rsidP="008056D1">
      <w:pPr>
        <w:tabs>
          <w:tab w:val="right" w:pos="4140"/>
          <w:tab w:val="left" w:pos="4500"/>
          <w:tab w:val="right" w:pos="9000"/>
          <w:tab w:val="left" w:pos="10080"/>
          <w:tab w:val="left" w:pos="10170"/>
        </w:tabs>
        <w:spacing w:before="240"/>
        <w:rPr>
          <w:rFonts w:ascii="Century Gothic" w:hAnsi="Century Gothic"/>
          <w:sz w:val="22"/>
          <w:szCs w:val="22"/>
          <w:lang w:val="es-ES"/>
        </w:rPr>
      </w:pPr>
      <w:r w:rsidRPr="00E47CB5">
        <w:rPr>
          <w:rFonts w:ascii="Century Gothic" w:hAnsi="Century Gothic"/>
          <w:b/>
          <w:sz w:val="22"/>
          <w:szCs w:val="22"/>
          <w:lang w:val="es-ES"/>
        </w:rPr>
        <w:t xml:space="preserve">Nombre del </w:t>
      </w:r>
      <w:r w:rsidR="003944AF" w:rsidRPr="00E47CB5">
        <w:rPr>
          <w:rFonts w:ascii="Century Gothic" w:hAnsi="Century Gothic"/>
          <w:b/>
          <w:sz w:val="22"/>
          <w:szCs w:val="22"/>
          <w:lang w:val="es-ES"/>
        </w:rPr>
        <w:t>Oferente</w:t>
      </w:r>
      <w:r w:rsidRPr="00E47CB5">
        <w:rPr>
          <w:rFonts w:ascii="Century Gothic" w:hAnsi="Century Gothic"/>
          <w:b/>
          <w:sz w:val="22"/>
          <w:szCs w:val="22"/>
          <w:lang w:val="es-ES"/>
        </w:rPr>
        <w:t>:</w:t>
      </w:r>
      <w:r w:rsidRPr="00E47CB5">
        <w:rPr>
          <w:rFonts w:ascii="Century Gothic" w:hAnsi="Century Gothic"/>
          <w:sz w:val="22"/>
          <w:szCs w:val="22"/>
          <w:lang w:val="es-ES"/>
        </w:rPr>
        <w:t xml:space="preserve"> </w:t>
      </w:r>
      <w:r w:rsidRPr="00E47CB5">
        <w:rPr>
          <w:rFonts w:ascii="Century Gothic" w:hAnsi="Century Gothic"/>
          <w:i/>
          <w:sz w:val="22"/>
          <w:szCs w:val="22"/>
          <w:lang w:val="es-ES"/>
        </w:rPr>
        <w:t>*[indique el nombre completo de la persona que firma la Oferta]</w:t>
      </w:r>
    </w:p>
    <w:p w14:paraId="2FC09799" w14:textId="61B26DF8" w:rsidR="008056D1" w:rsidRPr="00E47CB5" w:rsidRDefault="008056D1" w:rsidP="008056D1">
      <w:pPr>
        <w:tabs>
          <w:tab w:val="right" w:pos="4140"/>
          <w:tab w:val="left" w:pos="4500"/>
          <w:tab w:val="right" w:pos="9000"/>
          <w:tab w:val="left" w:pos="10080"/>
          <w:tab w:val="left" w:pos="10170"/>
        </w:tabs>
        <w:spacing w:before="240"/>
        <w:rPr>
          <w:rFonts w:ascii="Century Gothic" w:hAnsi="Century Gothic"/>
          <w:sz w:val="22"/>
          <w:szCs w:val="22"/>
          <w:lang w:val="es-ES"/>
        </w:rPr>
      </w:pPr>
      <w:r w:rsidRPr="00E47CB5">
        <w:rPr>
          <w:rFonts w:ascii="Century Gothic" w:hAnsi="Century Gothic"/>
          <w:b/>
          <w:sz w:val="22"/>
          <w:szCs w:val="22"/>
          <w:lang w:val="es-ES"/>
        </w:rPr>
        <w:t xml:space="preserve">Nombre de la persona debidamente autorizada para firmar la Oferta en representación </w:t>
      </w:r>
      <w:r w:rsidRPr="00E47CB5">
        <w:rPr>
          <w:rFonts w:ascii="Century Gothic" w:hAnsi="Century Gothic"/>
          <w:b/>
          <w:sz w:val="22"/>
          <w:szCs w:val="22"/>
          <w:lang w:val="es-ES"/>
        </w:rPr>
        <w:br/>
        <w:t xml:space="preserve">del </w:t>
      </w:r>
      <w:r w:rsidR="003944AF" w:rsidRPr="00E47CB5">
        <w:rPr>
          <w:rFonts w:ascii="Century Gothic" w:hAnsi="Century Gothic"/>
          <w:b/>
          <w:sz w:val="22"/>
          <w:szCs w:val="22"/>
          <w:lang w:val="es-ES"/>
        </w:rPr>
        <w:t>Oferente</w:t>
      </w:r>
      <w:r w:rsidRPr="00E47CB5">
        <w:rPr>
          <w:rFonts w:ascii="Century Gothic" w:hAnsi="Century Gothic"/>
          <w:b/>
          <w:sz w:val="22"/>
          <w:szCs w:val="22"/>
          <w:lang w:val="es-ES"/>
        </w:rPr>
        <w:t>:</w:t>
      </w:r>
      <w:r w:rsidRPr="00E47CB5">
        <w:rPr>
          <w:rFonts w:ascii="Century Gothic" w:hAnsi="Century Gothic"/>
          <w:sz w:val="22"/>
          <w:szCs w:val="22"/>
          <w:lang w:val="es-ES"/>
        </w:rPr>
        <w:t xml:space="preserve"> </w:t>
      </w:r>
      <w:r w:rsidRPr="00E47CB5">
        <w:rPr>
          <w:rFonts w:ascii="Century Gothic" w:hAnsi="Century Gothic"/>
          <w:i/>
          <w:sz w:val="22"/>
          <w:szCs w:val="22"/>
          <w:lang w:val="es-ES"/>
        </w:rPr>
        <w:t>**[indique el nombre completo de la persona debidamente autorizada para firmar la Oferta]</w:t>
      </w:r>
    </w:p>
    <w:p w14:paraId="0A849430" w14:textId="77777777" w:rsidR="008056D1" w:rsidRPr="00E47CB5" w:rsidRDefault="008056D1" w:rsidP="008056D1">
      <w:pPr>
        <w:tabs>
          <w:tab w:val="right" w:pos="4140"/>
          <w:tab w:val="left" w:pos="4500"/>
          <w:tab w:val="right" w:pos="9000"/>
          <w:tab w:val="left" w:pos="10080"/>
          <w:tab w:val="left" w:pos="10170"/>
        </w:tabs>
        <w:spacing w:before="240"/>
        <w:rPr>
          <w:rFonts w:ascii="Century Gothic" w:hAnsi="Century Gothic"/>
          <w:sz w:val="22"/>
          <w:szCs w:val="22"/>
          <w:lang w:val="es-ES"/>
        </w:rPr>
      </w:pPr>
      <w:r w:rsidRPr="00E47CB5">
        <w:rPr>
          <w:rFonts w:ascii="Century Gothic" w:hAnsi="Century Gothic"/>
          <w:b/>
          <w:sz w:val="22"/>
          <w:szCs w:val="22"/>
          <w:lang w:val="es-ES"/>
        </w:rPr>
        <w:t>Cargo de la persona que firma la Oferta:</w:t>
      </w:r>
      <w:r w:rsidRPr="00E47CB5">
        <w:rPr>
          <w:rFonts w:ascii="Century Gothic" w:hAnsi="Century Gothic"/>
          <w:sz w:val="22"/>
          <w:szCs w:val="22"/>
          <w:lang w:val="es-ES"/>
        </w:rPr>
        <w:t xml:space="preserve"> </w:t>
      </w:r>
      <w:r w:rsidRPr="00E47CB5">
        <w:rPr>
          <w:rFonts w:ascii="Century Gothic" w:hAnsi="Century Gothic"/>
          <w:i/>
          <w:sz w:val="22"/>
          <w:szCs w:val="22"/>
          <w:lang w:val="es-ES"/>
        </w:rPr>
        <w:t>[indique el cargo completo de la persona que firma la Oferta]</w:t>
      </w:r>
    </w:p>
    <w:p w14:paraId="1B35B37B" w14:textId="77777777" w:rsidR="008056D1" w:rsidRPr="00E47CB5" w:rsidRDefault="008056D1" w:rsidP="008056D1">
      <w:pPr>
        <w:tabs>
          <w:tab w:val="right" w:pos="4140"/>
          <w:tab w:val="left" w:pos="4500"/>
          <w:tab w:val="right" w:pos="9000"/>
          <w:tab w:val="left" w:pos="10080"/>
          <w:tab w:val="left" w:pos="10170"/>
        </w:tabs>
        <w:spacing w:before="240"/>
        <w:rPr>
          <w:rFonts w:ascii="Century Gothic" w:hAnsi="Century Gothic"/>
          <w:sz w:val="22"/>
          <w:szCs w:val="22"/>
          <w:lang w:val="es-ES"/>
        </w:rPr>
      </w:pPr>
      <w:r w:rsidRPr="00E47CB5">
        <w:rPr>
          <w:rFonts w:ascii="Century Gothic" w:hAnsi="Century Gothic"/>
          <w:b/>
          <w:sz w:val="22"/>
          <w:szCs w:val="22"/>
          <w:lang w:val="es-ES"/>
        </w:rPr>
        <w:lastRenderedPageBreak/>
        <w:t>Firma de la persona mencionada más arriba:</w:t>
      </w:r>
      <w:r w:rsidRPr="00E47CB5">
        <w:rPr>
          <w:rFonts w:ascii="Century Gothic" w:hAnsi="Century Gothic"/>
          <w:sz w:val="22"/>
          <w:szCs w:val="22"/>
          <w:lang w:val="es-ES"/>
        </w:rPr>
        <w:t xml:space="preserve"> </w:t>
      </w:r>
      <w:r w:rsidRPr="00E47CB5">
        <w:rPr>
          <w:rFonts w:ascii="Century Gothic" w:hAnsi="Century Gothic"/>
          <w:i/>
          <w:sz w:val="22"/>
          <w:szCs w:val="22"/>
          <w:lang w:val="es-ES"/>
        </w:rPr>
        <w:t>[firma de la persona cuyo nombre y cargo se indican más arriba]</w:t>
      </w:r>
    </w:p>
    <w:p w14:paraId="76333871" w14:textId="77777777" w:rsidR="008056D1" w:rsidRPr="00E47CB5" w:rsidRDefault="008056D1" w:rsidP="008056D1">
      <w:pPr>
        <w:tabs>
          <w:tab w:val="right" w:pos="4140"/>
          <w:tab w:val="left" w:pos="4500"/>
          <w:tab w:val="right" w:pos="9000"/>
          <w:tab w:val="left" w:pos="10080"/>
          <w:tab w:val="left" w:pos="10170"/>
        </w:tabs>
        <w:spacing w:before="240"/>
        <w:rPr>
          <w:rFonts w:ascii="Century Gothic" w:hAnsi="Century Gothic"/>
          <w:sz w:val="22"/>
          <w:szCs w:val="22"/>
          <w:u w:val="single"/>
          <w:lang w:val="es-ES"/>
        </w:rPr>
      </w:pPr>
      <w:r w:rsidRPr="00E47CB5">
        <w:rPr>
          <w:rFonts w:ascii="Century Gothic" w:hAnsi="Century Gothic"/>
          <w:b/>
          <w:sz w:val="22"/>
          <w:szCs w:val="22"/>
          <w:lang w:val="es-ES"/>
        </w:rPr>
        <w:t>Fecha de la firma:</w:t>
      </w:r>
      <w:r w:rsidRPr="00E47CB5">
        <w:rPr>
          <w:rFonts w:ascii="Century Gothic" w:hAnsi="Century Gothic"/>
          <w:sz w:val="22"/>
          <w:szCs w:val="22"/>
          <w:lang w:val="es-ES"/>
        </w:rPr>
        <w:t xml:space="preserve"> </w:t>
      </w:r>
      <w:r w:rsidRPr="00E47CB5">
        <w:rPr>
          <w:rFonts w:ascii="Century Gothic" w:hAnsi="Century Gothic"/>
          <w:i/>
          <w:sz w:val="22"/>
          <w:szCs w:val="22"/>
          <w:lang w:val="es-ES"/>
        </w:rPr>
        <w:t>[indique la fecha de la firma]</w:t>
      </w:r>
      <w:r w:rsidRPr="00E47CB5">
        <w:rPr>
          <w:rFonts w:ascii="Century Gothic" w:hAnsi="Century Gothic"/>
          <w:sz w:val="22"/>
          <w:szCs w:val="22"/>
          <w:lang w:val="es-ES"/>
        </w:rPr>
        <w:t xml:space="preserve"> </w:t>
      </w:r>
      <w:r w:rsidRPr="00E47CB5">
        <w:rPr>
          <w:rFonts w:ascii="Century Gothic" w:hAnsi="Century Gothic"/>
          <w:i/>
          <w:sz w:val="22"/>
          <w:szCs w:val="22"/>
          <w:lang w:val="es-ES"/>
        </w:rPr>
        <w:t>[indique el día, el mes y el año]</w:t>
      </w:r>
    </w:p>
    <w:p w14:paraId="26094130" w14:textId="77777777" w:rsidR="008056D1" w:rsidRPr="00E47CB5" w:rsidRDefault="008056D1" w:rsidP="008056D1">
      <w:pPr>
        <w:tabs>
          <w:tab w:val="right" w:pos="9000"/>
          <w:tab w:val="left" w:pos="10080"/>
          <w:tab w:val="left" w:pos="10170"/>
        </w:tabs>
        <w:spacing w:before="240"/>
        <w:rPr>
          <w:rFonts w:ascii="Century Gothic" w:hAnsi="Century Gothic"/>
          <w:sz w:val="22"/>
          <w:szCs w:val="22"/>
          <w:lang w:val="es-ES"/>
        </w:rPr>
      </w:pPr>
      <w:r w:rsidRPr="00E47CB5">
        <w:rPr>
          <w:rFonts w:ascii="Century Gothic" w:hAnsi="Century Gothic"/>
          <w:sz w:val="22"/>
          <w:szCs w:val="22"/>
          <w:lang w:val="es-ES"/>
        </w:rPr>
        <w:t>Firmado a los ______________ días del mes de ______________de _________.</w:t>
      </w:r>
    </w:p>
    <w:p w14:paraId="4C1684E9" w14:textId="77777777" w:rsidR="008056D1" w:rsidRPr="007A00A8" w:rsidRDefault="008056D1" w:rsidP="008056D1">
      <w:pPr>
        <w:jc w:val="both"/>
        <w:rPr>
          <w:sz w:val="20"/>
          <w:lang w:val="es-ES"/>
        </w:rPr>
      </w:pPr>
    </w:p>
    <w:p w14:paraId="16F5BA82" w14:textId="5FBC7F20" w:rsidR="008056D1" w:rsidRPr="00E47CB5" w:rsidRDefault="008056D1" w:rsidP="008056D1">
      <w:pPr>
        <w:jc w:val="both"/>
        <w:rPr>
          <w:rFonts w:ascii="Century Gothic" w:hAnsi="Century Gothic"/>
          <w:sz w:val="18"/>
          <w:szCs w:val="22"/>
          <w:lang w:val="es-ES"/>
        </w:rPr>
      </w:pPr>
      <w:r w:rsidRPr="00E47CB5">
        <w:rPr>
          <w:rFonts w:ascii="Century Gothic" w:hAnsi="Century Gothic"/>
          <w:sz w:val="18"/>
          <w:szCs w:val="22"/>
          <w:lang w:val="es-ES"/>
        </w:rPr>
        <w:t xml:space="preserve">* </w:t>
      </w:r>
      <w:r w:rsidRPr="00E47CB5">
        <w:rPr>
          <w:rFonts w:ascii="Century Gothic" w:hAnsi="Century Gothic"/>
          <w:sz w:val="18"/>
          <w:szCs w:val="18"/>
          <w:lang w:val="es-ES"/>
        </w:rPr>
        <w:t xml:space="preserve">En el caso de la Oferta presentada por una APCA, especifique el nombre de la APCA como </w:t>
      </w:r>
      <w:r w:rsidR="003944AF" w:rsidRPr="00E47CB5">
        <w:rPr>
          <w:rFonts w:ascii="Century Gothic" w:hAnsi="Century Gothic"/>
          <w:sz w:val="18"/>
          <w:szCs w:val="18"/>
          <w:lang w:val="es-ES"/>
        </w:rPr>
        <w:t>Oferente</w:t>
      </w:r>
      <w:r w:rsidRPr="00E47CB5">
        <w:rPr>
          <w:rFonts w:ascii="Century Gothic" w:hAnsi="Century Gothic"/>
          <w:sz w:val="18"/>
          <w:szCs w:val="18"/>
          <w:lang w:val="es-ES"/>
        </w:rPr>
        <w:t xml:space="preserve">. En el caso de que el </w:t>
      </w:r>
      <w:r w:rsidR="003944AF" w:rsidRPr="00E47CB5">
        <w:rPr>
          <w:rFonts w:ascii="Century Gothic" w:hAnsi="Century Gothic"/>
          <w:sz w:val="18"/>
          <w:szCs w:val="18"/>
          <w:lang w:val="es-ES"/>
        </w:rPr>
        <w:t>Oferente</w:t>
      </w:r>
      <w:r w:rsidRPr="00E47CB5">
        <w:rPr>
          <w:rFonts w:ascii="Century Gothic" w:hAnsi="Century Gothic"/>
          <w:sz w:val="18"/>
          <w:szCs w:val="18"/>
          <w:lang w:val="es-ES"/>
        </w:rPr>
        <w:t xml:space="preserve"> sea una APCA, cada referencia al "</w:t>
      </w:r>
      <w:r w:rsidR="003944AF" w:rsidRPr="00E47CB5">
        <w:rPr>
          <w:rFonts w:ascii="Century Gothic" w:hAnsi="Century Gothic"/>
          <w:sz w:val="18"/>
          <w:szCs w:val="18"/>
          <w:lang w:val="es-ES"/>
        </w:rPr>
        <w:t>Oferente</w:t>
      </w:r>
      <w:r w:rsidRPr="00E47CB5">
        <w:rPr>
          <w:rFonts w:ascii="Century Gothic" w:hAnsi="Century Gothic"/>
          <w:sz w:val="18"/>
          <w:szCs w:val="18"/>
          <w:lang w:val="es-ES"/>
        </w:rPr>
        <w:t xml:space="preserve">" en el Formulario de Divulgación de la Propiedad Efectiva (incluida esta Introducción al mismo) deberá leerse como referida al miembro de la APCA. </w:t>
      </w:r>
    </w:p>
    <w:p w14:paraId="6C00DB39" w14:textId="4D92B030" w:rsidR="008056D1" w:rsidRPr="00E47CB5" w:rsidRDefault="008056D1" w:rsidP="008056D1">
      <w:pPr>
        <w:jc w:val="both"/>
        <w:rPr>
          <w:rFonts w:ascii="Century Gothic" w:hAnsi="Century Gothic"/>
          <w:sz w:val="18"/>
          <w:szCs w:val="18"/>
          <w:lang w:val="es-ES"/>
        </w:rPr>
      </w:pPr>
      <w:r w:rsidRPr="00E47CB5">
        <w:rPr>
          <w:rFonts w:ascii="Century Gothic" w:hAnsi="Century Gothic"/>
          <w:sz w:val="18"/>
          <w:szCs w:val="18"/>
          <w:lang w:val="es-ES"/>
        </w:rPr>
        <w:t xml:space="preserve">** La persona que firme la Oferta tendrá el poder otorgado por el </w:t>
      </w:r>
      <w:r w:rsidR="003944AF" w:rsidRPr="00E47CB5">
        <w:rPr>
          <w:rFonts w:ascii="Century Gothic" w:hAnsi="Century Gothic"/>
          <w:sz w:val="18"/>
          <w:szCs w:val="18"/>
          <w:lang w:val="es-ES"/>
        </w:rPr>
        <w:t>Oferente</w:t>
      </w:r>
      <w:r w:rsidRPr="00E47CB5">
        <w:rPr>
          <w:rFonts w:ascii="Century Gothic" w:hAnsi="Century Gothic"/>
          <w:sz w:val="18"/>
          <w:szCs w:val="18"/>
          <w:lang w:val="es-ES"/>
        </w:rPr>
        <w:t>. El poder se adjuntará a los documentos y formularios de la Oferta.</w:t>
      </w:r>
    </w:p>
    <w:p w14:paraId="6F34A36D" w14:textId="77777777" w:rsidR="00E06D90" w:rsidRPr="00E47CB5" w:rsidRDefault="00E06D90" w:rsidP="00E06D90">
      <w:pPr>
        <w:rPr>
          <w:rFonts w:ascii="Century Gothic" w:hAnsi="Century Gothic"/>
          <w:sz w:val="18"/>
          <w:szCs w:val="22"/>
          <w:lang w:val="es-ES"/>
        </w:rPr>
      </w:pPr>
      <w:r w:rsidRPr="00E47CB5">
        <w:rPr>
          <w:rFonts w:ascii="Century Gothic" w:hAnsi="Century Gothic"/>
          <w:sz w:val="18"/>
          <w:szCs w:val="22"/>
          <w:lang w:val="es-ES"/>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7A00A8" w:rsidRDefault="00E06D90" w:rsidP="008056D1">
      <w:pPr>
        <w:jc w:val="both"/>
        <w:rPr>
          <w:lang w:val="es-ES"/>
        </w:rPr>
      </w:pPr>
    </w:p>
    <w:p w14:paraId="77E71D47" w14:textId="144F0597" w:rsidR="008056D1" w:rsidRPr="007A00A8" w:rsidRDefault="008056D1" w:rsidP="008056D1">
      <w:pPr>
        <w:tabs>
          <w:tab w:val="right" w:pos="9000"/>
          <w:tab w:val="left" w:pos="10080"/>
          <w:tab w:val="left" w:pos="10170"/>
        </w:tabs>
        <w:spacing w:before="240"/>
        <w:rPr>
          <w:lang w:val="es-ES"/>
        </w:rPr>
      </w:pPr>
      <w:r w:rsidRPr="007A00A8">
        <w:rPr>
          <w:lang w:val="es-ES"/>
        </w:rPr>
        <w:br w:type="page"/>
      </w:r>
    </w:p>
    <w:p w14:paraId="785B2B7E" w14:textId="77777777" w:rsidR="008056D1" w:rsidRDefault="008056D1" w:rsidP="00E47CB5">
      <w:pPr>
        <w:pStyle w:val="FormCGC"/>
      </w:pPr>
      <w:bookmarkStart w:id="624" w:name="_Toc502819516"/>
      <w:bookmarkStart w:id="625" w:name="_Toc19112063"/>
      <w:bookmarkStart w:id="626" w:name="_Toc175253482"/>
      <w:r w:rsidRPr="007A00A8">
        <w:lastRenderedPageBreak/>
        <w:t>Carta de Aceptación</w:t>
      </w:r>
      <w:bookmarkEnd w:id="619"/>
      <w:bookmarkEnd w:id="620"/>
      <w:bookmarkEnd w:id="621"/>
      <w:bookmarkEnd w:id="624"/>
      <w:bookmarkEnd w:id="625"/>
      <w:bookmarkEnd w:id="626"/>
    </w:p>
    <w:p w14:paraId="42692606" w14:textId="77777777" w:rsidR="00E47CB5" w:rsidRDefault="00E47CB5" w:rsidP="008056D1">
      <w:pPr>
        <w:jc w:val="center"/>
        <w:rPr>
          <w:i/>
          <w:iCs/>
          <w:lang w:val="es-ES"/>
        </w:rPr>
      </w:pPr>
    </w:p>
    <w:p w14:paraId="1566BE39" w14:textId="77777777" w:rsidR="008056D1" w:rsidRPr="00E47CB5" w:rsidRDefault="008056D1" w:rsidP="008056D1">
      <w:pPr>
        <w:rPr>
          <w:rFonts w:ascii="Century Gothic" w:hAnsi="Century Gothic"/>
          <w:sz w:val="22"/>
          <w:szCs w:val="22"/>
          <w:lang w:val="es-ES"/>
        </w:rPr>
      </w:pPr>
    </w:p>
    <w:p w14:paraId="219C5A4A" w14:textId="77777777" w:rsidR="008056D1" w:rsidRPr="00E47CB5" w:rsidRDefault="008056D1" w:rsidP="008056D1">
      <w:pPr>
        <w:jc w:val="right"/>
        <w:rPr>
          <w:rFonts w:ascii="Century Gothic" w:hAnsi="Century Gothic"/>
          <w:sz w:val="22"/>
          <w:szCs w:val="22"/>
          <w:lang w:val="es-ES"/>
        </w:rPr>
      </w:pPr>
      <w:r w:rsidRPr="00E47CB5">
        <w:rPr>
          <w:rFonts w:ascii="Century Gothic" w:hAnsi="Century Gothic"/>
          <w:i/>
          <w:iCs/>
          <w:sz w:val="22"/>
          <w:szCs w:val="22"/>
          <w:lang w:val="es-ES"/>
        </w:rPr>
        <w:t>[Fecha]</w:t>
      </w:r>
    </w:p>
    <w:p w14:paraId="06408A99" w14:textId="77777777" w:rsidR="008056D1" w:rsidRPr="00E47CB5" w:rsidRDefault="008056D1" w:rsidP="00285B0D">
      <w:pPr>
        <w:jc w:val="both"/>
        <w:rPr>
          <w:rFonts w:ascii="Century Gothic" w:hAnsi="Century Gothic"/>
          <w:sz w:val="22"/>
          <w:szCs w:val="22"/>
          <w:lang w:val="es-ES"/>
        </w:rPr>
      </w:pPr>
      <w:r w:rsidRPr="00E47CB5">
        <w:rPr>
          <w:rFonts w:ascii="Century Gothic" w:hAnsi="Century Gothic"/>
          <w:sz w:val="22"/>
          <w:szCs w:val="22"/>
          <w:lang w:val="es-ES"/>
        </w:rPr>
        <w:t>Para:</w:t>
      </w:r>
      <w:r w:rsidRPr="00E47CB5">
        <w:rPr>
          <w:rFonts w:ascii="Century Gothic" w:hAnsi="Century Gothic"/>
          <w:i/>
          <w:iCs/>
          <w:sz w:val="22"/>
          <w:szCs w:val="22"/>
          <w:lang w:val="es-ES"/>
        </w:rPr>
        <w:fldChar w:fldCharType="begin"/>
      </w:r>
      <w:r w:rsidRPr="00E47CB5">
        <w:rPr>
          <w:rFonts w:ascii="Century Gothic" w:hAnsi="Century Gothic"/>
          <w:i/>
          <w:iCs/>
          <w:sz w:val="22"/>
          <w:szCs w:val="22"/>
          <w:lang w:val="es-ES"/>
        </w:rPr>
        <w:instrText>ADVANCE \D 1.90</w:instrText>
      </w:r>
      <w:r w:rsidRPr="00E47CB5">
        <w:rPr>
          <w:rFonts w:ascii="Century Gothic" w:hAnsi="Century Gothic"/>
          <w:i/>
          <w:iCs/>
          <w:sz w:val="22"/>
          <w:szCs w:val="22"/>
          <w:lang w:val="es-ES"/>
        </w:rPr>
        <w:fldChar w:fldCharType="end"/>
      </w:r>
      <w:r w:rsidRPr="00E47CB5">
        <w:rPr>
          <w:rFonts w:ascii="Century Gothic" w:hAnsi="Century Gothic"/>
          <w:i/>
          <w:iCs/>
          <w:sz w:val="22"/>
          <w:szCs w:val="22"/>
          <w:lang w:val="es-ES"/>
        </w:rPr>
        <w:t>[nombre y dirección del Proveedor]</w:t>
      </w:r>
    </w:p>
    <w:p w14:paraId="7511CE85" w14:textId="77777777" w:rsidR="008056D1" w:rsidRPr="00E47CB5" w:rsidRDefault="008056D1" w:rsidP="00285B0D">
      <w:pPr>
        <w:jc w:val="both"/>
        <w:rPr>
          <w:rFonts w:ascii="Century Gothic" w:hAnsi="Century Gothic"/>
          <w:sz w:val="22"/>
          <w:szCs w:val="22"/>
          <w:lang w:val="es-ES"/>
        </w:rPr>
      </w:pPr>
    </w:p>
    <w:p w14:paraId="472CB456" w14:textId="77777777" w:rsidR="008056D1" w:rsidRPr="00E47CB5" w:rsidRDefault="008056D1" w:rsidP="00285B0D">
      <w:pPr>
        <w:ind w:left="360" w:right="288"/>
        <w:jc w:val="both"/>
        <w:rPr>
          <w:rFonts w:ascii="Century Gothic" w:hAnsi="Century Gothic"/>
          <w:sz w:val="22"/>
          <w:szCs w:val="22"/>
          <w:lang w:val="es-ES"/>
        </w:rPr>
      </w:pPr>
    </w:p>
    <w:p w14:paraId="190F1000" w14:textId="77777777" w:rsidR="008056D1" w:rsidRPr="00E47CB5" w:rsidRDefault="008056D1" w:rsidP="00285B0D">
      <w:pPr>
        <w:ind w:right="288"/>
        <w:jc w:val="both"/>
        <w:rPr>
          <w:rFonts w:ascii="Century Gothic" w:hAnsi="Century Gothic"/>
          <w:sz w:val="22"/>
          <w:szCs w:val="22"/>
          <w:lang w:val="es-ES"/>
        </w:rPr>
      </w:pPr>
      <w:r w:rsidRPr="00E47CB5">
        <w:rPr>
          <w:rFonts w:ascii="Century Gothic" w:hAnsi="Century Gothic"/>
          <w:sz w:val="22"/>
          <w:szCs w:val="22"/>
          <w:lang w:val="es-ES"/>
        </w:rPr>
        <w:t>Asunto:</w:t>
      </w:r>
      <w:r w:rsidRPr="00E47CB5">
        <w:rPr>
          <w:rFonts w:ascii="Century Gothic" w:hAnsi="Century Gothic"/>
          <w:b/>
          <w:bCs/>
          <w:i/>
          <w:iCs/>
          <w:sz w:val="22"/>
          <w:szCs w:val="22"/>
          <w:lang w:val="es-ES"/>
        </w:rPr>
        <w:t xml:space="preserve"> Notificación de la Adjudicación del Contrato n.</w:t>
      </w:r>
      <w:r w:rsidRPr="00E47CB5">
        <w:rPr>
          <w:rFonts w:ascii="Century Gothic" w:hAnsi="Century Gothic"/>
          <w:b/>
          <w:bCs/>
          <w:i/>
          <w:iCs/>
          <w:sz w:val="22"/>
          <w:szCs w:val="22"/>
          <w:vertAlign w:val="superscript"/>
          <w:lang w:val="es-ES"/>
        </w:rPr>
        <w:t>o</w:t>
      </w:r>
      <w:r w:rsidRPr="00E47CB5">
        <w:rPr>
          <w:rFonts w:ascii="Century Gothic" w:hAnsi="Century Gothic"/>
          <w:b/>
          <w:bCs/>
          <w:i/>
          <w:iCs/>
          <w:sz w:val="22"/>
          <w:szCs w:val="22"/>
          <w:lang w:val="es-ES"/>
        </w:rPr>
        <w:t>:</w:t>
      </w:r>
    </w:p>
    <w:p w14:paraId="71E591C9" w14:textId="77777777" w:rsidR="008056D1" w:rsidRPr="00E47CB5" w:rsidRDefault="008056D1" w:rsidP="00285B0D">
      <w:pPr>
        <w:ind w:left="360" w:right="288"/>
        <w:jc w:val="both"/>
        <w:rPr>
          <w:rFonts w:ascii="Century Gothic" w:hAnsi="Century Gothic"/>
          <w:sz w:val="22"/>
          <w:szCs w:val="22"/>
          <w:lang w:val="es-ES"/>
        </w:rPr>
      </w:pPr>
    </w:p>
    <w:p w14:paraId="0F16B84B" w14:textId="77777777" w:rsidR="008056D1" w:rsidRPr="00E47CB5" w:rsidRDefault="008056D1" w:rsidP="00285B0D">
      <w:pPr>
        <w:ind w:left="360" w:right="288"/>
        <w:jc w:val="both"/>
        <w:rPr>
          <w:rFonts w:ascii="Century Gothic" w:hAnsi="Century Gothic"/>
          <w:sz w:val="22"/>
          <w:szCs w:val="22"/>
          <w:lang w:val="es-ES"/>
        </w:rPr>
      </w:pPr>
    </w:p>
    <w:p w14:paraId="75A8DADA" w14:textId="77777777" w:rsidR="008056D1" w:rsidRPr="00E47CB5" w:rsidRDefault="008056D1" w:rsidP="00285B0D">
      <w:pPr>
        <w:jc w:val="both"/>
        <w:rPr>
          <w:rFonts w:ascii="Century Gothic" w:hAnsi="Century Gothic"/>
          <w:sz w:val="22"/>
          <w:szCs w:val="22"/>
          <w:lang w:val="es-ES"/>
        </w:rPr>
      </w:pPr>
    </w:p>
    <w:p w14:paraId="69E0D394" w14:textId="3E483D60" w:rsidR="008056D1" w:rsidRPr="00E47CB5" w:rsidRDefault="008056D1" w:rsidP="00285B0D">
      <w:pPr>
        <w:pStyle w:val="BodyTextIndent"/>
        <w:ind w:left="180" w:right="288"/>
        <w:jc w:val="both"/>
        <w:rPr>
          <w:rFonts w:ascii="Century Gothic" w:hAnsi="Century Gothic" w:cs="Times New Roman"/>
          <w:iCs/>
          <w:sz w:val="22"/>
          <w:szCs w:val="22"/>
          <w:lang w:val="es-ES"/>
        </w:rPr>
      </w:pPr>
      <w:r w:rsidRPr="00E47CB5">
        <w:rPr>
          <w:rFonts w:ascii="Century Gothic" w:hAnsi="Century Gothic" w:cs="Times New Roman"/>
          <w:sz w:val="22"/>
          <w:szCs w:val="22"/>
          <w:lang w:val="es-ES"/>
        </w:rPr>
        <w:t xml:space="preserve">Por medio de la presente le hacemos saber que nuestra Agencia ha decidido aceptar su Oferta de fecha </w:t>
      </w:r>
      <w:r w:rsidRPr="00E47CB5">
        <w:rPr>
          <w:rFonts w:ascii="Century Gothic" w:hAnsi="Century Gothic" w:cs="Times New Roman"/>
          <w:b/>
          <w:i/>
          <w:iCs/>
          <w:sz w:val="22"/>
          <w:szCs w:val="22"/>
          <w:lang w:val="es-ES"/>
        </w:rPr>
        <w:t>[indique fecha]</w:t>
      </w:r>
      <w:r w:rsidRPr="00E47CB5">
        <w:rPr>
          <w:rFonts w:ascii="Century Gothic" w:hAnsi="Century Gothic" w:cs="Times New Roman"/>
          <w:sz w:val="22"/>
          <w:szCs w:val="22"/>
          <w:lang w:val="es-ES"/>
        </w:rPr>
        <w:t xml:space="preserve"> para la ejecución de </w:t>
      </w:r>
      <w:r w:rsidRPr="00E47CB5">
        <w:rPr>
          <w:rFonts w:ascii="Century Gothic" w:hAnsi="Century Gothic" w:cs="Times New Roman"/>
          <w:b/>
          <w:i/>
          <w:iCs/>
          <w:sz w:val="22"/>
          <w:szCs w:val="22"/>
          <w:lang w:val="es-ES"/>
        </w:rPr>
        <w:t>[indique el nombre del Contrato y el número de identificación, según se indica en las CEC]</w:t>
      </w:r>
      <w:r w:rsidRPr="00E47CB5">
        <w:rPr>
          <w:rFonts w:ascii="Century Gothic" w:hAnsi="Century Gothic" w:cs="Times New Roman"/>
          <w:sz w:val="22"/>
          <w:szCs w:val="22"/>
          <w:lang w:val="es-ES"/>
        </w:rPr>
        <w:t xml:space="preserve">, por el Precio del Contrato aceptado de </w:t>
      </w:r>
      <w:r w:rsidRPr="00E47CB5">
        <w:rPr>
          <w:rFonts w:ascii="Century Gothic" w:hAnsi="Century Gothic" w:cs="Times New Roman"/>
          <w:b/>
          <w:i/>
          <w:iCs/>
          <w:sz w:val="22"/>
          <w:szCs w:val="22"/>
          <w:lang w:val="es-ES"/>
        </w:rPr>
        <w:t>[indique el precio del Contrato en números y letras y la moneda]</w:t>
      </w:r>
      <w:r w:rsidRPr="00E47CB5">
        <w:rPr>
          <w:rFonts w:ascii="Century Gothic" w:hAnsi="Century Gothic" w:cs="Times New Roman"/>
          <w:sz w:val="22"/>
          <w:szCs w:val="22"/>
          <w:lang w:val="es-ES"/>
        </w:rPr>
        <w:t xml:space="preserve">, con las correcciones y modificaciones realizadas según las Instrucciones a los </w:t>
      </w:r>
      <w:r w:rsidR="003944AF" w:rsidRPr="00E47CB5">
        <w:rPr>
          <w:rFonts w:ascii="Century Gothic" w:hAnsi="Century Gothic" w:cs="Times New Roman"/>
          <w:sz w:val="22"/>
          <w:szCs w:val="22"/>
          <w:lang w:val="es-ES"/>
        </w:rPr>
        <w:t>Oferente</w:t>
      </w:r>
      <w:r w:rsidRPr="00E47CB5">
        <w:rPr>
          <w:rFonts w:ascii="Century Gothic" w:hAnsi="Century Gothic" w:cs="Times New Roman"/>
          <w:sz w:val="22"/>
          <w:szCs w:val="22"/>
          <w:lang w:val="es-ES"/>
        </w:rPr>
        <w:t>s.</w:t>
      </w:r>
    </w:p>
    <w:p w14:paraId="7121D4AA" w14:textId="77777777" w:rsidR="008056D1" w:rsidRPr="00E47CB5" w:rsidRDefault="008056D1" w:rsidP="00285B0D">
      <w:pPr>
        <w:pStyle w:val="BodyTextIndent"/>
        <w:ind w:left="180" w:right="288"/>
        <w:jc w:val="both"/>
        <w:rPr>
          <w:rFonts w:ascii="Century Gothic" w:hAnsi="Century Gothic" w:cs="Times New Roman"/>
          <w:iCs/>
          <w:sz w:val="22"/>
          <w:szCs w:val="22"/>
          <w:lang w:val="es-ES"/>
        </w:rPr>
      </w:pPr>
    </w:p>
    <w:p w14:paraId="39E88049" w14:textId="15706E43" w:rsidR="008056D1" w:rsidRPr="00E47CB5" w:rsidRDefault="008056D1" w:rsidP="00285B0D">
      <w:pPr>
        <w:pStyle w:val="BodyTextIndent"/>
        <w:ind w:left="180" w:right="288"/>
        <w:jc w:val="both"/>
        <w:rPr>
          <w:rFonts w:ascii="Century Gothic" w:hAnsi="Century Gothic" w:cs="Times New Roman"/>
          <w:iCs/>
          <w:sz w:val="22"/>
          <w:szCs w:val="22"/>
          <w:lang w:val="es-ES"/>
        </w:rPr>
      </w:pPr>
      <w:r w:rsidRPr="00E47CB5">
        <w:rPr>
          <w:rFonts w:ascii="Century Gothic" w:hAnsi="Century Gothic" w:cs="Times New Roman"/>
          <w:sz w:val="22"/>
          <w:szCs w:val="22"/>
          <w:lang w:val="es-ES"/>
        </w:rPr>
        <w:t>Se le solicita que present</w:t>
      </w:r>
      <w:r w:rsidR="001C00B4">
        <w:rPr>
          <w:rFonts w:ascii="Century Gothic" w:hAnsi="Century Gothic" w:cs="Times New Roman"/>
          <w:sz w:val="22"/>
          <w:szCs w:val="22"/>
          <w:lang w:val="es-ES"/>
        </w:rPr>
        <w:t>e</w:t>
      </w:r>
      <w:r w:rsidR="00285B0D" w:rsidRPr="00E47CB5">
        <w:rPr>
          <w:rFonts w:ascii="Century Gothic" w:hAnsi="Century Gothic" w:cs="Times New Roman"/>
          <w:sz w:val="22"/>
          <w:szCs w:val="22"/>
          <w:lang w:val="es-ES"/>
        </w:rPr>
        <w:t xml:space="preserve"> la información adicional sobre la Propiedad Efectiva de conformidad con los DDL </w:t>
      </w:r>
      <w:r w:rsidR="007D51D9" w:rsidRPr="00E47CB5">
        <w:rPr>
          <w:rFonts w:ascii="Century Gothic" w:hAnsi="Century Gothic" w:cs="Times New Roman"/>
          <w:sz w:val="22"/>
          <w:szCs w:val="22"/>
          <w:lang w:val="es-ES"/>
        </w:rPr>
        <w:t xml:space="preserve">en referencia a </w:t>
      </w:r>
      <w:r w:rsidR="00A260C1" w:rsidRPr="00E47CB5">
        <w:rPr>
          <w:rFonts w:ascii="Century Gothic" w:hAnsi="Century Gothic" w:cs="Times New Roman"/>
          <w:sz w:val="22"/>
          <w:szCs w:val="22"/>
          <w:lang w:val="es-ES"/>
        </w:rPr>
        <w:t xml:space="preserve">IAO </w:t>
      </w:r>
      <w:r w:rsidR="00285B0D" w:rsidRPr="00E47CB5">
        <w:rPr>
          <w:rFonts w:ascii="Century Gothic" w:hAnsi="Century Gothic" w:cs="Times New Roman"/>
          <w:sz w:val="22"/>
          <w:szCs w:val="22"/>
          <w:lang w:val="es-ES"/>
        </w:rPr>
        <w:t>4</w:t>
      </w:r>
      <w:r w:rsidR="004274E6">
        <w:rPr>
          <w:rFonts w:ascii="Century Gothic" w:hAnsi="Century Gothic" w:cs="Times New Roman"/>
          <w:sz w:val="22"/>
          <w:szCs w:val="22"/>
          <w:lang w:val="es-ES"/>
        </w:rPr>
        <w:t>3</w:t>
      </w:r>
      <w:r w:rsidR="00285B0D" w:rsidRPr="00E47CB5">
        <w:rPr>
          <w:rFonts w:ascii="Century Gothic" w:hAnsi="Century Gothic" w:cs="Times New Roman"/>
          <w:sz w:val="22"/>
          <w:szCs w:val="22"/>
          <w:lang w:val="es-ES"/>
        </w:rPr>
        <w:t xml:space="preserve">.1, dentro de los siguientes 8 (ocho) días hábiles empleando el Formulario de Divulgación de la Propiedad </w:t>
      </w:r>
      <w:r w:rsidR="00BB54B9" w:rsidRPr="00E47CB5">
        <w:rPr>
          <w:rFonts w:ascii="Century Gothic" w:hAnsi="Century Gothic" w:cs="Times New Roman"/>
          <w:sz w:val="22"/>
          <w:szCs w:val="22"/>
          <w:lang w:val="es-ES"/>
        </w:rPr>
        <w:t>Efectiva, incluidos</w:t>
      </w:r>
      <w:r w:rsidRPr="00E47CB5">
        <w:rPr>
          <w:rFonts w:ascii="Century Gothic" w:hAnsi="Century Gothic" w:cs="Times New Roman"/>
          <w:sz w:val="22"/>
          <w:szCs w:val="22"/>
          <w:lang w:val="es-ES"/>
        </w:rPr>
        <w:t xml:space="preserve"> en la Sección </w:t>
      </w:r>
      <w:r w:rsidR="00136C65" w:rsidRPr="00E47CB5">
        <w:rPr>
          <w:rFonts w:ascii="Century Gothic" w:hAnsi="Century Gothic" w:cs="Times New Roman"/>
          <w:sz w:val="22"/>
          <w:szCs w:val="22"/>
          <w:lang w:val="es-ES"/>
        </w:rPr>
        <w:t>I</w:t>
      </w:r>
      <w:r w:rsidRPr="00E47CB5">
        <w:rPr>
          <w:rFonts w:ascii="Century Gothic" w:hAnsi="Century Gothic" w:cs="Times New Roman"/>
          <w:sz w:val="22"/>
          <w:szCs w:val="22"/>
          <w:lang w:val="es-ES"/>
        </w:rPr>
        <w:t>X, Formularios del Contrato.</w:t>
      </w:r>
    </w:p>
    <w:p w14:paraId="278E342E" w14:textId="77777777" w:rsidR="008056D1" w:rsidRPr="00E47CB5" w:rsidRDefault="008056D1" w:rsidP="00285B0D">
      <w:pPr>
        <w:jc w:val="both"/>
        <w:rPr>
          <w:rFonts w:ascii="Century Gothic" w:hAnsi="Century Gothic"/>
          <w:sz w:val="22"/>
          <w:szCs w:val="22"/>
          <w:lang w:val="es-ES"/>
        </w:rPr>
      </w:pPr>
    </w:p>
    <w:p w14:paraId="1574A361" w14:textId="77777777" w:rsidR="008056D1" w:rsidRPr="00E47CB5" w:rsidRDefault="008056D1" w:rsidP="008056D1">
      <w:pPr>
        <w:pStyle w:val="TOAHeading"/>
        <w:tabs>
          <w:tab w:val="clear" w:pos="9000"/>
          <w:tab w:val="clear" w:pos="9360"/>
        </w:tabs>
        <w:suppressAutoHyphens w:val="0"/>
        <w:rPr>
          <w:rFonts w:ascii="Century Gothic" w:hAnsi="Century Gothic"/>
          <w:sz w:val="22"/>
          <w:szCs w:val="22"/>
          <w:lang w:val="es-ES"/>
        </w:rPr>
      </w:pPr>
    </w:p>
    <w:p w14:paraId="36AC6B79" w14:textId="77777777" w:rsidR="008056D1" w:rsidRPr="00E47CB5" w:rsidRDefault="008056D1" w:rsidP="00285B0D">
      <w:pPr>
        <w:tabs>
          <w:tab w:val="left" w:pos="9000"/>
        </w:tabs>
        <w:jc w:val="both"/>
        <w:rPr>
          <w:rFonts w:ascii="Century Gothic" w:hAnsi="Century Gothic"/>
          <w:sz w:val="22"/>
          <w:szCs w:val="22"/>
          <w:lang w:val="es-ES"/>
        </w:rPr>
      </w:pPr>
      <w:r w:rsidRPr="00E47CB5">
        <w:rPr>
          <w:rFonts w:ascii="Century Gothic" w:hAnsi="Century Gothic"/>
          <w:sz w:val="22"/>
          <w:szCs w:val="22"/>
          <w:lang w:val="es-ES"/>
        </w:rPr>
        <w:t>Firma de la persona autorizada:</w:t>
      </w:r>
      <w:r w:rsidRPr="00E47CB5">
        <w:rPr>
          <w:rFonts w:ascii="Century Gothic" w:hAnsi="Century Gothic"/>
          <w:sz w:val="22"/>
          <w:szCs w:val="22"/>
          <w:u w:val="single"/>
          <w:lang w:val="es-ES"/>
        </w:rPr>
        <w:tab/>
      </w:r>
    </w:p>
    <w:p w14:paraId="0FA3D362" w14:textId="77777777" w:rsidR="008056D1" w:rsidRPr="00E47CB5" w:rsidRDefault="008056D1" w:rsidP="00285B0D">
      <w:pPr>
        <w:tabs>
          <w:tab w:val="left" w:pos="9000"/>
        </w:tabs>
        <w:jc w:val="both"/>
        <w:rPr>
          <w:rFonts w:ascii="Century Gothic" w:hAnsi="Century Gothic"/>
          <w:sz w:val="22"/>
          <w:szCs w:val="22"/>
          <w:lang w:val="es-ES"/>
        </w:rPr>
      </w:pPr>
      <w:r w:rsidRPr="00E47CB5">
        <w:rPr>
          <w:rFonts w:ascii="Century Gothic" w:hAnsi="Century Gothic"/>
          <w:sz w:val="22"/>
          <w:szCs w:val="22"/>
          <w:lang w:val="es-ES"/>
        </w:rPr>
        <w:t>Nombre y cargo del firmante:</w:t>
      </w:r>
      <w:r w:rsidRPr="00E47CB5">
        <w:rPr>
          <w:rFonts w:ascii="Century Gothic" w:hAnsi="Century Gothic"/>
          <w:sz w:val="22"/>
          <w:szCs w:val="22"/>
          <w:u w:val="single"/>
          <w:lang w:val="es-ES"/>
        </w:rPr>
        <w:tab/>
      </w:r>
    </w:p>
    <w:p w14:paraId="1AF10296" w14:textId="77777777" w:rsidR="008056D1" w:rsidRPr="00E47CB5" w:rsidRDefault="008056D1" w:rsidP="00285B0D">
      <w:pPr>
        <w:tabs>
          <w:tab w:val="left" w:pos="9000"/>
        </w:tabs>
        <w:jc w:val="both"/>
        <w:rPr>
          <w:rFonts w:ascii="Century Gothic" w:hAnsi="Century Gothic"/>
          <w:sz w:val="22"/>
          <w:szCs w:val="22"/>
          <w:lang w:val="es-ES"/>
        </w:rPr>
      </w:pPr>
      <w:r w:rsidRPr="00E47CB5">
        <w:rPr>
          <w:rFonts w:ascii="Century Gothic" w:hAnsi="Century Gothic"/>
          <w:sz w:val="22"/>
          <w:szCs w:val="22"/>
          <w:lang w:val="es-ES"/>
        </w:rPr>
        <w:t>Nombre de la Agencia:</w:t>
      </w:r>
      <w:r w:rsidRPr="00E47CB5">
        <w:rPr>
          <w:rFonts w:ascii="Century Gothic" w:hAnsi="Century Gothic"/>
          <w:sz w:val="22"/>
          <w:szCs w:val="22"/>
          <w:u w:val="single"/>
          <w:lang w:val="es-ES"/>
        </w:rPr>
        <w:tab/>
      </w:r>
    </w:p>
    <w:p w14:paraId="2AFCFFDF" w14:textId="77777777" w:rsidR="008056D1" w:rsidRPr="00E47CB5" w:rsidRDefault="008056D1" w:rsidP="00285B0D">
      <w:pPr>
        <w:jc w:val="both"/>
        <w:rPr>
          <w:rFonts w:ascii="Century Gothic" w:hAnsi="Century Gothic"/>
          <w:sz w:val="22"/>
          <w:szCs w:val="22"/>
          <w:lang w:val="es-ES"/>
        </w:rPr>
      </w:pPr>
    </w:p>
    <w:p w14:paraId="46F0DD83" w14:textId="77777777" w:rsidR="008056D1" w:rsidRPr="00E47CB5" w:rsidRDefault="008056D1" w:rsidP="00285B0D">
      <w:pPr>
        <w:jc w:val="both"/>
        <w:rPr>
          <w:rFonts w:ascii="Century Gothic" w:hAnsi="Century Gothic"/>
          <w:sz w:val="22"/>
          <w:szCs w:val="22"/>
          <w:lang w:val="es-ES"/>
        </w:rPr>
      </w:pPr>
    </w:p>
    <w:p w14:paraId="216EB9B7" w14:textId="11B4BF32" w:rsidR="008056D1" w:rsidRPr="00E47CB5" w:rsidRDefault="008056D1" w:rsidP="00285B0D">
      <w:pPr>
        <w:jc w:val="both"/>
        <w:rPr>
          <w:rFonts w:ascii="Century Gothic" w:hAnsi="Century Gothic"/>
          <w:sz w:val="22"/>
          <w:szCs w:val="22"/>
          <w:lang w:val="es-ES"/>
        </w:rPr>
      </w:pPr>
      <w:r w:rsidRPr="00E47CB5">
        <w:rPr>
          <w:rFonts w:ascii="Century Gothic" w:hAnsi="Century Gothic"/>
          <w:b/>
          <w:bCs/>
          <w:sz w:val="22"/>
          <w:szCs w:val="22"/>
          <w:lang w:val="es-ES"/>
        </w:rPr>
        <w:t xml:space="preserve">Adjunto: Convenio </w:t>
      </w:r>
      <w:r w:rsidR="00EE69F9" w:rsidRPr="00E47CB5">
        <w:rPr>
          <w:rFonts w:ascii="Century Gothic" w:hAnsi="Century Gothic"/>
          <w:b/>
          <w:bCs/>
          <w:sz w:val="22"/>
          <w:szCs w:val="22"/>
          <w:lang w:val="es-ES"/>
        </w:rPr>
        <w:t>Contractual</w:t>
      </w:r>
    </w:p>
    <w:p w14:paraId="2FD77421" w14:textId="77777777" w:rsidR="008056D1" w:rsidRPr="00E47CB5" w:rsidRDefault="008056D1" w:rsidP="008056D1">
      <w:pPr>
        <w:rPr>
          <w:rFonts w:ascii="Century Gothic" w:hAnsi="Century Gothic"/>
          <w:sz w:val="22"/>
          <w:szCs w:val="22"/>
          <w:lang w:val="es-ES"/>
        </w:rPr>
      </w:pPr>
    </w:p>
    <w:p w14:paraId="778ED6E0" w14:textId="77777777" w:rsidR="008056D1" w:rsidRPr="00E47CB5" w:rsidRDefault="008056D1" w:rsidP="008056D1">
      <w:pPr>
        <w:rPr>
          <w:rFonts w:ascii="Century Gothic" w:hAnsi="Century Gothic"/>
          <w:sz w:val="22"/>
          <w:szCs w:val="22"/>
          <w:lang w:val="es-ES"/>
        </w:rPr>
      </w:pPr>
    </w:p>
    <w:p w14:paraId="3DD634C1" w14:textId="5E17A772" w:rsidR="008056D1" w:rsidRPr="007A00A8" w:rsidRDefault="008056D1" w:rsidP="00E47CB5">
      <w:pPr>
        <w:pStyle w:val="FormCGC"/>
      </w:pPr>
      <w:r w:rsidRPr="00E47CB5">
        <w:br w:type="page"/>
      </w:r>
      <w:bookmarkStart w:id="627" w:name="_Toc454621055"/>
      <w:bookmarkStart w:id="628" w:name="_Toc436904425"/>
      <w:bookmarkStart w:id="629" w:name="_Toc73333192"/>
      <w:bookmarkStart w:id="630" w:name="_Toc471555884"/>
      <w:bookmarkStart w:id="631" w:name="_Toc438907297"/>
      <w:bookmarkStart w:id="632" w:name="_Toc438907197"/>
      <w:bookmarkStart w:id="633" w:name="_Toc460506938"/>
      <w:bookmarkStart w:id="634" w:name="_Toc502819517"/>
      <w:bookmarkStart w:id="635" w:name="_Toc19112064"/>
      <w:bookmarkStart w:id="636" w:name="_Toc175253483"/>
      <w:r w:rsidRPr="007A00A8">
        <w:lastRenderedPageBreak/>
        <w:t xml:space="preserve">Convenio </w:t>
      </w:r>
      <w:bookmarkEnd w:id="627"/>
      <w:bookmarkEnd w:id="628"/>
      <w:bookmarkEnd w:id="629"/>
      <w:bookmarkEnd w:id="630"/>
      <w:bookmarkEnd w:id="631"/>
      <w:bookmarkEnd w:id="632"/>
      <w:bookmarkEnd w:id="633"/>
      <w:bookmarkEnd w:id="634"/>
      <w:bookmarkEnd w:id="635"/>
      <w:r w:rsidR="00EE69F9" w:rsidRPr="007A00A8">
        <w:t>Contractual</w:t>
      </w:r>
      <w:bookmarkEnd w:id="636"/>
    </w:p>
    <w:p w14:paraId="7C91A119" w14:textId="77777777" w:rsidR="00E47CB5" w:rsidRDefault="00E47CB5" w:rsidP="008056D1">
      <w:pPr>
        <w:tabs>
          <w:tab w:val="left" w:pos="540"/>
        </w:tabs>
        <w:rPr>
          <w:i/>
          <w:iCs/>
          <w:lang w:val="es-ES"/>
        </w:rPr>
      </w:pPr>
    </w:p>
    <w:p w14:paraId="5DB2A0CF" w14:textId="05C1F2F0" w:rsidR="008056D1" w:rsidRPr="00E47CB5" w:rsidRDefault="008056D1" w:rsidP="008056D1">
      <w:pPr>
        <w:tabs>
          <w:tab w:val="left" w:pos="540"/>
        </w:tabs>
        <w:rPr>
          <w:rFonts w:ascii="Century Gothic" w:hAnsi="Century Gothic"/>
          <w:i/>
          <w:iCs/>
          <w:sz w:val="22"/>
          <w:szCs w:val="22"/>
          <w:lang w:val="es-ES"/>
        </w:rPr>
      </w:pPr>
      <w:r w:rsidRPr="00E47CB5">
        <w:rPr>
          <w:rFonts w:ascii="Century Gothic" w:hAnsi="Century Gothic"/>
          <w:i/>
          <w:iCs/>
          <w:sz w:val="22"/>
          <w:szCs w:val="22"/>
          <w:lang w:val="es-ES"/>
        </w:rPr>
        <w:t xml:space="preserve">[El </w:t>
      </w:r>
      <w:r w:rsidR="003944AF" w:rsidRPr="00E47CB5">
        <w:rPr>
          <w:rFonts w:ascii="Century Gothic" w:hAnsi="Century Gothic"/>
          <w:i/>
          <w:iCs/>
          <w:sz w:val="22"/>
          <w:szCs w:val="22"/>
          <w:lang w:val="es-ES"/>
        </w:rPr>
        <w:t>Oferente</w:t>
      </w:r>
      <w:r w:rsidRPr="00E47CB5">
        <w:rPr>
          <w:rFonts w:ascii="Century Gothic" w:hAnsi="Century Gothic"/>
          <w:i/>
          <w:iCs/>
          <w:sz w:val="22"/>
          <w:szCs w:val="22"/>
          <w:lang w:val="es-ES"/>
        </w:rPr>
        <w:t xml:space="preserve"> seleccionado completará este formulario de acuerdo con las instrucciones indicadas].</w:t>
      </w:r>
    </w:p>
    <w:p w14:paraId="28D01718" w14:textId="77777777" w:rsidR="008056D1" w:rsidRPr="00E47CB5" w:rsidRDefault="008056D1" w:rsidP="008056D1">
      <w:pPr>
        <w:pStyle w:val="Document1"/>
        <w:keepNext w:val="0"/>
        <w:keepLines w:val="0"/>
        <w:tabs>
          <w:tab w:val="clear" w:pos="-720"/>
          <w:tab w:val="left" w:pos="5400"/>
          <w:tab w:val="left" w:pos="8280"/>
        </w:tabs>
        <w:suppressAutoHyphens w:val="0"/>
        <w:rPr>
          <w:rFonts w:ascii="Century Gothic" w:hAnsi="Century Gothic"/>
          <w:sz w:val="22"/>
          <w:szCs w:val="22"/>
          <w:lang w:val="es-ES"/>
        </w:rPr>
      </w:pPr>
    </w:p>
    <w:p w14:paraId="5212AACA" w14:textId="2AE98498" w:rsidR="008056D1" w:rsidRPr="00E47CB5" w:rsidRDefault="008056D1" w:rsidP="008056D1">
      <w:pPr>
        <w:tabs>
          <w:tab w:val="left" w:pos="5400"/>
          <w:tab w:val="left" w:pos="8280"/>
        </w:tabs>
        <w:spacing w:after="200"/>
        <w:rPr>
          <w:rFonts w:ascii="Century Gothic" w:hAnsi="Century Gothic"/>
          <w:sz w:val="22"/>
          <w:szCs w:val="22"/>
          <w:lang w:val="es-ES"/>
        </w:rPr>
      </w:pPr>
      <w:r w:rsidRPr="00E47CB5">
        <w:rPr>
          <w:rFonts w:ascii="Century Gothic" w:hAnsi="Century Gothic"/>
          <w:sz w:val="22"/>
          <w:szCs w:val="22"/>
          <w:lang w:val="es-ES"/>
        </w:rPr>
        <w:t xml:space="preserve">ESTE CONVENIO </w:t>
      </w:r>
      <w:r w:rsidR="00BD7827" w:rsidRPr="00E47CB5">
        <w:rPr>
          <w:rFonts w:ascii="Century Gothic" w:hAnsi="Century Gothic"/>
          <w:sz w:val="22"/>
          <w:szCs w:val="22"/>
          <w:lang w:val="es-ES"/>
        </w:rPr>
        <w:t xml:space="preserve">CONTRACTUAL </w:t>
      </w:r>
      <w:r w:rsidRPr="00E47CB5">
        <w:rPr>
          <w:rFonts w:ascii="Century Gothic" w:hAnsi="Century Gothic"/>
          <w:sz w:val="22"/>
          <w:szCs w:val="22"/>
          <w:lang w:val="es-ES"/>
        </w:rPr>
        <w:t>se celebra</w:t>
      </w:r>
    </w:p>
    <w:p w14:paraId="312EF4A1" w14:textId="77777777" w:rsidR="008056D1" w:rsidRPr="00E47CB5" w:rsidRDefault="008056D1" w:rsidP="008056D1">
      <w:pPr>
        <w:tabs>
          <w:tab w:val="left" w:pos="720"/>
          <w:tab w:val="left" w:pos="2520"/>
          <w:tab w:val="left" w:pos="6120"/>
          <w:tab w:val="left" w:pos="7200"/>
        </w:tabs>
        <w:spacing w:after="200"/>
        <w:rPr>
          <w:rFonts w:ascii="Century Gothic" w:hAnsi="Century Gothic"/>
          <w:sz w:val="22"/>
          <w:szCs w:val="22"/>
          <w:lang w:val="es-ES"/>
        </w:rPr>
      </w:pPr>
      <w:r w:rsidRPr="00E47CB5">
        <w:rPr>
          <w:rFonts w:ascii="Century Gothic" w:hAnsi="Century Gothic"/>
          <w:sz w:val="22"/>
          <w:szCs w:val="22"/>
          <w:lang w:val="es-ES"/>
        </w:rPr>
        <w:tab/>
        <w:t>el día</w:t>
      </w:r>
      <w:r w:rsidRPr="00E47CB5">
        <w:rPr>
          <w:rFonts w:ascii="Century Gothic" w:hAnsi="Century Gothic"/>
          <w:i/>
          <w:iCs/>
          <w:sz w:val="22"/>
          <w:szCs w:val="22"/>
          <w:lang w:val="es-ES"/>
        </w:rPr>
        <w:t xml:space="preserve"> [indique </w:t>
      </w:r>
      <w:r w:rsidRPr="00E47CB5">
        <w:rPr>
          <w:rFonts w:ascii="Century Gothic" w:hAnsi="Century Gothic"/>
          <w:b/>
          <w:i/>
          <w:iCs/>
          <w:sz w:val="22"/>
          <w:szCs w:val="22"/>
          <w:lang w:val="es-ES"/>
        </w:rPr>
        <w:t>número</w:t>
      </w:r>
      <w:r w:rsidRPr="00E47CB5">
        <w:rPr>
          <w:rFonts w:ascii="Century Gothic" w:hAnsi="Century Gothic"/>
          <w:i/>
          <w:iCs/>
          <w:sz w:val="22"/>
          <w:szCs w:val="22"/>
          <w:lang w:val="es-ES"/>
        </w:rPr>
        <w:t xml:space="preserve">] </w:t>
      </w:r>
      <w:r w:rsidRPr="00E47CB5">
        <w:rPr>
          <w:rFonts w:ascii="Century Gothic" w:hAnsi="Century Gothic"/>
          <w:sz w:val="22"/>
          <w:szCs w:val="22"/>
          <w:lang w:val="es-ES"/>
        </w:rPr>
        <w:t xml:space="preserve">de </w:t>
      </w:r>
      <w:r w:rsidRPr="00E47CB5">
        <w:rPr>
          <w:rFonts w:ascii="Century Gothic" w:hAnsi="Century Gothic"/>
          <w:i/>
          <w:iCs/>
          <w:sz w:val="22"/>
          <w:szCs w:val="22"/>
          <w:lang w:val="es-ES"/>
        </w:rPr>
        <w:t xml:space="preserve">[indique </w:t>
      </w:r>
      <w:r w:rsidRPr="00E47CB5">
        <w:rPr>
          <w:rFonts w:ascii="Century Gothic" w:hAnsi="Century Gothic"/>
          <w:b/>
          <w:i/>
          <w:iCs/>
          <w:sz w:val="22"/>
          <w:szCs w:val="22"/>
          <w:lang w:val="es-ES"/>
        </w:rPr>
        <w:t>mes</w:t>
      </w:r>
      <w:r w:rsidRPr="00E47CB5">
        <w:rPr>
          <w:rFonts w:ascii="Century Gothic" w:hAnsi="Century Gothic"/>
          <w:i/>
          <w:iCs/>
          <w:sz w:val="22"/>
          <w:szCs w:val="22"/>
          <w:lang w:val="es-ES"/>
        </w:rPr>
        <w:t xml:space="preserve">] </w:t>
      </w:r>
      <w:r w:rsidRPr="00E47CB5">
        <w:rPr>
          <w:rFonts w:ascii="Century Gothic" w:hAnsi="Century Gothic"/>
          <w:sz w:val="22"/>
          <w:szCs w:val="22"/>
          <w:lang w:val="es-ES"/>
        </w:rPr>
        <w:t xml:space="preserve">de </w:t>
      </w:r>
      <w:r w:rsidRPr="00E47CB5">
        <w:rPr>
          <w:rFonts w:ascii="Century Gothic" w:hAnsi="Century Gothic"/>
          <w:i/>
          <w:iCs/>
          <w:sz w:val="22"/>
          <w:szCs w:val="22"/>
          <w:lang w:val="es-ES"/>
        </w:rPr>
        <w:t xml:space="preserve">[indique </w:t>
      </w:r>
      <w:r w:rsidRPr="00E47CB5">
        <w:rPr>
          <w:rFonts w:ascii="Century Gothic" w:hAnsi="Century Gothic"/>
          <w:b/>
          <w:i/>
          <w:iCs/>
          <w:sz w:val="22"/>
          <w:szCs w:val="22"/>
          <w:lang w:val="es-ES"/>
        </w:rPr>
        <w:t>año</w:t>
      </w:r>
      <w:r w:rsidRPr="00E47CB5">
        <w:rPr>
          <w:rFonts w:ascii="Century Gothic" w:hAnsi="Century Gothic"/>
          <w:i/>
          <w:iCs/>
          <w:sz w:val="22"/>
          <w:szCs w:val="22"/>
          <w:lang w:val="es-ES"/>
        </w:rPr>
        <w:t>]</w:t>
      </w:r>
    </w:p>
    <w:p w14:paraId="716B97E1" w14:textId="77777777" w:rsidR="008056D1" w:rsidRPr="00E47CB5" w:rsidRDefault="008056D1" w:rsidP="008056D1">
      <w:pPr>
        <w:spacing w:after="200"/>
        <w:rPr>
          <w:rFonts w:ascii="Century Gothic" w:hAnsi="Century Gothic"/>
          <w:sz w:val="22"/>
          <w:szCs w:val="22"/>
          <w:lang w:val="es-ES"/>
        </w:rPr>
      </w:pPr>
    </w:p>
    <w:p w14:paraId="47AE994F" w14:textId="77777777" w:rsidR="008056D1" w:rsidRPr="00E47CB5" w:rsidRDefault="008056D1" w:rsidP="008056D1">
      <w:pPr>
        <w:spacing w:after="200"/>
        <w:rPr>
          <w:rFonts w:ascii="Century Gothic" w:hAnsi="Century Gothic"/>
          <w:sz w:val="22"/>
          <w:szCs w:val="22"/>
          <w:lang w:val="es-ES"/>
        </w:rPr>
      </w:pPr>
      <w:r w:rsidRPr="00E47CB5">
        <w:rPr>
          <w:rFonts w:ascii="Century Gothic" w:hAnsi="Century Gothic"/>
          <w:sz w:val="22"/>
          <w:szCs w:val="22"/>
          <w:lang w:val="es-ES"/>
        </w:rPr>
        <w:t>ENTRE</w:t>
      </w:r>
    </w:p>
    <w:p w14:paraId="103C4E3C" w14:textId="77777777" w:rsidR="008056D1" w:rsidRPr="00E47CB5" w:rsidRDefault="008056D1" w:rsidP="007A3B42">
      <w:pPr>
        <w:pStyle w:val="ListParagraph"/>
        <w:numPr>
          <w:ilvl w:val="1"/>
          <w:numId w:val="109"/>
        </w:numPr>
        <w:spacing w:after="200"/>
        <w:ind w:left="1440" w:hanging="720"/>
        <w:contextualSpacing w:val="0"/>
        <w:rPr>
          <w:rFonts w:ascii="Century Gothic" w:hAnsi="Century Gothic"/>
          <w:sz w:val="22"/>
          <w:szCs w:val="22"/>
          <w:lang w:val="es-ES"/>
        </w:rPr>
      </w:pPr>
      <w:r w:rsidRPr="00E47CB5">
        <w:rPr>
          <w:rFonts w:ascii="Century Gothic" w:hAnsi="Century Gothic"/>
          <w:i/>
          <w:iCs/>
          <w:sz w:val="22"/>
          <w:szCs w:val="22"/>
          <w:lang w:val="es-ES"/>
        </w:rPr>
        <w:t>[Indique nombre completo del Comprador]</w:t>
      </w:r>
      <w:r w:rsidRPr="00E47CB5">
        <w:rPr>
          <w:rFonts w:ascii="Century Gothic" w:hAnsi="Century Gothic"/>
          <w:sz w:val="22"/>
          <w:szCs w:val="22"/>
          <w:lang w:val="es-ES"/>
        </w:rPr>
        <w:t xml:space="preserve">, </w:t>
      </w:r>
      <w:r w:rsidRPr="00E47CB5">
        <w:rPr>
          <w:rFonts w:ascii="Century Gothic" w:hAnsi="Century Gothic"/>
          <w:i/>
          <w:iCs/>
          <w:sz w:val="22"/>
          <w:szCs w:val="22"/>
          <w:lang w:val="es-ES"/>
        </w:rPr>
        <w:t>[indique la descripción de la entidad jurídica, por ejemplo, agencia del Ministerio de ... del Gobierno de {indique el nombre del País del Comprador}, o sociedad constituida al amparo de las leyes de {indique el nombre del País del Comprador}]</w:t>
      </w:r>
      <w:r w:rsidRPr="00E47CB5">
        <w:rPr>
          <w:rFonts w:ascii="Century Gothic" w:hAnsi="Century Gothic"/>
          <w:sz w:val="22"/>
          <w:szCs w:val="22"/>
          <w:lang w:val="es-ES"/>
        </w:rPr>
        <w:t xml:space="preserve">, con sede principal en </w:t>
      </w:r>
      <w:r w:rsidRPr="00E47CB5">
        <w:rPr>
          <w:rFonts w:ascii="Century Gothic" w:hAnsi="Century Gothic"/>
          <w:i/>
          <w:iCs/>
          <w:sz w:val="22"/>
          <w:szCs w:val="22"/>
          <w:lang w:val="es-ES"/>
        </w:rPr>
        <w:t xml:space="preserve">[indique la dirección del Comprador] </w:t>
      </w:r>
      <w:r w:rsidRPr="00E47CB5">
        <w:rPr>
          <w:rFonts w:ascii="Century Gothic" w:hAnsi="Century Gothic"/>
          <w:sz w:val="22"/>
          <w:szCs w:val="22"/>
          <w:lang w:val="es-ES"/>
        </w:rPr>
        <w:t xml:space="preserve">(en adelante, el “Comprador”), y </w:t>
      </w:r>
    </w:p>
    <w:p w14:paraId="749201CD" w14:textId="77777777" w:rsidR="008056D1" w:rsidRPr="00E47CB5" w:rsidRDefault="008056D1" w:rsidP="007A3B42">
      <w:pPr>
        <w:pStyle w:val="ListParagraph"/>
        <w:numPr>
          <w:ilvl w:val="1"/>
          <w:numId w:val="109"/>
        </w:numPr>
        <w:spacing w:after="200"/>
        <w:ind w:left="1440" w:hanging="720"/>
        <w:contextualSpacing w:val="0"/>
        <w:rPr>
          <w:rFonts w:ascii="Century Gothic" w:hAnsi="Century Gothic"/>
          <w:sz w:val="22"/>
          <w:szCs w:val="22"/>
          <w:lang w:val="es-ES"/>
        </w:rPr>
      </w:pPr>
      <w:r w:rsidRPr="00E47CB5">
        <w:rPr>
          <w:rFonts w:ascii="Century Gothic" w:hAnsi="Century Gothic"/>
          <w:i/>
          <w:iCs/>
          <w:sz w:val="22"/>
          <w:szCs w:val="22"/>
          <w:lang w:val="es-ES"/>
        </w:rPr>
        <w:t xml:space="preserve">[Indique el nombre del Proveedor], </w:t>
      </w:r>
      <w:r w:rsidRPr="00E47CB5">
        <w:rPr>
          <w:rFonts w:ascii="Century Gothic" w:hAnsi="Century Gothic"/>
          <w:sz w:val="22"/>
          <w:szCs w:val="22"/>
          <w:lang w:val="es-ES"/>
        </w:rPr>
        <w:t xml:space="preserve">sociedad constituida al amparo de las leyes de </w:t>
      </w:r>
      <w:r w:rsidRPr="00E47CB5">
        <w:rPr>
          <w:rFonts w:ascii="Century Gothic" w:hAnsi="Century Gothic"/>
          <w:i/>
          <w:iCs/>
          <w:sz w:val="22"/>
          <w:szCs w:val="22"/>
          <w:lang w:val="es-ES"/>
        </w:rPr>
        <w:t xml:space="preserve">[indique el nombre del país del Proveedor] </w:t>
      </w:r>
      <w:r w:rsidRPr="00E47CB5">
        <w:rPr>
          <w:rFonts w:ascii="Century Gothic" w:hAnsi="Century Gothic"/>
          <w:sz w:val="22"/>
          <w:szCs w:val="22"/>
          <w:lang w:val="es-ES"/>
        </w:rPr>
        <w:t>con sede principal en </w:t>
      </w:r>
      <w:r w:rsidRPr="00E47CB5">
        <w:rPr>
          <w:rFonts w:ascii="Century Gothic" w:hAnsi="Century Gothic"/>
          <w:i/>
          <w:iCs/>
          <w:sz w:val="22"/>
          <w:szCs w:val="22"/>
          <w:lang w:val="es-ES"/>
        </w:rPr>
        <w:t xml:space="preserve">[indique la dirección del Proveedor] </w:t>
      </w:r>
      <w:r w:rsidRPr="00E47CB5">
        <w:rPr>
          <w:rFonts w:ascii="Century Gothic" w:hAnsi="Century Gothic"/>
          <w:sz w:val="22"/>
          <w:szCs w:val="22"/>
          <w:lang w:val="es-ES"/>
        </w:rPr>
        <w:t>(en adelante, el “Proveedor”).</w:t>
      </w:r>
    </w:p>
    <w:p w14:paraId="205C038B" w14:textId="08A4AED5" w:rsidR="008056D1" w:rsidRPr="00E47CB5" w:rsidRDefault="008056D1" w:rsidP="008056D1">
      <w:pPr>
        <w:suppressAutoHyphens/>
        <w:spacing w:after="240"/>
        <w:jc w:val="both"/>
        <w:rPr>
          <w:rFonts w:ascii="Century Gothic" w:hAnsi="Century Gothic"/>
          <w:sz w:val="22"/>
          <w:szCs w:val="22"/>
          <w:lang w:val="es-ES"/>
        </w:rPr>
      </w:pPr>
      <w:r w:rsidRPr="00E47CB5">
        <w:rPr>
          <w:rFonts w:ascii="Century Gothic" w:hAnsi="Century Gothic"/>
          <w:sz w:val="22"/>
          <w:szCs w:val="22"/>
          <w:lang w:val="es-ES"/>
        </w:rPr>
        <w:t xml:space="preserve">POR CUANTO el Comprador ha llamado a licitación respecto de ciertos </w:t>
      </w:r>
      <w:r w:rsidR="00E953CE">
        <w:rPr>
          <w:rFonts w:ascii="Century Gothic" w:hAnsi="Century Gothic"/>
          <w:sz w:val="22"/>
          <w:szCs w:val="22"/>
          <w:lang w:val="es-ES"/>
        </w:rPr>
        <w:t>Bienes o Servicios, y Servicios Conexos</w:t>
      </w:r>
      <w:r w:rsidRPr="00E47CB5">
        <w:rPr>
          <w:rFonts w:ascii="Century Gothic" w:hAnsi="Century Gothic"/>
          <w:sz w:val="22"/>
          <w:szCs w:val="22"/>
          <w:lang w:val="es-ES"/>
        </w:rPr>
        <w:t xml:space="preserve">, a saber, </w:t>
      </w:r>
      <w:r w:rsidRPr="00E47CB5">
        <w:rPr>
          <w:rFonts w:ascii="Century Gothic" w:hAnsi="Century Gothic"/>
          <w:i/>
          <w:iCs/>
          <w:sz w:val="22"/>
          <w:szCs w:val="22"/>
          <w:lang w:val="es-ES"/>
        </w:rPr>
        <w:t>[indique una breve descripción de los Bienes y Servicios]</w:t>
      </w:r>
      <w:r w:rsidRPr="00E47CB5">
        <w:rPr>
          <w:rFonts w:ascii="Century Gothic" w:hAnsi="Century Gothic"/>
          <w:sz w:val="22"/>
          <w:szCs w:val="22"/>
          <w:lang w:val="es-ES"/>
        </w:rPr>
        <w:t xml:space="preserve">, y ha aceptado una Oferta del Proveedor para el suministro de dichos Bienes y Servicios. </w:t>
      </w:r>
    </w:p>
    <w:p w14:paraId="0500BEE5" w14:textId="77777777" w:rsidR="008056D1" w:rsidRPr="00E47CB5" w:rsidRDefault="008056D1" w:rsidP="008056D1">
      <w:pPr>
        <w:suppressAutoHyphens/>
        <w:spacing w:after="240"/>
        <w:jc w:val="both"/>
        <w:rPr>
          <w:rFonts w:ascii="Century Gothic" w:hAnsi="Century Gothic"/>
          <w:sz w:val="22"/>
          <w:szCs w:val="22"/>
          <w:lang w:val="es-ES"/>
        </w:rPr>
      </w:pPr>
      <w:r w:rsidRPr="00E47CB5">
        <w:rPr>
          <w:rFonts w:ascii="Century Gothic" w:hAnsi="Century Gothic"/>
          <w:sz w:val="22"/>
          <w:szCs w:val="22"/>
          <w:lang w:val="es-ES"/>
        </w:rPr>
        <w:t xml:space="preserve">El Comprador y el Proveedor acuerdan lo siguiente: </w:t>
      </w:r>
    </w:p>
    <w:p w14:paraId="08A8110A" w14:textId="5B908698" w:rsidR="008056D1" w:rsidRPr="00E47CB5" w:rsidRDefault="008056D1" w:rsidP="008056D1">
      <w:pPr>
        <w:tabs>
          <w:tab w:val="left" w:pos="540"/>
        </w:tabs>
        <w:suppressAutoHyphens/>
        <w:spacing w:after="240"/>
        <w:ind w:left="540" w:hanging="540"/>
        <w:jc w:val="both"/>
        <w:rPr>
          <w:rFonts w:ascii="Century Gothic" w:hAnsi="Century Gothic"/>
          <w:sz w:val="22"/>
          <w:szCs w:val="22"/>
          <w:lang w:val="es-ES"/>
        </w:rPr>
      </w:pPr>
      <w:r w:rsidRPr="00E47CB5">
        <w:rPr>
          <w:rFonts w:ascii="Century Gothic" w:hAnsi="Century Gothic"/>
          <w:sz w:val="22"/>
          <w:szCs w:val="22"/>
          <w:lang w:val="es-ES"/>
        </w:rPr>
        <w:t>1.</w:t>
      </w:r>
      <w:r w:rsidRPr="00E47CB5">
        <w:rPr>
          <w:rFonts w:ascii="Century Gothic" w:hAnsi="Century Gothic"/>
          <w:sz w:val="22"/>
          <w:szCs w:val="22"/>
          <w:lang w:val="es-ES"/>
        </w:rPr>
        <w:tab/>
        <w:t xml:space="preserve">En este Convenio </w:t>
      </w:r>
      <w:r w:rsidR="00EE69F9" w:rsidRPr="00E47CB5">
        <w:rPr>
          <w:rFonts w:ascii="Century Gothic" w:hAnsi="Century Gothic"/>
          <w:sz w:val="22"/>
          <w:szCs w:val="22"/>
          <w:lang w:val="es-ES"/>
        </w:rPr>
        <w:t xml:space="preserve">Contractual </w:t>
      </w:r>
      <w:r w:rsidRPr="00E47CB5">
        <w:rPr>
          <w:rFonts w:ascii="Century Gothic" w:hAnsi="Century Gothic"/>
          <w:sz w:val="22"/>
          <w:szCs w:val="22"/>
          <w:lang w:val="es-ES"/>
        </w:rPr>
        <w:t>las palabras y expresiones tendrán el mismo significado que se les asigne en los respectivos documentos del Contrato a que se refieran.</w:t>
      </w:r>
    </w:p>
    <w:p w14:paraId="32A268CD" w14:textId="52886B15" w:rsidR="008056D1" w:rsidRPr="00E47CB5" w:rsidRDefault="008056D1" w:rsidP="008056D1">
      <w:pPr>
        <w:tabs>
          <w:tab w:val="left" w:pos="540"/>
        </w:tabs>
        <w:suppressAutoHyphens/>
        <w:spacing w:after="240"/>
        <w:ind w:left="540" w:hanging="540"/>
        <w:jc w:val="both"/>
        <w:rPr>
          <w:rFonts w:ascii="Century Gothic" w:hAnsi="Century Gothic"/>
          <w:sz w:val="22"/>
          <w:szCs w:val="22"/>
          <w:lang w:val="es-ES"/>
        </w:rPr>
      </w:pPr>
      <w:r w:rsidRPr="00E47CB5">
        <w:rPr>
          <w:rFonts w:ascii="Century Gothic" w:hAnsi="Century Gothic"/>
          <w:sz w:val="22"/>
          <w:szCs w:val="22"/>
          <w:lang w:val="es-ES"/>
        </w:rPr>
        <w:t>2.</w:t>
      </w:r>
      <w:r w:rsidRPr="00E47CB5">
        <w:rPr>
          <w:rFonts w:ascii="Century Gothic" w:hAnsi="Century Gothic"/>
          <w:sz w:val="22"/>
          <w:szCs w:val="22"/>
          <w:lang w:val="es-ES"/>
        </w:rPr>
        <w:tab/>
        <w:t xml:space="preserve">Los siguientes documentos constituyen el Contrato entre el Comprador y el Proveedor, y serán leídos e interpretados como parte integral del Contrato. Este Convenio </w:t>
      </w:r>
      <w:r w:rsidR="00BD7827" w:rsidRPr="00E47CB5">
        <w:rPr>
          <w:rFonts w:ascii="Century Gothic" w:hAnsi="Century Gothic"/>
          <w:sz w:val="22"/>
          <w:szCs w:val="22"/>
          <w:lang w:val="es-ES"/>
        </w:rPr>
        <w:t xml:space="preserve">Contractual </w:t>
      </w:r>
      <w:r w:rsidRPr="00E47CB5">
        <w:rPr>
          <w:rFonts w:ascii="Century Gothic" w:hAnsi="Century Gothic"/>
          <w:sz w:val="22"/>
          <w:szCs w:val="22"/>
          <w:lang w:val="es-ES"/>
        </w:rPr>
        <w:t>prevalecerá sobre los demás documentos del Contrato.</w:t>
      </w:r>
    </w:p>
    <w:p w14:paraId="1B9B54D8" w14:textId="7777777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 xml:space="preserve">la Carta de Aceptación; </w:t>
      </w:r>
    </w:p>
    <w:p w14:paraId="3112AA2D" w14:textId="06F297A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la Carta de la Oferta</w:t>
      </w:r>
      <w:r w:rsidR="004A28B0" w:rsidRPr="00E47CB5">
        <w:rPr>
          <w:rFonts w:ascii="Century Gothic" w:hAnsi="Century Gothic"/>
          <w:sz w:val="22"/>
          <w:szCs w:val="22"/>
          <w:lang w:val="es-ES"/>
        </w:rPr>
        <w:t>;</w:t>
      </w:r>
    </w:p>
    <w:p w14:paraId="341753AB" w14:textId="7777777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las enmiendas n.</w:t>
      </w:r>
      <w:r w:rsidRPr="00E47CB5">
        <w:rPr>
          <w:rFonts w:ascii="Century Gothic" w:hAnsi="Century Gothic"/>
          <w:sz w:val="22"/>
          <w:szCs w:val="22"/>
          <w:lang w:val="es-ES"/>
        </w:rPr>
        <w:sym w:font="Symbol" w:char="F0B0"/>
      </w:r>
      <w:r w:rsidRPr="00E47CB5">
        <w:rPr>
          <w:rFonts w:ascii="Century Gothic" w:hAnsi="Century Gothic"/>
          <w:sz w:val="22"/>
          <w:szCs w:val="22"/>
          <w:lang w:val="es-ES"/>
        </w:rPr>
        <w:t xml:space="preserve"> _______ (si las hubiera); </w:t>
      </w:r>
    </w:p>
    <w:p w14:paraId="7DF1A05B" w14:textId="7777777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las Condiciones Especiales del Contrato;</w:t>
      </w:r>
    </w:p>
    <w:p w14:paraId="39A1D013" w14:textId="7777777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las Condiciones Generales del Contrato;</w:t>
      </w:r>
    </w:p>
    <w:p w14:paraId="0FB83D0D" w14:textId="47FBB9DA" w:rsidR="008056D1" w:rsidRPr="00E47CB5" w:rsidRDefault="008056D1" w:rsidP="007A3B42">
      <w:pPr>
        <w:numPr>
          <w:ilvl w:val="0"/>
          <w:numId w:val="107"/>
        </w:numPr>
        <w:suppressAutoHyphens/>
        <w:spacing w:after="120"/>
        <w:ind w:left="1264" w:hanging="720"/>
        <w:rPr>
          <w:rFonts w:ascii="Century Gothic" w:hAnsi="Century Gothic"/>
          <w:sz w:val="22"/>
          <w:szCs w:val="22"/>
          <w:lang w:val="es-ES"/>
        </w:rPr>
      </w:pPr>
      <w:r w:rsidRPr="00E47CB5">
        <w:rPr>
          <w:rFonts w:ascii="Century Gothic" w:hAnsi="Century Gothic"/>
          <w:sz w:val="22"/>
          <w:szCs w:val="22"/>
          <w:lang w:val="es-ES"/>
        </w:rPr>
        <w:t xml:space="preserve">los requerimientos técnicos (incluyendo los Requisitos de los </w:t>
      </w:r>
      <w:r w:rsidR="00E953CE">
        <w:rPr>
          <w:rFonts w:ascii="Century Gothic" w:hAnsi="Century Gothic"/>
          <w:sz w:val="22"/>
          <w:szCs w:val="22"/>
          <w:lang w:val="es-ES"/>
        </w:rPr>
        <w:t>Bienes o Servicios, y Servicios Conexos</w:t>
      </w:r>
      <w:r w:rsidRPr="00E47CB5">
        <w:rPr>
          <w:rFonts w:ascii="Century Gothic" w:hAnsi="Century Gothic"/>
          <w:sz w:val="22"/>
          <w:szCs w:val="22"/>
          <w:lang w:val="es-ES"/>
        </w:rPr>
        <w:t xml:space="preserve"> y las Especificaciones Técnicas);</w:t>
      </w:r>
    </w:p>
    <w:p w14:paraId="2A0ACE87" w14:textId="6D98004A"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las listas completas (incluyendo las Listas de Precios</w:t>
      </w:r>
      <w:r w:rsidR="00E8652E">
        <w:rPr>
          <w:rFonts w:ascii="Century Gothic" w:hAnsi="Century Gothic"/>
          <w:sz w:val="22"/>
          <w:szCs w:val="22"/>
          <w:lang w:val="es-ES"/>
        </w:rPr>
        <w:t>)</w:t>
      </w:r>
      <w:r w:rsidRPr="00E47CB5">
        <w:rPr>
          <w:rFonts w:ascii="Century Gothic" w:hAnsi="Century Gothic"/>
          <w:sz w:val="22"/>
          <w:szCs w:val="22"/>
          <w:lang w:val="es-ES"/>
        </w:rPr>
        <w:t xml:space="preserve">; </w:t>
      </w:r>
    </w:p>
    <w:p w14:paraId="7BA1CA5C" w14:textId="77777777" w:rsidR="008056D1" w:rsidRPr="00E47CB5" w:rsidRDefault="008056D1" w:rsidP="007A3B42">
      <w:pPr>
        <w:numPr>
          <w:ilvl w:val="0"/>
          <w:numId w:val="107"/>
        </w:numPr>
        <w:suppressAutoHyphens/>
        <w:spacing w:after="120"/>
        <w:ind w:left="1264" w:hanging="720"/>
        <w:jc w:val="both"/>
        <w:rPr>
          <w:rFonts w:ascii="Century Gothic" w:hAnsi="Century Gothic"/>
          <w:sz w:val="22"/>
          <w:szCs w:val="22"/>
          <w:lang w:val="es-ES"/>
        </w:rPr>
      </w:pPr>
      <w:r w:rsidRPr="00E47CB5">
        <w:rPr>
          <w:rFonts w:ascii="Century Gothic" w:hAnsi="Century Gothic"/>
          <w:sz w:val="22"/>
          <w:szCs w:val="22"/>
          <w:lang w:val="es-ES"/>
        </w:rPr>
        <w:t xml:space="preserve">cualquier otro documento enumerado en las CGC como parte integrante del Contrato. </w:t>
      </w:r>
    </w:p>
    <w:p w14:paraId="08DD29E8" w14:textId="77777777" w:rsidR="008056D1" w:rsidRPr="00E47CB5" w:rsidRDefault="008056D1" w:rsidP="008056D1">
      <w:pPr>
        <w:tabs>
          <w:tab w:val="left" w:pos="540"/>
        </w:tabs>
        <w:suppressAutoHyphens/>
        <w:spacing w:after="240"/>
        <w:ind w:left="540" w:hanging="540"/>
        <w:jc w:val="both"/>
        <w:rPr>
          <w:rFonts w:ascii="Century Gothic" w:hAnsi="Century Gothic"/>
          <w:sz w:val="22"/>
          <w:szCs w:val="22"/>
          <w:lang w:val="es-ES"/>
        </w:rPr>
      </w:pPr>
      <w:r w:rsidRPr="00E47CB5">
        <w:rPr>
          <w:rFonts w:ascii="Century Gothic" w:hAnsi="Century Gothic"/>
          <w:sz w:val="22"/>
          <w:szCs w:val="22"/>
          <w:lang w:val="es-ES"/>
        </w:rPr>
        <w:lastRenderedPageBreak/>
        <w:t>3.</w:t>
      </w:r>
      <w:r w:rsidRPr="00E47CB5">
        <w:rPr>
          <w:rFonts w:ascii="Century Gothic" w:hAnsi="Century Gothic"/>
          <w:sz w:val="22"/>
          <w:szCs w:val="22"/>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79D4DC6" w14:textId="222F5EAE" w:rsidR="008056D1" w:rsidRPr="00E47CB5" w:rsidRDefault="008056D1" w:rsidP="008056D1">
      <w:pPr>
        <w:tabs>
          <w:tab w:val="left" w:pos="540"/>
        </w:tabs>
        <w:suppressAutoHyphens/>
        <w:spacing w:after="240"/>
        <w:ind w:left="540" w:hanging="540"/>
        <w:jc w:val="both"/>
        <w:rPr>
          <w:rFonts w:ascii="Century Gothic" w:hAnsi="Century Gothic"/>
          <w:sz w:val="22"/>
          <w:szCs w:val="22"/>
          <w:lang w:val="es-ES"/>
        </w:rPr>
      </w:pPr>
      <w:r w:rsidRPr="00E47CB5">
        <w:rPr>
          <w:rFonts w:ascii="Century Gothic" w:hAnsi="Century Gothic"/>
          <w:sz w:val="22"/>
          <w:szCs w:val="22"/>
          <w:lang w:val="es-ES"/>
        </w:rPr>
        <w:t>4.</w:t>
      </w:r>
      <w:r w:rsidRPr="00E47CB5">
        <w:rPr>
          <w:rFonts w:ascii="Century Gothic" w:hAnsi="Century Gothic"/>
          <w:sz w:val="22"/>
          <w:szCs w:val="22"/>
          <w:lang w:val="es-ES"/>
        </w:rPr>
        <w:tab/>
        <w:t xml:space="preserve">El Comprador se compromete a pagar al Proveedor, como contraprestación por el suministro de los </w:t>
      </w:r>
      <w:r w:rsidR="00E953CE">
        <w:rPr>
          <w:rFonts w:ascii="Century Gothic" w:hAnsi="Century Gothic"/>
          <w:sz w:val="22"/>
          <w:szCs w:val="22"/>
          <w:lang w:val="es-ES"/>
        </w:rPr>
        <w:t>Bienes o Servicios, y Servicios Conexos</w:t>
      </w:r>
      <w:r w:rsidRPr="00E47CB5">
        <w:rPr>
          <w:rFonts w:ascii="Century Gothic" w:hAnsi="Century Gothic"/>
          <w:sz w:val="22"/>
          <w:szCs w:val="22"/>
          <w:lang w:val="es-ES"/>
        </w:rPr>
        <w:t xml:space="preserve"> y la subsanación de sus defectos, el Precio del Contrato o las sumas que resulten pagaderas de conformidad con lo dispuesto en el Contrato en el plazo y en la forma prescriptos en este.</w:t>
      </w:r>
    </w:p>
    <w:p w14:paraId="58BD6A03" w14:textId="274865C3" w:rsidR="008056D1" w:rsidRPr="00E47CB5" w:rsidRDefault="008056D1" w:rsidP="008056D1">
      <w:pPr>
        <w:spacing w:after="200"/>
        <w:rPr>
          <w:rFonts w:ascii="Century Gothic" w:hAnsi="Century Gothic"/>
          <w:sz w:val="22"/>
          <w:szCs w:val="22"/>
          <w:lang w:val="es-ES"/>
        </w:rPr>
      </w:pPr>
      <w:r w:rsidRPr="00E47CB5">
        <w:rPr>
          <w:rFonts w:ascii="Century Gothic" w:hAnsi="Century Gothic"/>
          <w:sz w:val="22"/>
          <w:szCs w:val="22"/>
          <w:lang w:val="es-ES"/>
        </w:rPr>
        <w:t xml:space="preserve">EN PRUEBA DE CONFORMIDAD, las Partes han suscripto el presente </w:t>
      </w:r>
      <w:r w:rsidR="00BD7827" w:rsidRPr="00E47CB5">
        <w:rPr>
          <w:rFonts w:ascii="Century Gothic" w:hAnsi="Century Gothic"/>
          <w:sz w:val="22"/>
          <w:szCs w:val="22"/>
          <w:lang w:val="es-ES"/>
        </w:rPr>
        <w:t>Convenio Contractual</w:t>
      </w:r>
      <w:r w:rsidRPr="00E47CB5">
        <w:rPr>
          <w:rFonts w:ascii="Century Gothic" w:hAnsi="Century Gothic"/>
          <w:sz w:val="22"/>
          <w:szCs w:val="22"/>
          <w:lang w:val="es-ES"/>
        </w:rPr>
        <w:t xml:space="preserve">, de conformidad con el derecho vigente de </w:t>
      </w:r>
      <w:r w:rsidRPr="00E47CB5">
        <w:rPr>
          <w:rFonts w:ascii="Century Gothic" w:hAnsi="Century Gothic"/>
          <w:i/>
          <w:iCs/>
          <w:sz w:val="22"/>
          <w:szCs w:val="22"/>
          <w:lang w:val="es-ES"/>
        </w:rPr>
        <w:t>[indique el nombre de la ley del país que gobierna el Contrato]</w:t>
      </w:r>
      <w:r w:rsidRPr="00E47CB5">
        <w:rPr>
          <w:rFonts w:ascii="Century Gothic" w:hAnsi="Century Gothic"/>
          <w:sz w:val="22"/>
          <w:szCs w:val="22"/>
          <w:lang w:val="es-ES"/>
        </w:rPr>
        <w:t xml:space="preserve"> en el día, mes y año antes indicados.</w:t>
      </w:r>
    </w:p>
    <w:p w14:paraId="7598E10F" w14:textId="77777777" w:rsidR="008056D1" w:rsidRPr="00E47CB5" w:rsidRDefault="008056D1" w:rsidP="008056D1">
      <w:pPr>
        <w:rPr>
          <w:rFonts w:ascii="Century Gothic" w:hAnsi="Century Gothic"/>
          <w:sz w:val="22"/>
          <w:szCs w:val="22"/>
          <w:lang w:val="es-ES"/>
        </w:rPr>
      </w:pPr>
    </w:p>
    <w:p w14:paraId="04FEF2D7" w14:textId="77777777" w:rsidR="008056D1" w:rsidRPr="00E47CB5" w:rsidRDefault="008056D1" w:rsidP="008056D1">
      <w:pPr>
        <w:rPr>
          <w:rFonts w:ascii="Century Gothic" w:hAnsi="Century Gothic"/>
          <w:sz w:val="22"/>
          <w:szCs w:val="22"/>
          <w:lang w:val="es-ES"/>
        </w:rPr>
      </w:pPr>
      <w:r w:rsidRPr="00E47CB5">
        <w:rPr>
          <w:rFonts w:ascii="Century Gothic" w:hAnsi="Century Gothic"/>
          <w:sz w:val="22"/>
          <w:szCs w:val="22"/>
          <w:lang w:val="es-ES"/>
        </w:rPr>
        <w:t>En representación del Comprador</w:t>
      </w:r>
    </w:p>
    <w:p w14:paraId="43B6D548" w14:textId="77777777" w:rsidR="008056D1" w:rsidRPr="00E47CB5" w:rsidRDefault="008056D1" w:rsidP="008056D1">
      <w:pPr>
        <w:rPr>
          <w:rFonts w:ascii="Century Gothic" w:hAnsi="Century Gothic"/>
          <w:sz w:val="22"/>
          <w:szCs w:val="22"/>
          <w:lang w:val="es-ES"/>
        </w:rPr>
      </w:pPr>
    </w:p>
    <w:p w14:paraId="58210751" w14:textId="77777777" w:rsidR="008056D1" w:rsidRPr="00E47CB5" w:rsidRDefault="008056D1" w:rsidP="008056D1">
      <w:pPr>
        <w:tabs>
          <w:tab w:val="left" w:pos="900"/>
          <w:tab w:val="left" w:pos="7200"/>
        </w:tabs>
        <w:rPr>
          <w:rFonts w:ascii="Century Gothic" w:hAnsi="Century Gothic"/>
          <w:sz w:val="22"/>
          <w:szCs w:val="22"/>
          <w:lang w:val="es-ES"/>
        </w:rPr>
      </w:pPr>
      <w:r w:rsidRPr="00E47CB5">
        <w:rPr>
          <w:rFonts w:ascii="Century Gothic" w:hAnsi="Century Gothic"/>
          <w:sz w:val="22"/>
          <w:szCs w:val="22"/>
          <w:lang w:val="es-ES"/>
        </w:rPr>
        <w:t xml:space="preserve">Firma: </w:t>
      </w:r>
      <w:r w:rsidRPr="00E47CB5">
        <w:rPr>
          <w:rFonts w:ascii="Century Gothic" w:hAnsi="Century Gothic"/>
          <w:i/>
          <w:iCs/>
          <w:sz w:val="22"/>
          <w:szCs w:val="22"/>
          <w:lang w:val="es-ES"/>
        </w:rPr>
        <w:t>[firma]</w:t>
      </w:r>
    </w:p>
    <w:p w14:paraId="0622984E" w14:textId="77777777" w:rsidR="008056D1" w:rsidRPr="00E47CB5" w:rsidRDefault="008056D1" w:rsidP="008056D1">
      <w:pPr>
        <w:tabs>
          <w:tab w:val="left" w:pos="900"/>
          <w:tab w:val="left" w:pos="7200"/>
        </w:tabs>
        <w:rPr>
          <w:rFonts w:ascii="Century Gothic" w:hAnsi="Century Gothic"/>
          <w:sz w:val="22"/>
          <w:szCs w:val="22"/>
          <w:u w:val="single"/>
          <w:lang w:val="es-ES"/>
        </w:rPr>
      </w:pPr>
      <w:r w:rsidRPr="00E47CB5">
        <w:rPr>
          <w:rFonts w:ascii="Century Gothic" w:hAnsi="Century Gothic"/>
          <w:sz w:val="22"/>
          <w:szCs w:val="22"/>
          <w:lang w:val="es-ES"/>
        </w:rPr>
        <w:t xml:space="preserve">en calidad de </w:t>
      </w:r>
      <w:r w:rsidRPr="00E47CB5">
        <w:rPr>
          <w:rFonts w:ascii="Century Gothic" w:hAnsi="Century Gothic"/>
          <w:i/>
          <w:iCs/>
          <w:sz w:val="22"/>
          <w:szCs w:val="22"/>
          <w:lang w:val="es-ES"/>
        </w:rPr>
        <w:t>[indique el cargo u otra designación apropiada]</w:t>
      </w:r>
    </w:p>
    <w:p w14:paraId="78398EB2" w14:textId="77777777" w:rsidR="008056D1" w:rsidRPr="00E47CB5" w:rsidRDefault="008056D1" w:rsidP="008056D1">
      <w:pPr>
        <w:tabs>
          <w:tab w:val="left" w:pos="7200"/>
        </w:tabs>
        <w:rPr>
          <w:rFonts w:ascii="Century Gothic" w:hAnsi="Century Gothic"/>
          <w:sz w:val="22"/>
          <w:szCs w:val="22"/>
          <w:u w:val="single"/>
          <w:lang w:val="es-ES"/>
        </w:rPr>
      </w:pPr>
      <w:r w:rsidRPr="00E47CB5">
        <w:rPr>
          <w:rFonts w:ascii="Century Gothic" w:hAnsi="Century Gothic"/>
          <w:sz w:val="22"/>
          <w:szCs w:val="22"/>
          <w:lang w:val="es-ES"/>
        </w:rPr>
        <w:t xml:space="preserve">en presencia de </w:t>
      </w:r>
      <w:r w:rsidRPr="00E47CB5">
        <w:rPr>
          <w:rFonts w:ascii="Century Gothic" w:hAnsi="Century Gothic"/>
          <w:i/>
          <w:iCs/>
          <w:sz w:val="22"/>
          <w:szCs w:val="22"/>
          <w:lang w:val="es-ES"/>
        </w:rPr>
        <w:t>[indique la identificación del testigo]</w:t>
      </w:r>
    </w:p>
    <w:p w14:paraId="532442DE" w14:textId="77777777" w:rsidR="008056D1" w:rsidRPr="00E47CB5" w:rsidRDefault="008056D1" w:rsidP="008056D1">
      <w:pPr>
        <w:rPr>
          <w:rFonts w:ascii="Century Gothic" w:hAnsi="Century Gothic"/>
          <w:sz w:val="22"/>
          <w:szCs w:val="22"/>
          <w:lang w:val="es-ES"/>
        </w:rPr>
      </w:pPr>
    </w:p>
    <w:p w14:paraId="31261065" w14:textId="77777777" w:rsidR="008056D1" w:rsidRPr="00E47CB5" w:rsidRDefault="008056D1" w:rsidP="008056D1">
      <w:pPr>
        <w:rPr>
          <w:rFonts w:ascii="Century Gothic" w:hAnsi="Century Gothic"/>
          <w:sz w:val="22"/>
          <w:szCs w:val="22"/>
          <w:lang w:val="es-ES"/>
        </w:rPr>
      </w:pPr>
      <w:r w:rsidRPr="00E47CB5">
        <w:rPr>
          <w:rFonts w:ascii="Century Gothic" w:hAnsi="Century Gothic"/>
          <w:sz w:val="22"/>
          <w:szCs w:val="22"/>
          <w:lang w:val="es-ES"/>
        </w:rPr>
        <w:t>En representación del Proveedor</w:t>
      </w:r>
    </w:p>
    <w:p w14:paraId="1C4FD30D" w14:textId="77777777" w:rsidR="008056D1" w:rsidRPr="00E47CB5" w:rsidRDefault="008056D1" w:rsidP="008056D1">
      <w:pPr>
        <w:rPr>
          <w:rFonts w:ascii="Century Gothic" w:hAnsi="Century Gothic"/>
          <w:sz w:val="22"/>
          <w:szCs w:val="22"/>
          <w:lang w:val="es-ES"/>
        </w:rPr>
      </w:pPr>
    </w:p>
    <w:p w14:paraId="3D6063D4" w14:textId="77777777" w:rsidR="008056D1" w:rsidRPr="00E47CB5" w:rsidRDefault="008056D1" w:rsidP="008056D1">
      <w:pPr>
        <w:tabs>
          <w:tab w:val="left" w:pos="900"/>
          <w:tab w:val="left" w:pos="7200"/>
        </w:tabs>
        <w:rPr>
          <w:rFonts w:ascii="Century Gothic" w:hAnsi="Century Gothic"/>
          <w:sz w:val="22"/>
          <w:szCs w:val="22"/>
          <w:u w:val="single"/>
          <w:lang w:val="es-ES"/>
        </w:rPr>
      </w:pPr>
      <w:r w:rsidRPr="00E47CB5">
        <w:rPr>
          <w:rFonts w:ascii="Century Gothic" w:hAnsi="Century Gothic"/>
          <w:sz w:val="22"/>
          <w:szCs w:val="22"/>
          <w:lang w:val="es-ES"/>
        </w:rPr>
        <w:t xml:space="preserve">Firma: </w:t>
      </w:r>
      <w:r w:rsidRPr="00E47CB5">
        <w:rPr>
          <w:rFonts w:ascii="Century Gothic" w:hAnsi="Century Gothic"/>
          <w:i/>
          <w:iCs/>
          <w:sz w:val="22"/>
          <w:szCs w:val="22"/>
          <w:lang w:val="es-ES"/>
        </w:rPr>
        <w:t>[firmas de los representantes autorizados del Proveedor]</w:t>
      </w:r>
    </w:p>
    <w:p w14:paraId="35E28825" w14:textId="77777777" w:rsidR="008056D1" w:rsidRPr="00E47CB5" w:rsidRDefault="008056D1" w:rsidP="008056D1">
      <w:pPr>
        <w:tabs>
          <w:tab w:val="left" w:pos="900"/>
          <w:tab w:val="left" w:pos="7200"/>
        </w:tabs>
        <w:rPr>
          <w:rFonts w:ascii="Century Gothic" w:hAnsi="Century Gothic"/>
          <w:sz w:val="22"/>
          <w:szCs w:val="22"/>
          <w:u w:val="single"/>
          <w:lang w:val="es-ES"/>
        </w:rPr>
      </w:pPr>
      <w:r w:rsidRPr="00E47CB5">
        <w:rPr>
          <w:rFonts w:ascii="Century Gothic" w:hAnsi="Century Gothic"/>
          <w:sz w:val="22"/>
          <w:szCs w:val="22"/>
          <w:lang w:val="es-ES"/>
        </w:rPr>
        <w:t xml:space="preserve">en calidad de </w:t>
      </w:r>
      <w:r w:rsidRPr="00E47CB5">
        <w:rPr>
          <w:rFonts w:ascii="Century Gothic" w:hAnsi="Century Gothic"/>
          <w:i/>
          <w:iCs/>
          <w:sz w:val="22"/>
          <w:szCs w:val="22"/>
          <w:lang w:val="es-ES"/>
        </w:rPr>
        <w:t>[indique el cargo u otra designación apropiada]</w:t>
      </w:r>
    </w:p>
    <w:p w14:paraId="4E8DBBE6" w14:textId="77777777" w:rsidR="008056D1" w:rsidRPr="00E47CB5" w:rsidRDefault="008056D1" w:rsidP="008056D1">
      <w:pPr>
        <w:tabs>
          <w:tab w:val="left" w:pos="900"/>
        </w:tabs>
        <w:rPr>
          <w:rFonts w:ascii="Century Gothic" w:hAnsi="Century Gothic"/>
          <w:sz w:val="22"/>
          <w:szCs w:val="22"/>
          <w:u w:val="single"/>
          <w:lang w:val="es-ES"/>
        </w:rPr>
      </w:pPr>
      <w:r w:rsidRPr="00E47CB5">
        <w:rPr>
          <w:rFonts w:ascii="Century Gothic" w:hAnsi="Century Gothic"/>
          <w:sz w:val="22"/>
          <w:szCs w:val="22"/>
          <w:lang w:val="es-ES"/>
        </w:rPr>
        <w:t xml:space="preserve">en presencia de </w:t>
      </w:r>
      <w:r w:rsidRPr="00E47CB5">
        <w:rPr>
          <w:rFonts w:ascii="Century Gothic" w:hAnsi="Century Gothic"/>
          <w:i/>
          <w:iCs/>
          <w:sz w:val="22"/>
          <w:szCs w:val="22"/>
          <w:lang w:val="es-ES"/>
        </w:rPr>
        <w:t>[indique la identificación del testigo]</w:t>
      </w:r>
    </w:p>
    <w:p w14:paraId="06BF3C8C" w14:textId="77777777" w:rsidR="008056D1" w:rsidRPr="00E47CB5" w:rsidRDefault="008056D1" w:rsidP="005420D5">
      <w:pPr>
        <w:pStyle w:val="Head02"/>
        <w:rPr>
          <w:rFonts w:ascii="Century Gothic" w:hAnsi="Century Gothic"/>
          <w:sz w:val="22"/>
          <w:szCs w:val="22"/>
          <w:lang w:val="es-ES"/>
        </w:rPr>
      </w:pPr>
      <w:bookmarkStart w:id="637" w:name="_Toc365535445"/>
      <w:bookmarkEnd w:id="622"/>
      <w:bookmarkEnd w:id="623"/>
    </w:p>
    <w:p w14:paraId="333D8234" w14:textId="77777777" w:rsidR="008056D1" w:rsidRPr="00E47CB5" w:rsidRDefault="008056D1">
      <w:pPr>
        <w:rPr>
          <w:rFonts w:ascii="Century Gothic" w:hAnsi="Century Gothic" w:cs="Arial"/>
          <w:b/>
          <w:smallCaps/>
          <w:sz w:val="22"/>
          <w:szCs w:val="22"/>
          <w:lang w:val="es-ES"/>
        </w:rPr>
      </w:pPr>
      <w:r w:rsidRPr="00E47CB5">
        <w:rPr>
          <w:rFonts w:ascii="Century Gothic" w:hAnsi="Century Gothic"/>
          <w:sz w:val="22"/>
          <w:szCs w:val="22"/>
          <w:lang w:val="es-ES"/>
        </w:rPr>
        <w:br w:type="page"/>
      </w:r>
    </w:p>
    <w:p w14:paraId="075FD8B6" w14:textId="74179C0D" w:rsidR="00112571" w:rsidRPr="00F81AA5" w:rsidRDefault="00C34EA0" w:rsidP="00E47CB5">
      <w:pPr>
        <w:pStyle w:val="FormCGC"/>
        <w:rPr>
          <w:color w:val="FF0000"/>
        </w:rPr>
      </w:pPr>
      <w:bookmarkStart w:id="638" w:name="_Toc175253484"/>
      <w:bookmarkStart w:id="639" w:name="_Toc442524980"/>
      <w:bookmarkStart w:id="640" w:name="_Toc428352207"/>
      <w:bookmarkStart w:id="641" w:name="_Toc438907198"/>
      <w:bookmarkStart w:id="642" w:name="_Toc438907298"/>
      <w:bookmarkEnd w:id="555"/>
      <w:bookmarkEnd w:id="556"/>
      <w:bookmarkEnd w:id="557"/>
      <w:bookmarkEnd w:id="615"/>
      <w:bookmarkEnd w:id="637"/>
      <w:r w:rsidRPr="007A00A8">
        <w:lastRenderedPageBreak/>
        <w:t>Garantía de Cumplimiento</w:t>
      </w:r>
      <w:bookmarkEnd w:id="638"/>
      <w:r w:rsidR="00F81AA5">
        <w:t xml:space="preserve"> </w:t>
      </w:r>
      <w:r w:rsidR="00F81AA5" w:rsidRPr="00F81AA5">
        <w:rPr>
          <w:color w:val="FF0000"/>
        </w:rPr>
        <w:t>no aplica</w:t>
      </w:r>
    </w:p>
    <w:p w14:paraId="388611FC" w14:textId="77777777" w:rsidR="00E47CB5" w:rsidRDefault="00E47CB5" w:rsidP="00AB20ED">
      <w:pPr>
        <w:jc w:val="center"/>
        <w:rPr>
          <w:b/>
          <w:bCs/>
          <w:iCs/>
          <w:sz w:val="28"/>
          <w:szCs w:val="28"/>
          <w:lang w:val="es-ES"/>
        </w:rPr>
      </w:pPr>
      <w:bookmarkStart w:id="643" w:name="_Toc365535459"/>
      <w:bookmarkEnd w:id="639"/>
      <w:bookmarkEnd w:id="640"/>
      <w:bookmarkEnd w:id="641"/>
      <w:bookmarkEnd w:id="642"/>
    </w:p>
    <w:p w14:paraId="7F07A5D8" w14:textId="6200172D" w:rsidR="00AB20ED" w:rsidRPr="00E47CB5" w:rsidRDefault="00AB20ED" w:rsidP="00AB20ED">
      <w:pPr>
        <w:jc w:val="center"/>
        <w:rPr>
          <w:rFonts w:ascii="Century Gothic" w:eastAsia="Arial Unicode MS" w:hAnsi="Century Gothic"/>
          <w:b/>
          <w:bCs/>
          <w:iCs/>
          <w:sz w:val="22"/>
          <w:szCs w:val="22"/>
          <w:lang w:val="es-ES"/>
        </w:rPr>
      </w:pPr>
      <w:r w:rsidRPr="00E47CB5">
        <w:rPr>
          <w:rFonts w:ascii="Century Gothic" w:hAnsi="Century Gothic"/>
          <w:b/>
          <w:bCs/>
          <w:iCs/>
          <w:sz w:val="22"/>
          <w:szCs w:val="22"/>
          <w:lang w:val="es-ES"/>
        </w:rPr>
        <w:t xml:space="preserve">Opción 1: (Garantía a la Vista) </w:t>
      </w:r>
    </w:p>
    <w:p w14:paraId="63725032" w14:textId="77777777" w:rsidR="00AB20ED" w:rsidRPr="00E47CB5" w:rsidRDefault="00AB20ED" w:rsidP="00AB20ED">
      <w:pPr>
        <w:rPr>
          <w:rFonts w:ascii="Century Gothic" w:hAnsi="Century Gothic"/>
          <w:sz w:val="22"/>
          <w:szCs w:val="22"/>
          <w:lang w:val="es-ES"/>
        </w:rPr>
      </w:pPr>
    </w:p>
    <w:p w14:paraId="09EB49FC" w14:textId="77777777" w:rsidR="003944AF" w:rsidRPr="00E47CB5" w:rsidRDefault="003944AF" w:rsidP="003944AF">
      <w:pPr>
        <w:pStyle w:val="Footer"/>
        <w:tabs>
          <w:tab w:val="clear" w:pos="9504"/>
        </w:tabs>
        <w:spacing w:before="0"/>
        <w:rPr>
          <w:rFonts w:ascii="Century Gothic" w:hAnsi="Century Gothic"/>
          <w:i/>
          <w:iCs/>
          <w:sz w:val="22"/>
          <w:szCs w:val="22"/>
          <w:lang w:val="es-ES"/>
        </w:rPr>
      </w:pPr>
      <w:r w:rsidRPr="00E47CB5">
        <w:rPr>
          <w:rFonts w:ascii="Century Gothic" w:hAnsi="Century Gothic"/>
          <w:i/>
          <w:iCs/>
          <w:sz w:val="22"/>
          <w:szCs w:val="22"/>
          <w:lang w:val="es-ES"/>
        </w:rPr>
        <w:t>[El banco, a solicitud del Licitante seleccionado, completará este formulario de acuerdo con las instrucciones indicadas].</w:t>
      </w:r>
    </w:p>
    <w:p w14:paraId="2281F62E" w14:textId="77777777" w:rsidR="003944AF" w:rsidRPr="00E47CB5" w:rsidRDefault="003944AF" w:rsidP="003944AF">
      <w:pPr>
        <w:pStyle w:val="Footer"/>
        <w:tabs>
          <w:tab w:val="clear" w:pos="9504"/>
        </w:tabs>
        <w:spacing w:before="0"/>
        <w:rPr>
          <w:rFonts w:ascii="Century Gothic" w:hAnsi="Century Gothic"/>
          <w:i/>
          <w:iCs/>
          <w:sz w:val="22"/>
          <w:szCs w:val="22"/>
          <w:lang w:val="es-ES"/>
        </w:rPr>
      </w:pPr>
    </w:p>
    <w:p w14:paraId="6ECE0DF0" w14:textId="77777777" w:rsidR="003944AF" w:rsidRPr="00E47CB5" w:rsidRDefault="003944AF" w:rsidP="003944AF">
      <w:pPr>
        <w:pStyle w:val="Footer"/>
        <w:tabs>
          <w:tab w:val="clear" w:pos="9504"/>
        </w:tabs>
        <w:spacing w:before="0"/>
        <w:rPr>
          <w:rFonts w:ascii="Century Gothic" w:hAnsi="Century Gothic"/>
          <w:i/>
          <w:sz w:val="22"/>
          <w:szCs w:val="22"/>
          <w:lang w:val="es-ES"/>
        </w:rPr>
      </w:pPr>
      <w:r w:rsidRPr="00E47CB5">
        <w:rPr>
          <w:rFonts w:ascii="Century Gothic" w:hAnsi="Century Gothic"/>
          <w:i/>
          <w:iCs/>
          <w:sz w:val="22"/>
          <w:szCs w:val="22"/>
          <w:lang w:val="es-ES"/>
        </w:rPr>
        <w:t>[Membrete del Garante o código de identificación SWIFT].</w:t>
      </w:r>
    </w:p>
    <w:p w14:paraId="71F9981C" w14:textId="77777777" w:rsidR="003944AF" w:rsidRPr="00E47CB5" w:rsidRDefault="003944AF" w:rsidP="003944AF">
      <w:pPr>
        <w:pStyle w:val="NormalWeb"/>
        <w:rPr>
          <w:rFonts w:ascii="Century Gothic" w:hAnsi="Century Gothic"/>
          <w:i/>
          <w:sz w:val="22"/>
          <w:szCs w:val="22"/>
          <w:lang w:val="es-ES"/>
        </w:rPr>
      </w:pPr>
      <w:r w:rsidRPr="00E47CB5">
        <w:rPr>
          <w:rFonts w:ascii="Century Gothic" w:hAnsi="Century Gothic"/>
          <w:b/>
          <w:bCs/>
          <w:sz w:val="22"/>
          <w:szCs w:val="22"/>
          <w:lang w:val="es-ES"/>
        </w:rPr>
        <w:t xml:space="preserve">Beneficiario: </w:t>
      </w:r>
      <w:r w:rsidRPr="00E47CB5">
        <w:rPr>
          <w:rFonts w:ascii="Century Gothic" w:hAnsi="Century Gothic"/>
          <w:i/>
          <w:iCs/>
          <w:sz w:val="22"/>
          <w:szCs w:val="22"/>
          <w:lang w:val="es-ES"/>
        </w:rPr>
        <w:t>[Indique el nombre y la dirección del Comprador].</w:t>
      </w:r>
    </w:p>
    <w:p w14:paraId="0F4D67FB" w14:textId="77777777" w:rsidR="003944AF" w:rsidRPr="00E47CB5" w:rsidRDefault="003944AF" w:rsidP="003944AF">
      <w:pPr>
        <w:pStyle w:val="NormalWeb"/>
        <w:rPr>
          <w:rFonts w:ascii="Century Gothic" w:hAnsi="Century Gothic"/>
          <w:sz w:val="22"/>
          <w:szCs w:val="22"/>
          <w:lang w:val="es-ES"/>
        </w:rPr>
      </w:pPr>
      <w:r w:rsidRPr="00E47CB5">
        <w:rPr>
          <w:rFonts w:ascii="Century Gothic" w:hAnsi="Century Gothic"/>
          <w:b/>
          <w:bCs/>
          <w:sz w:val="22"/>
          <w:szCs w:val="22"/>
          <w:lang w:val="es-ES"/>
        </w:rPr>
        <w:t>Fecha:</w:t>
      </w:r>
      <w:r w:rsidRPr="00E47CB5">
        <w:rPr>
          <w:rFonts w:ascii="Century Gothic" w:hAnsi="Century Gothic"/>
          <w:sz w:val="22"/>
          <w:szCs w:val="22"/>
          <w:lang w:val="es-ES"/>
        </w:rPr>
        <w:t xml:space="preserve"> </w:t>
      </w:r>
      <w:r w:rsidRPr="00E47CB5">
        <w:rPr>
          <w:rFonts w:ascii="Century Gothic" w:hAnsi="Century Gothic"/>
          <w:i/>
          <w:iCs/>
          <w:sz w:val="22"/>
          <w:szCs w:val="22"/>
          <w:lang w:val="es-ES"/>
        </w:rPr>
        <w:t>[Indique la fecha de la emisión].</w:t>
      </w:r>
    </w:p>
    <w:p w14:paraId="279ABAC3" w14:textId="77777777" w:rsidR="003944AF" w:rsidRPr="00E47CB5" w:rsidRDefault="003944AF" w:rsidP="003944AF">
      <w:pPr>
        <w:pStyle w:val="NormalWeb"/>
        <w:rPr>
          <w:rFonts w:ascii="Century Gothic" w:hAnsi="Century Gothic"/>
          <w:sz w:val="22"/>
          <w:szCs w:val="22"/>
          <w:lang w:val="es-ES"/>
        </w:rPr>
      </w:pPr>
      <w:r w:rsidRPr="00E47CB5">
        <w:rPr>
          <w:rFonts w:ascii="Century Gothic" w:hAnsi="Century Gothic"/>
          <w:b/>
          <w:bCs/>
          <w:sz w:val="22"/>
          <w:szCs w:val="22"/>
          <w:lang w:val="es-ES"/>
        </w:rPr>
        <w:t>GARANTÍA DE CUMPLIMIENTO N.</w:t>
      </w:r>
      <w:r w:rsidRPr="00E47CB5">
        <w:rPr>
          <w:rFonts w:ascii="Century Gothic" w:hAnsi="Century Gothic"/>
          <w:b/>
          <w:bCs/>
          <w:sz w:val="22"/>
          <w:szCs w:val="22"/>
          <w:lang w:val="es-ES"/>
        </w:rPr>
        <w:sym w:font="Symbol" w:char="F0B0"/>
      </w:r>
      <w:r w:rsidRPr="00E47CB5">
        <w:rPr>
          <w:rFonts w:ascii="Century Gothic" w:hAnsi="Century Gothic"/>
          <w:b/>
          <w:bCs/>
          <w:sz w:val="22"/>
          <w:szCs w:val="22"/>
          <w:lang w:val="es-ES"/>
        </w:rPr>
        <w:t>:</w:t>
      </w:r>
      <w:r w:rsidRPr="00E47CB5">
        <w:rPr>
          <w:rFonts w:ascii="Century Gothic" w:hAnsi="Century Gothic"/>
          <w:sz w:val="22"/>
          <w:szCs w:val="22"/>
          <w:lang w:val="es-ES"/>
        </w:rPr>
        <w:t xml:space="preserve"> </w:t>
      </w:r>
      <w:r w:rsidRPr="00E47CB5">
        <w:rPr>
          <w:rFonts w:ascii="Century Gothic" w:hAnsi="Century Gothic"/>
          <w:i/>
          <w:iCs/>
          <w:sz w:val="22"/>
          <w:szCs w:val="22"/>
          <w:lang w:val="es-ES"/>
        </w:rPr>
        <w:t>[Indique número de referencia de la Garantía].</w:t>
      </w:r>
    </w:p>
    <w:p w14:paraId="75FB959E" w14:textId="77777777" w:rsidR="003944AF" w:rsidRPr="00E47CB5" w:rsidRDefault="003944AF" w:rsidP="003944AF">
      <w:pPr>
        <w:pStyle w:val="NormalWeb"/>
        <w:rPr>
          <w:rFonts w:ascii="Century Gothic" w:hAnsi="Century Gothic"/>
          <w:sz w:val="22"/>
          <w:szCs w:val="22"/>
          <w:lang w:val="es-ES"/>
        </w:rPr>
      </w:pPr>
      <w:r w:rsidRPr="00E47CB5">
        <w:rPr>
          <w:rFonts w:ascii="Century Gothic" w:hAnsi="Century Gothic"/>
          <w:b/>
          <w:bCs/>
          <w:sz w:val="22"/>
          <w:szCs w:val="22"/>
          <w:lang w:val="es-ES"/>
        </w:rPr>
        <w:t xml:space="preserve">Garante: </w:t>
      </w:r>
      <w:r w:rsidRPr="00E47CB5">
        <w:rPr>
          <w:rFonts w:ascii="Century Gothic" w:hAnsi="Century Gothic"/>
          <w:i/>
          <w:iCs/>
          <w:sz w:val="22"/>
          <w:szCs w:val="22"/>
          <w:lang w:val="es-ES"/>
        </w:rPr>
        <w:t>[Indique el nombre y la dirección del emisor de la garantía, a menos que esté indicado en el membrete].</w:t>
      </w:r>
    </w:p>
    <w:p w14:paraId="4FA7B2E0" w14:textId="301D3539"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Se nos ha informado que </w:t>
      </w:r>
      <w:r w:rsidRPr="00E47CB5">
        <w:rPr>
          <w:rFonts w:ascii="Century Gothic" w:hAnsi="Century Gothic"/>
          <w:i/>
          <w:iCs/>
          <w:sz w:val="22"/>
          <w:szCs w:val="22"/>
          <w:lang w:val="es-ES"/>
        </w:rPr>
        <w:t xml:space="preserve">[indique el nombre del Proveedor, que, en el caso de APCA, será el de la APCA] </w:t>
      </w:r>
      <w:r w:rsidRPr="00E47CB5">
        <w:rPr>
          <w:rFonts w:ascii="Century Gothic" w:hAnsi="Century Gothic"/>
          <w:sz w:val="22"/>
          <w:szCs w:val="22"/>
          <w:lang w:val="es-ES"/>
        </w:rPr>
        <w:t>(en adelante, el “Solicitante”) ha celebrado el Contrato n.</w:t>
      </w:r>
      <w:r w:rsidRPr="00E47CB5">
        <w:rPr>
          <w:rFonts w:ascii="Century Gothic" w:hAnsi="Century Gothic"/>
          <w:sz w:val="22"/>
          <w:szCs w:val="22"/>
          <w:lang w:val="es-ES"/>
        </w:rPr>
        <w:sym w:font="Symbol" w:char="F0B0"/>
      </w:r>
      <w:r w:rsidRPr="00E47CB5">
        <w:rPr>
          <w:rFonts w:ascii="Century Gothic" w:hAnsi="Century Gothic"/>
          <w:sz w:val="22"/>
          <w:szCs w:val="22"/>
          <w:vertAlign w:val="superscript"/>
          <w:lang w:val="es-ES"/>
        </w:rPr>
        <w:t xml:space="preserve"> </w:t>
      </w:r>
      <w:r w:rsidRPr="00E47CB5">
        <w:rPr>
          <w:rFonts w:ascii="Century Gothic" w:hAnsi="Century Gothic"/>
          <w:i/>
          <w:iCs/>
          <w:sz w:val="22"/>
          <w:szCs w:val="22"/>
          <w:lang w:val="es-ES"/>
        </w:rPr>
        <w:t>[indique número de referencia del Contrato]</w:t>
      </w:r>
      <w:r w:rsidRPr="00E47CB5">
        <w:rPr>
          <w:rFonts w:ascii="Century Gothic" w:hAnsi="Century Gothic"/>
          <w:sz w:val="22"/>
          <w:szCs w:val="22"/>
          <w:lang w:val="es-ES"/>
        </w:rPr>
        <w:t xml:space="preserve">, de fecha </w:t>
      </w:r>
      <w:r w:rsidRPr="00E47CB5">
        <w:rPr>
          <w:rFonts w:ascii="Century Gothic" w:hAnsi="Century Gothic"/>
          <w:i/>
          <w:iCs/>
          <w:sz w:val="22"/>
          <w:szCs w:val="22"/>
          <w:lang w:val="es-ES"/>
        </w:rPr>
        <w:t>[indique fecha]</w:t>
      </w:r>
      <w:r w:rsidRPr="00E47CB5">
        <w:rPr>
          <w:rFonts w:ascii="Century Gothic" w:hAnsi="Century Gothic"/>
          <w:sz w:val="22"/>
          <w:szCs w:val="22"/>
          <w:lang w:val="es-ES"/>
        </w:rPr>
        <w:t xml:space="preserve">, con el Beneficiario, para el suministro de </w:t>
      </w:r>
      <w:r w:rsidRPr="00E47CB5">
        <w:rPr>
          <w:rFonts w:ascii="Century Gothic" w:hAnsi="Century Gothic"/>
          <w:i/>
          <w:iCs/>
          <w:sz w:val="22"/>
          <w:szCs w:val="22"/>
          <w:lang w:val="es-ES"/>
        </w:rPr>
        <w:t xml:space="preserve">[indique nombre del contrato y breve descripción de los </w:t>
      </w:r>
      <w:r w:rsidR="00E953CE">
        <w:rPr>
          <w:rFonts w:ascii="Century Gothic" w:hAnsi="Century Gothic"/>
          <w:i/>
          <w:iCs/>
          <w:sz w:val="22"/>
          <w:szCs w:val="22"/>
          <w:lang w:val="es-ES"/>
        </w:rPr>
        <w:t>Bienes o Servicios, y Servicios Conexos</w:t>
      </w:r>
      <w:r w:rsidRPr="00E47CB5">
        <w:rPr>
          <w:rFonts w:ascii="Century Gothic" w:hAnsi="Century Gothic"/>
          <w:i/>
          <w:iCs/>
          <w:sz w:val="22"/>
          <w:szCs w:val="22"/>
          <w:lang w:val="es-ES"/>
        </w:rPr>
        <w:t xml:space="preserve">] </w:t>
      </w:r>
      <w:r w:rsidRPr="00E47CB5">
        <w:rPr>
          <w:rFonts w:ascii="Century Gothic" w:hAnsi="Century Gothic"/>
          <w:sz w:val="22"/>
          <w:szCs w:val="22"/>
          <w:lang w:val="es-ES"/>
        </w:rPr>
        <w:t xml:space="preserve">(en adelante, el “Contrato”). </w:t>
      </w:r>
    </w:p>
    <w:p w14:paraId="6F862B8A"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Además, entendemos que, de acuerdo con las condiciones del Contrato, se requiere una Garantía de Cumplimiento.</w:t>
      </w:r>
    </w:p>
    <w:p w14:paraId="09414A1E"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sidRPr="00E47CB5">
        <w:rPr>
          <w:rFonts w:ascii="Century Gothic" w:hAnsi="Century Gothic"/>
          <w:i/>
          <w:iCs/>
          <w:sz w:val="22"/>
          <w:szCs w:val="22"/>
          <w:lang w:val="es-ES"/>
        </w:rPr>
        <w:t>[indique la(s) suma(s) en cifras y en letras]</w:t>
      </w:r>
      <w:r w:rsidRPr="00E47CB5">
        <w:rPr>
          <w:rFonts w:ascii="Century Gothic" w:hAnsi="Century Gothic"/>
          <w:sz w:val="22"/>
          <w:szCs w:val="22"/>
          <w:lang w:val="es-ES"/>
        </w:rPr>
        <w:t xml:space="preserve"> (</w:t>
      </w:r>
      <w:r w:rsidRPr="00E47CB5">
        <w:rPr>
          <w:rFonts w:ascii="Century Gothic" w:hAnsi="Century Gothic"/>
          <w:sz w:val="22"/>
          <w:szCs w:val="22"/>
          <w:u w:val="single"/>
          <w:lang w:val="es-ES"/>
        </w:rPr>
        <w:t xml:space="preserve">          </w:t>
      </w:r>
      <w:r w:rsidRPr="00E47CB5">
        <w:rPr>
          <w:rFonts w:ascii="Century Gothic" w:hAnsi="Century Gothic"/>
          <w:sz w:val="22"/>
          <w:szCs w:val="22"/>
          <w:lang w:val="es-ES"/>
        </w:rPr>
        <w:t>)</w:t>
      </w:r>
      <w:r w:rsidRPr="00E47CB5">
        <w:rPr>
          <w:rStyle w:val="FootnoteReference"/>
          <w:rFonts w:ascii="Century Gothic" w:hAnsi="Century Gothic"/>
          <w:sz w:val="22"/>
          <w:szCs w:val="22"/>
          <w:lang w:val="es-ES"/>
        </w:rPr>
        <w:t>1</w:t>
      </w:r>
      <w:r w:rsidRPr="00E47CB5">
        <w:rPr>
          <w:rFonts w:ascii="Century Gothic" w:hAnsi="Century Gothic"/>
          <w:sz w:val="22"/>
          <w:szCs w:val="22"/>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footnoteReference w:customMarkFollows="1" w:id="8"/>
        <w:t xml:space="preserve">Esta garantía vencerá a más tardar el día </w:t>
      </w:r>
      <w:r w:rsidRPr="00E47CB5">
        <w:rPr>
          <w:rFonts w:ascii="Century Gothic" w:hAnsi="Century Gothic"/>
          <w:i/>
          <w:sz w:val="22"/>
          <w:szCs w:val="22"/>
          <w:lang w:val="es-ES"/>
        </w:rPr>
        <w:t>[indique el número]</w:t>
      </w:r>
      <w:r w:rsidRPr="00E47CB5">
        <w:rPr>
          <w:rFonts w:ascii="Century Gothic" w:hAnsi="Century Gothic"/>
          <w:sz w:val="22"/>
          <w:szCs w:val="22"/>
          <w:lang w:val="es-ES"/>
        </w:rPr>
        <w:t xml:space="preserve"> de </w:t>
      </w:r>
      <w:r w:rsidRPr="00E47CB5">
        <w:rPr>
          <w:rFonts w:ascii="Century Gothic" w:hAnsi="Century Gothic"/>
          <w:i/>
          <w:sz w:val="22"/>
          <w:szCs w:val="22"/>
          <w:lang w:val="es-ES"/>
        </w:rPr>
        <w:t>[indique el mes]</w:t>
      </w:r>
      <w:r w:rsidRPr="00E47CB5">
        <w:rPr>
          <w:rFonts w:ascii="Century Gothic" w:hAnsi="Century Gothic"/>
          <w:sz w:val="22"/>
          <w:szCs w:val="22"/>
          <w:lang w:val="es-ES"/>
        </w:rPr>
        <w:t xml:space="preserve"> de </w:t>
      </w:r>
      <w:r w:rsidRPr="00E47CB5">
        <w:rPr>
          <w:rFonts w:ascii="Century Gothic" w:hAnsi="Century Gothic"/>
          <w:i/>
          <w:sz w:val="22"/>
          <w:szCs w:val="22"/>
          <w:lang w:val="es-ES"/>
        </w:rPr>
        <w:t>[indique el año]</w:t>
      </w:r>
      <w:r w:rsidRPr="00E47CB5">
        <w:rPr>
          <w:rStyle w:val="FootnoteReference"/>
          <w:rFonts w:ascii="Century Gothic" w:hAnsi="Century Gothic"/>
          <w:sz w:val="22"/>
          <w:szCs w:val="22"/>
          <w:lang w:val="es-ES"/>
        </w:rPr>
        <w:t>2</w:t>
      </w:r>
      <w:r w:rsidRPr="00E47CB5">
        <w:rPr>
          <w:rFonts w:ascii="Century Gothic" w:hAnsi="Century Gothic"/>
          <w:sz w:val="22"/>
          <w:szCs w:val="22"/>
          <w:lang w:val="es-ES"/>
        </w:rPr>
        <w:t xml:space="preserve">, y cualquier reclamación de pago al amparo de ella deberá ser recibida por nosotros en la oficina mencionada arriba a más tardar en esa fecha. </w:t>
      </w:r>
    </w:p>
    <w:p w14:paraId="2B88FA1A"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footnoteReference w:customMarkFollows="1" w:id="9"/>
        <w:t xml:space="preserve">Esta garantía está sujeta a las Reglas Uniformes de la Cámara de Comercio Internacional (CCI) relativas a las garantías contra primera solicitud, revisión de 2010, </w:t>
      </w:r>
      <w:r w:rsidRPr="00E47CB5">
        <w:rPr>
          <w:rFonts w:ascii="Century Gothic" w:hAnsi="Century Gothic"/>
          <w:sz w:val="22"/>
          <w:szCs w:val="22"/>
          <w:lang w:val="es-ES"/>
        </w:rPr>
        <w:lastRenderedPageBreak/>
        <w:t>publicación n.</w:t>
      </w:r>
      <w:r w:rsidRPr="00E47CB5">
        <w:rPr>
          <w:rFonts w:ascii="Century Gothic" w:hAnsi="Century Gothic"/>
          <w:sz w:val="22"/>
          <w:szCs w:val="22"/>
          <w:lang w:val="es-ES"/>
        </w:rPr>
        <w:sym w:font="Symbol" w:char="F0B0"/>
      </w:r>
      <w:r w:rsidRPr="00E47CB5">
        <w:rPr>
          <w:rFonts w:ascii="Century Gothic" w:hAnsi="Century Gothic"/>
          <w:sz w:val="22"/>
          <w:szCs w:val="22"/>
          <w:lang w:val="es-ES"/>
        </w:rPr>
        <w:t> 758 de la CCI; queda excluida de la presente la declaración de respaldo del inciso (a) del artículo 15 de dichas reglas.</w:t>
      </w:r>
    </w:p>
    <w:p w14:paraId="40EF7590" w14:textId="77777777" w:rsidR="003944AF" w:rsidRPr="00E47CB5" w:rsidRDefault="003944AF" w:rsidP="003944AF">
      <w:pPr>
        <w:pStyle w:val="NormalWeb"/>
        <w:jc w:val="both"/>
        <w:rPr>
          <w:rFonts w:ascii="Century Gothic" w:hAnsi="Century Gothic"/>
          <w:sz w:val="22"/>
          <w:szCs w:val="22"/>
          <w:lang w:val="es-ES"/>
        </w:rPr>
      </w:pPr>
    </w:p>
    <w:p w14:paraId="3D7DDF0B" w14:textId="77777777" w:rsidR="003944AF" w:rsidRPr="00E47CB5" w:rsidRDefault="003944AF" w:rsidP="003944AF">
      <w:pPr>
        <w:jc w:val="center"/>
        <w:rPr>
          <w:rFonts w:ascii="Century Gothic" w:hAnsi="Century Gothic"/>
          <w:sz w:val="22"/>
          <w:szCs w:val="22"/>
          <w:lang w:val="es-ES"/>
        </w:rPr>
      </w:pPr>
      <w:r w:rsidRPr="00E47CB5">
        <w:rPr>
          <w:rFonts w:ascii="Century Gothic" w:hAnsi="Century Gothic"/>
          <w:sz w:val="22"/>
          <w:szCs w:val="22"/>
          <w:lang w:val="es-ES"/>
        </w:rPr>
        <w:t xml:space="preserve">_____________________ </w:t>
      </w:r>
      <w:r w:rsidRPr="00E47CB5">
        <w:rPr>
          <w:rFonts w:ascii="Century Gothic" w:hAnsi="Century Gothic"/>
          <w:sz w:val="22"/>
          <w:szCs w:val="22"/>
          <w:lang w:val="es-ES"/>
        </w:rPr>
        <w:br/>
      </w:r>
      <w:r w:rsidRPr="00E47CB5">
        <w:rPr>
          <w:rFonts w:ascii="Century Gothic" w:hAnsi="Century Gothic"/>
          <w:i/>
          <w:iCs/>
          <w:sz w:val="22"/>
          <w:szCs w:val="22"/>
          <w:lang w:val="es-ES"/>
        </w:rPr>
        <w:t>[firma(s)]</w:t>
      </w:r>
    </w:p>
    <w:p w14:paraId="20E278A6" w14:textId="77777777" w:rsidR="003944AF" w:rsidRPr="00E47CB5" w:rsidRDefault="003944AF" w:rsidP="003944AF">
      <w:pPr>
        <w:pStyle w:val="BodyText"/>
        <w:rPr>
          <w:rFonts w:ascii="Century Gothic" w:hAnsi="Century Gothic" w:cs="Times New Roman"/>
          <w:sz w:val="22"/>
          <w:szCs w:val="22"/>
          <w:lang w:val="es-ES"/>
        </w:rPr>
      </w:pPr>
      <w:r w:rsidRPr="00E47CB5">
        <w:rPr>
          <w:rFonts w:ascii="Century Gothic" w:hAnsi="Century Gothic" w:cs="Times New Roman"/>
          <w:sz w:val="22"/>
          <w:szCs w:val="22"/>
          <w:lang w:val="es-ES"/>
        </w:rPr>
        <w:br/>
      </w:r>
    </w:p>
    <w:p w14:paraId="7D58356F" w14:textId="77777777" w:rsidR="00FC3CC2" w:rsidRPr="00E47CB5" w:rsidRDefault="00FC3CC2" w:rsidP="00FC3CC2">
      <w:pPr>
        <w:jc w:val="both"/>
        <w:rPr>
          <w:rFonts w:ascii="Century Gothic" w:hAnsi="Century Gothic"/>
          <w:b/>
          <w:i/>
          <w:sz w:val="22"/>
          <w:szCs w:val="22"/>
          <w:lang w:val="es-ES"/>
        </w:rPr>
      </w:pPr>
      <w:r w:rsidRPr="00E47CB5">
        <w:rPr>
          <w:rFonts w:ascii="Century Gothic" w:hAnsi="Century Gothic"/>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32C5742B" w14:textId="77777777" w:rsidR="00FC3CC2" w:rsidRPr="00E47CB5" w:rsidRDefault="00FC3CC2" w:rsidP="00AB20ED">
      <w:pPr>
        <w:rPr>
          <w:rFonts w:ascii="Century Gothic" w:hAnsi="Century Gothic"/>
          <w:b/>
          <w:i/>
          <w:sz w:val="22"/>
          <w:szCs w:val="22"/>
          <w:lang w:val="es-ES"/>
        </w:rPr>
      </w:pPr>
    </w:p>
    <w:p w14:paraId="1565B063" w14:textId="77777777" w:rsidR="00FC3CC2" w:rsidRPr="00E47CB5" w:rsidRDefault="00FC3CC2" w:rsidP="00AB20ED">
      <w:pPr>
        <w:rPr>
          <w:rFonts w:ascii="Century Gothic" w:hAnsi="Century Gothic"/>
          <w:b/>
          <w:i/>
          <w:sz w:val="22"/>
          <w:szCs w:val="22"/>
          <w:lang w:val="es-ES"/>
        </w:rPr>
      </w:pPr>
    </w:p>
    <w:p w14:paraId="5F1E3A95" w14:textId="5582C8FF" w:rsidR="00AB20ED" w:rsidRPr="00E47CB5" w:rsidRDefault="00AB20ED" w:rsidP="00E47CB5">
      <w:pPr>
        <w:jc w:val="both"/>
        <w:rPr>
          <w:rFonts w:ascii="Century Gothic" w:hAnsi="Century Gothic"/>
          <w:sz w:val="22"/>
          <w:szCs w:val="22"/>
          <w:lang w:val="es-ES"/>
        </w:rPr>
      </w:pPr>
      <w:r w:rsidRPr="00E47CB5">
        <w:rPr>
          <w:rFonts w:ascii="Century Gothic" w:hAnsi="Century Gothic"/>
          <w:b/>
          <w:i/>
          <w:sz w:val="22"/>
          <w:szCs w:val="22"/>
          <w:lang w:val="es-ES"/>
        </w:rPr>
        <w:t xml:space="preserve">Nota: Todo el texto que aparece en letra cursiva (incluidas las notas de pie de página) sirve de guía para preparar este formulario y deberá omitirse en la versión definitiva. </w:t>
      </w:r>
    </w:p>
    <w:p w14:paraId="25BA564C" w14:textId="77777777" w:rsidR="00AB20ED" w:rsidRPr="00E47CB5"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entury Gothic" w:hAnsi="Century Gothic"/>
          <w:sz w:val="22"/>
          <w:szCs w:val="22"/>
          <w:lang w:val="es-ES"/>
        </w:rPr>
      </w:pPr>
    </w:p>
    <w:bookmarkEnd w:id="643"/>
    <w:p w14:paraId="0878FED4" w14:textId="77777777" w:rsidR="007B586E" w:rsidRPr="00E47CB5" w:rsidRDefault="007B586E">
      <w:pPr>
        <w:ind w:right="468"/>
        <w:jc w:val="both"/>
        <w:rPr>
          <w:rFonts w:ascii="Century Gothic" w:hAnsi="Century Gothic"/>
          <w:b/>
          <w:bCs/>
          <w:i/>
          <w:iCs/>
          <w:sz w:val="22"/>
          <w:szCs w:val="22"/>
          <w:lang w:val="es-ES"/>
        </w:rPr>
      </w:pPr>
    </w:p>
    <w:p w14:paraId="1C7FE415" w14:textId="035AD312" w:rsidR="00112571" w:rsidRPr="007A00A8" w:rsidRDefault="00112571" w:rsidP="00112571">
      <w:pPr>
        <w:pStyle w:val="UG-SectionVI-Heading2"/>
        <w:rPr>
          <w:szCs w:val="32"/>
          <w:lang w:val="es-ES"/>
        </w:rPr>
      </w:pPr>
      <w:bookmarkStart w:id="644" w:name="_Toc78273069"/>
      <w:bookmarkStart w:id="645" w:name="_Toc111009247"/>
      <w:bookmarkStart w:id="646" w:name="_Toc428352208"/>
      <w:bookmarkStart w:id="647" w:name="_Toc438907199"/>
      <w:bookmarkStart w:id="648" w:name="_Toc438907299"/>
    </w:p>
    <w:p w14:paraId="05F1E25F" w14:textId="77777777" w:rsidR="003944AF" w:rsidRPr="007A00A8" w:rsidRDefault="003944AF">
      <w:pPr>
        <w:rPr>
          <w:rFonts w:ascii="Times New Roman Bold" w:hAnsi="Times New Roman Bold" w:cs="Arial"/>
          <w:b/>
          <w:smallCaps/>
          <w:sz w:val="36"/>
          <w:lang w:val="es-ES"/>
        </w:rPr>
      </w:pPr>
      <w:bookmarkStart w:id="649" w:name="_Toc365535460"/>
      <w:r w:rsidRPr="007A00A8">
        <w:rPr>
          <w:lang w:val="es-ES"/>
        </w:rPr>
        <w:br w:type="page"/>
      </w:r>
    </w:p>
    <w:p w14:paraId="5D3192A1" w14:textId="2D868250" w:rsidR="007B586E" w:rsidRPr="007A00A8" w:rsidRDefault="009A1E46" w:rsidP="00E47CB5">
      <w:pPr>
        <w:pStyle w:val="FormCGC"/>
      </w:pPr>
      <w:bookmarkStart w:id="650" w:name="_Toc365535461"/>
      <w:bookmarkStart w:id="651" w:name="_Toc19112066"/>
      <w:bookmarkStart w:id="652" w:name="_Toc175253485"/>
      <w:bookmarkEnd w:id="649"/>
      <w:r w:rsidRPr="007A00A8">
        <w:lastRenderedPageBreak/>
        <w:t>Garantía por Anticipo</w:t>
      </w:r>
      <w:bookmarkEnd w:id="644"/>
      <w:bookmarkEnd w:id="645"/>
      <w:bookmarkEnd w:id="650"/>
      <w:bookmarkEnd w:id="651"/>
      <w:bookmarkEnd w:id="652"/>
      <w:r w:rsidR="00F81AA5">
        <w:t xml:space="preserve"> </w:t>
      </w:r>
      <w:r w:rsidR="00F81AA5" w:rsidRPr="00F81AA5">
        <w:rPr>
          <w:color w:val="FF0000"/>
        </w:rPr>
        <w:t>no aplica</w:t>
      </w:r>
    </w:p>
    <w:bookmarkEnd w:id="646"/>
    <w:bookmarkEnd w:id="647"/>
    <w:bookmarkEnd w:id="648"/>
    <w:p w14:paraId="2B7CF4B1" w14:textId="77777777" w:rsidR="00E74842" w:rsidRPr="007A00A8" w:rsidRDefault="00E74842" w:rsidP="00E74842">
      <w:pPr>
        <w:rPr>
          <w:lang w:val="es-ES"/>
        </w:rPr>
      </w:pPr>
    </w:p>
    <w:p w14:paraId="73C3FF31" w14:textId="77777777" w:rsidR="00E74842" w:rsidRPr="00E47CB5" w:rsidRDefault="00E74842" w:rsidP="00E74842">
      <w:pPr>
        <w:jc w:val="center"/>
        <w:rPr>
          <w:rFonts w:ascii="Century Gothic" w:hAnsi="Century Gothic"/>
          <w:sz w:val="22"/>
          <w:szCs w:val="22"/>
          <w:lang w:val="es-ES"/>
        </w:rPr>
      </w:pPr>
      <w:r w:rsidRPr="00E47CB5">
        <w:rPr>
          <w:rFonts w:ascii="Century Gothic" w:hAnsi="Century Gothic"/>
          <w:b/>
          <w:sz w:val="22"/>
          <w:szCs w:val="22"/>
          <w:lang w:val="es-ES"/>
        </w:rPr>
        <w:t>Garantía a la Vista</w:t>
      </w:r>
    </w:p>
    <w:p w14:paraId="4121F349" w14:textId="77777777" w:rsidR="00E74842" w:rsidRPr="00E47CB5" w:rsidRDefault="00E74842" w:rsidP="00E74842">
      <w:pPr>
        <w:jc w:val="center"/>
        <w:rPr>
          <w:rFonts w:ascii="Century Gothic" w:hAnsi="Century Gothic"/>
          <w:sz w:val="22"/>
          <w:szCs w:val="22"/>
          <w:lang w:val="es-ES"/>
        </w:rPr>
      </w:pPr>
    </w:p>
    <w:p w14:paraId="4E7F145B" w14:textId="77777777" w:rsidR="00E74842" w:rsidRPr="00E47CB5" w:rsidRDefault="00E74842" w:rsidP="00E74842">
      <w:pPr>
        <w:pStyle w:val="NormalWeb"/>
        <w:rPr>
          <w:rFonts w:ascii="Century Gothic" w:hAnsi="Century Gothic"/>
          <w:i/>
          <w:sz w:val="22"/>
          <w:szCs w:val="22"/>
          <w:lang w:val="es-ES"/>
        </w:rPr>
      </w:pPr>
      <w:r w:rsidRPr="00E47CB5">
        <w:rPr>
          <w:rFonts w:ascii="Century Gothic" w:hAnsi="Century Gothic"/>
          <w:i/>
          <w:sz w:val="22"/>
          <w:szCs w:val="22"/>
          <w:lang w:val="es-ES"/>
        </w:rPr>
        <w:t>______________________________ [Nombre del Banco y Dirección de la Sucursal u Oficina Emisora]</w:t>
      </w:r>
    </w:p>
    <w:p w14:paraId="7C3CC2EB" w14:textId="128FB076" w:rsidR="00E74842" w:rsidRPr="00E47CB5" w:rsidRDefault="00E74842" w:rsidP="00E74842">
      <w:pPr>
        <w:pStyle w:val="NormalWeb"/>
        <w:rPr>
          <w:rFonts w:ascii="Century Gothic" w:hAnsi="Century Gothic"/>
          <w:i/>
          <w:sz w:val="22"/>
          <w:szCs w:val="22"/>
          <w:lang w:val="es-ES"/>
        </w:rPr>
      </w:pPr>
      <w:r w:rsidRPr="00E47CB5">
        <w:rPr>
          <w:rFonts w:ascii="Century Gothic" w:hAnsi="Century Gothic"/>
          <w:b/>
          <w:sz w:val="22"/>
          <w:szCs w:val="22"/>
          <w:lang w:val="es-ES"/>
        </w:rPr>
        <w:t>Beneficiario:</w:t>
      </w:r>
      <w:r w:rsidRPr="00E47CB5">
        <w:rPr>
          <w:rFonts w:ascii="Century Gothic" w:hAnsi="Century Gothic"/>
          <w:sz w:val="22"/>
          <w:szCs w:val="22"/>
          <w:lang w:val="es-ES"/>
        </w:rPr>
        <w:tab/>
        <w:t xml:space="preserve">___________________ </w:t>
      </w:r>
      <w:r w:rsidRPr="00E47CB5">
        <w:rPr>
          <w:rFonts w:ascii="Century Gothic" w:hAnsi="Century Gothic"/>
          <w:i/>
          <w:sz w:val="22"/>
          <w:szCs w:val="22"/>
          <w:lang w:val="es-ES"/>
        </w:rPr>
        <w:t xml:space="preserve">[Nombre y Dirección del </w:t>
      </w:r>
      <w:r w:rsidRPr="00E47CB5">
        <w:rPr>
          <w:rFonts w:ascii="Century Gothic" w:hAnsi="Century Gothic"/>
          <w:sz w:val="22"/>
          <w:szCs w:val="22"/>
          <w:lang w:val="es-ES"/>
        </w:rPr>
        <w:t xml:space="preserve"> </w:t>
      </w:r>
      <w:r w:rsidR="0044196C" w:rsidRPr="00E47CB5">
        <w:rPr>
          <w:rFonts w:ascii="Century Gothic" w:hAnsi="Century Gothic"/>
          <w:sz w:val="22"/>
          <w:szCs w:val="22"/>
          <w:lang w:val="es-ES"/>
        </w:rPr>
        <w:t>Comprador</w:t>
      </w:r>
      <w:r w:rsidRPr="00E47CB5">
        <w:rPr>
          <w:rFonts w:ascii="Century Gothic" w:hAnsi="Century Gothic"/>
          <w:i/>
          <w:sz w:val="22"/>
          <w:szCs w:val="22"/>
          <w:lang w:val="es-ES"/>
        </w:rPr>
        <w:t>]</w:t>
      </w:r>
    </w:p>
    <w:p w14:paraId="420EA5BC" w14:textId="77777777" w:rsidR="00E74842" w:rsidRPr="00E47CB5" w:rsidRDefault="00E74842" w:rsidP="00E74842">
      <w:pPr>
        <w:pStyle w:val="NormalWeb"/>
        <w:rPr>
          <w:rFonts w:ascii="Century Gothic" w:hAnsi="Century Gothic"/>
          <w:sz w:val="22"/>
          <w:szCs w:val="22"/>
          <w:lang w:val="es-ES"/>
        </w:rPr>
      </w:pPr>
      <w:r w:rsidRPr="00E47CB5">
        <w:rPr>
          <w:rFonts w:ascii="Century Gothic" w:hAnsi="Century Gothic"/>
          <w:b/>
          <w:sz w:val="22"/>
          <w:szCs w:val="22"/>
          <w:lang w:val="es-ES"/>
        </w:rPr>
        <w:t>Fecha:</w:t>
      </w:r>
      <w:r w:rsidRPr="00E47CB5">
        <w:rPr>
          <w:rFonts w:ascii="Century Gothic" w:hAnsi="Century Gothic"/>
          <w:sz w:val="22"/>
          <w:szCs w:val="22"/>
          <w:lang w:val="es-ES"/>
        </w:rPr>
        <w:tab/>
        <w:t>________________</w:t>
      </w:r>
    </w:p>
    <w:p w14:paraId="46F8FA95" w14:textId="47BD8D79" w:rsidR="00E74842" w:rsidRPr="00E47CB5" w:rsidRDefault="00E74842" w:rsidP="00E74842">
      <w:pPr>
        <w:pStyle w:val="NormalWeb"/>
        <w:rPr>
          <w:rFonts w:ascii="Century Gothic" w:hAnsi="Century Gothic"/>
          <w:sz w:val="22"/>
          <w:szCs w:val="22"/>
          <w:lang w:val="es-ES"/>
        </w:rPr>
      </w:pPr>
      <w:r w:rsidRPr="00E47CB5">
        <w:rPr>
          <w:rFonts w:ascii="Century Gothic" w:hAnsi="Century Gothic"/>
          <w:b/>
          <w:sz w:val="22"/>
          <w:szCs w:val="22"/>
          <w:lang w:val="es-ES"/>
        </w:rPr>
        <w:t xml:space="preserve">FIANZA POR </w:t>
      </w:r>
      <w:r w:rsidR="006F1393" w:rsidRPr="00E47CB5">
        <w:rPr>
          <w:rFonts w:ascii="Century Gothic" w:hAnsi="Century Gothic"/>
          <w:b/>
          <w:sz w:val="22"/>
          <w:szCs w:val="22"/>
          <w:lang w:val="es-ES"/>
        </w:rPr>
        <w:t xml:space="preserve">ANTICIPO </w:t>
      </w:r>
      <w:r w:rsidRPr="00E47CB5">
        <w:rPr>
          <w:rFonts w:ascii="Century Gothic" w:hAnsi="Century Gothic"/>
          <w:b/>
          <w:sz w:val="22"/>
          <w:szCs w:val="22"/>
          <w:lang w:val="es-ES"/>
        </w:rPr>
        <w:t>No.:</w:t>
      </w:r>
      <w:r w:rsidRPr="00E47CB5">
        <w:rPr>
          <w:rFonts w:ascii="Century Gothic" w:hAnsi="Century Gothic"/>
          <w:sz w:val="22"/>
          <w:szCs w:val="22"/>
          <w:lang w:val="es-ES"/>
        </w:rPr>
        <w:tab/>
        <w:t>_________________</w:t>
      </w:r>
    </w:p>
    <w:p w14:paraId="1C305291" w14:textId="01AEF373" w:rsidR="00727E21" w:rsidRPr="00E47CB5" w:rsidRDefault="00727E21" w:rsidP="00727E21">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Se nos ha informado que </w:t>
      </w:r>
      <w:r w:rsidRPr="00E47CB5">
        <w:rPr>
          <w:rFonts w:ascii="Century Gothic" w:hAnsi="Century Gothic"/>
          <w:i/>
          <w:iCs/>
          <w:sz w:val="22"/>
          <w:szCs w:val="22"/>
          <w:lang w:val="es-ES"/>
        </w:rPr>
        <w:t xml:space="preserve">[indique el nombre del Proveedor, que, en el caso de APCA, será el de la APCA] </w:t>
      </w:r>
      <w:r w:rsidRPr="00E47CB5">
        <w:rPr>
          <w:rFonts w:ascii="Century Gothic" w:hAnsi="Century Gothic"/>
          <w:sz w:val="22"/>
          <w:szCs w:val="22"/>
          <w:lang w:val="es-ES"/>
        </w:rPr>
        <w:t>(en adelante, el “Solicitante”) ha celebrado el Contrato n.</w:t>
      </w:r>
      <w:r w:rsidRPr="00E47CB5">
        <w:rPr>
          <w:rFonts w:ascii="Century Gothic" w:hAnsi="Century Gothic"/>
          <w:sz w:val="22"/>
          <w:szCs w:val="22"/>
          <w:lang w:val="es-ES"/>
        </w:rPr>
        <w:sym w:font="Symbol" w:char="F0B0"/>
      </w:r>
      <w:r w:rsidRPr="00E47CB5">
        <w:rPr>
          <w:rFonts w:ascii="Century Gothic" w:hAnsi="Century Gothic"/>
          <w:i/>
          <w:iCs/>
          <w:sz w:val="22"/>
          <w:szCs w:val="22"/>
          <w:lang w:val="es-ES"/>
        </w:rPr>
        <w:t xml:space="preserve"> [indique número de referencia del Contrato]</w:t>
      </w:r>
      <w:r w:rsidRPr="00E47CB5">
        <w:rPr>
          <w:rFonts w:ascii="Century Gothic" w:hAnsi="Century Gothic"/>
          <w:sz w:val="22"/>
          <w:szCs w:val="22"/>
          <w:lang w:val="es-ES"/>
        </w:rPr>
        <w:t xml:space="preserve">, de fecha </w:t>
      </w:r>
      <w:r w:rsidRPr="00E47CB5">
        <w:rPr>
          <w:rFonts w:ascii="Century Gothic" w:hAnsi="Century Gothic"/>
          <w:i/>
          <w:iCs/>
          <w:sz w:val="22"/>
          <w:szCs w:val="22"/>
          <w:lang w:val="es-ES"/>
        </w:rPr>
        <w:t xml:space="preserve">[indique fecha] </w:t>
      </w:r>
      <w:r w:rsidRPr="00E47CB5">
        <w:rPr>
          <w:rFonts w:ascii="Century Gothic" w:hAnsi="Century Gothic"/>
          <w:sz w:val="22"/>
          <w:szCs w:val="22"/>
          <w:lang w:val="es-ES"/>
        </w:rPr>
        <w:t xml:space="preserve">con el Beneficiario, para el suministro de </w:t>
      </w:r>
      <w:r w:rsidRPr="00E47CB5">
        <w:rPr>
          <w:rFonts w:ascii="Century Gothic" w:hAnsi="Century Gothic"/>
          <w:i/>
          <w:iCs/>
          <w:sz w:val="22"/>
          <w:szCs w:val="22"/>
          <w:lang w:val="es-ES"/>
        </w:rPr>
        <w:t xml:space="preserve">[indique nombre del contrato y breve descripción de los </w:t>
      </w:r>
      <w:r w:rsidR="00E953CE">
        <w:rPr>
          <w:rFonts w:ascii="Century Gothic" w:hAnsi="Century Gothic"/>
          <w:i/>
          <w:iCs/>
          <w:sz w:val="22"/>
          <w:szCs w:val="22"/>
          <w:lang w:val="es-ES"/>
        </w:rPr>
        <w:t>Bienes o Servicios, y Servicios Conexos</w:t>
      </w:r>
      <w:r w:rsidRPr="00E47CB5">
        <w:rPr>
          <w:rFonts w:ascii="Century Gothic" w:hAnsi="Century Gothic"/>
          <w:i/>
          <w:iCs/>
          <w:sz w:val="22"/>
          <w:szCs w:val="22"/>
          <w:lang w:val="es-ES"/>
        </w:rPr>
        <w:t xml:space="preserve">] </w:t>
      </w:r>
      <w:r w:rsidRPr="00E47CB5">
        <w:rPr>
          <w:rFonts w:ascii="Century Gothic" w:hAnsi="Century Gothic"/>
          <w:sz w:val="22"/>
          <w:szCs w:val="22"/>
          <w:lang w:val="es-ES"/>
        </w:rPr>
        <w:t>(en adelante, el “Contrato”).</w:t>
      </w:r>
    </w:p>
    <w:p w14:paraId="27ACD09D" w14:textId="77777777" w:rsidR="00E74842" w:rsidRPr="00E47CB5" w:rsidRDefault="00E74842" w:rsidP="00E74842">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Además, entendemos que, de conformidad con las condiciones del Contrato, es preciso hacer un pago anticipado por un monto de ___________ </w:t>
      </w:r>
      <w:r w:rsidRPr="00E47CB5">
        <w:rPr>
          <w:rFonts w:ascii="Century Gothic" w:hAnsi="Century Gothic"/>
          <w:i/>
          <w:sz w:val="22"/>
          <w:szCs w:val="22"/>
          <w:lang w:val="es-ES"/>
        </w:rPr>
        <w:t xml:space="preserve">[monto en cifras] </w:t>
      </w:r>
      <w:r w:rsidRPr="00E47CB5">
        <w:rPr>
          <w:rFonts w:ascii="Century Gothic" w:hAnsi="Century Gothic"/>
          <w:sz w:val="22"/>
          <w:szCs w:val="22"/>
          <w:lang w:val="es-ES"/>
        </w:rPr>
        <w:t>(</w:t>
      </w:r>
      <w:r w:rsidRPr="00E47CB5">
        <w:rPr>
          <w:rFonts w:ascii="Century Gothic" w:hAnsi="Century Gothic"/>
          <w:sz w:val="22"/>
          <w:szCs w:val="22"/>
          <w:u w:val="single"/>
          <w:lang w:val="es-ES"/>
        </w:rPr>
        <w:t xml:space="preserve">                    </w:t>
      </w:r>
      <w:r w:rsidRPr="00E47CB5">
        <w:rPr>
          <w:rFonts w:ascii="Century Gothic" w:hAnsi="Century Gothic"/>
          <w:sz w:val="22"/>
          <w:szCs w:val="22"/>
          <w:lang w:val="es-ES"/>
        </w:rPr>
        <w:t>)</w:t>
      </w:r>
      <w:r w:rsidRPr="00E47CB5">
        <w:rPr>
          <w:rFonts w:ascii="Century Gothic" w:hAnsi="Century Gothic"/>
          <w:i/>
          <w:sz w:val="22"/>
          <w:szCs w:val="22"/>
          <w:lang w:val="es-ES"/>
        </w:rPr>
        <w:t xml:space="preserve"> [monto en palabras]</w:t>
      </w:r>
      <w:r w:rsidRPr="00E47CB5">
        <w:rPr>
          <w:rFonts w:ascii="Century Gothic" w:hAnsi="Century Gothic"/>
          <w:sz w:val="22"/>
          <w:szCs w:val="22"/>
          <w:lang w:val="es-ES"/>
        </w:rPr>
        <w:t xml:space="preserve"> contra una fianza por pago anticipado. </w:t>
      </w:r>
    </w:p>
    <w:p w14:paraId="652AD3F0"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sidRPr="00E47CB5">
        <w:rPr>
          <w:rFonts w:ascii="Century Gothic" w:hAnsi="Century Gothic"/>
          <w:i/>
          <w:iCs/>
          <w:sz w:val="22"/>
          <w:szCs w:val="22"/>
          <w:lang w:val="es-ES"/>
        </w:rPr>
        <w:t xml:space="preserve">[indique la(s) suma(s) en cifras y en letras] </w:t>
      </w:r>
      <w:r w:rsidRPr="00E47CB5">
        <w:rPr>
          <w:rFonts w:ascii="Century Gothic" w:hAnsi="Century Gothic"/>
          <w:sz w:val="22"/>
          <w:szCs w:val="22"/>
          <w:lang w:val="es-ES"/>
        </w:rPr>
        <w:t>(</w:t>
      </w:r>
      <w:r w:rsidRPr="00E47CB5">
        <w:rPr>
          <w:rFonts w:ascii="Century Gothic" w:hAnsi="Century Gothic"/>
          <w:sz w:val="22"/>
          <w:szCs w:val="22"/>
          <w:u w:val="single"/>
          <w:lang w:val="es-ES"/>
        </w:rPr>
        <w:t xml:space="preserve">          </w:t>
      </w:r>
      <w:r w:rsidRPr="00E47CB5">
        <w:rPr>
          <w:rFonts w:ascii="Century Gothic" w:hAnsi="Century Gothic"/>
          <w:sz w:val="22"/>
          <w:szCs w:val="22"/>
          <w:lang w:val="es-ES"/>
        </w:rPr>
        <w:t>)</w:t>
      </w:r>
      <w:r w:rsidRPr="00E47CB5">
        <w:rPr>
          <w:rStyle w:val="FootnoteReference"/>
          <w:rFonts w:ascii="Century Gothic" w:hAnsi="Century Gothic"/>
          <w:i/>
          <w:iCs/>
          <w:sz w:val="22"/>
          <w:szCs w:val="22"/>
          <w:lang w:val="es-ES"/>
        </w:rPr>
        <w:t>1</w:t>
      </w:r>
      <w:r w:rsidRPr="00E47CB5">
        <w:rPr>
          <w:rFonts w:ascii="Century Gothic" w:hAnsi="Century Gothic"/>
          <w:sz w:val="22"/>
          <w:szCs w:val="22"/>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E47CB5" w:rsidRDefault="003944AF" w:rsidP="007A3B42">
      <w:pPr>
        <w:pStyle w:val="P3Header1-Clauses"/>
        <w:numPr>
          <w:ilvl w:val="2"/>
          <w:numId w:val="89"/>
        </w:numPr>
        <w:rPr>
          <w:rFonts w:ascii="Century Gothic" w:hAnsi="Century Gothic"/>
          <w:sz w:val="22"/>
          <w:szCs w:val="22"/>
          <w:lang w:val="es-ES"/>
        </w:rPr>
      </w:pPr>
      <w:r w:rsidRPr="00E47CB5">
        <w:rPr>
          <w:rFonts w:ascii="Century Gothic" w:hAnsi="Century Gothic"/>
          <w:sz w:val="22"/>
          <w:szCs w:val="22"/>
          <w:lang w:val="es-ES"/>
        </w:rPr>
        <w:footnoteReference w:customMarkFollows="1" w:id="10"/>
        <w:t>ha utilizado el pago de anticipo para otros fines que los estipulados para la provisión de los Bienes, o</w:t>
      </w:r>
    </w:p>
    <w:p w14:paraId="3527EB5A" w14:textId="77777777" w:rsidR="003944AF" w:rsidRPr="00E47CB5" w:rsidRDefault="003944AF" w:rsidP="007A3B42">
      <w:pPr>
        <w:pStyle w:val="P3Header1-Clauses"/>
        <w:numPr>
          <w:ilvl w:val="2"/>
          <w:numId w:val="89"/>
        </w:numPr>
        <w:rPr>
          <w:rFonts w:ascii="Century Gothic" w:hAnsi="Century Gothic"/>
          <w:sz w:val="22"/>
          <w:szCs w:val="22"/>
          <w:lang w:val="es-ES"/>
        </w:rPr>
      </w:pPr>
      <w:r w:rsidRPr="00E47CB5">
        <w:rPr>
          <w:rFonts w:ascii="Century Gothic" w:hAnsi="Century Gothic"/>
          <w:sz w:val="22"/>
          <w:szCs w:val="22"/>
          <w:lang w:val="es-ES"/>
        </w:rPr>
        <w:t xml:space="preserve">no ha cumplido con el reembolso del pago por anticipo de acuerdo con las condiciones del Contrato, especificando el monto que el Solicitante no ha reembolsado. </w:t>
      </w:r>
    </w:p>
    <w:p w14:paraId="6FB13DDB" w14:textId="77777777" w:rsidR="00FC3CC2" w:rsidRPr="00E47CB5" w:rsidRDefault="00FC3CC2" w:rsidP="00FC3CC2">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E47CB5">
        <w:rPr>
          <w:rFonts w:ascii="Century Gothic" w:hAnsi="Century Gothic"/>
          <w:i/>
          <w:iCs/>
          <w:sz w:val="22"/>
          <w:szCs w:val="22"/>
          <w:lang w:val="es-ES"/>
        </w:rPr>
        <w:t>[indique número]</w:t>
      </w:r>
      <w:r w:rsidRPr="00E47CB5">
        <w:rPr>
          <w:rFonts w:ascii="Century Gothic" w:hAnsi="Century Gothic"/>
          <w:iCs/>
          <w:sz w:val="22"/>
          <w:szCs w:val="22"/>
          <w:lang w:val="es-ES"/>
        </w:rPr>
        <w:t xml:space="preserve"> que el Solicitante mantiene en</w:t>
      </w:r>
      <w:r w:rsidRPr="00E47CB5">
        <w:rPr>
          <w:rFonts w:ascii="Century Gothic" w:hAnsi="Century Gothic"/>
          <w:sz w:val="22"/>
          <w:szCs w:val="22"/>
          <w:lang w:val="es-ES"/>
        </w:rPr>
        <w:t xml:space="preserve"> </w:t>
      </w:r>
      <w:r w:rsidRPr="00E47CB5">
        <w:rPr>
          <w:rFonts w:ascii="Century Gothic" w:hAnsi="Century Gothic"/>
          <w:i/>
          <w:iCs/>
          <w:sz w:val="22"/>
          <w:szCs w:val="22"/>
          <w:lang w:val="es-ES"/>
        </w:rPr>
        <w:t>[indique el nombre y la dirección del banco del Solicitante].</w:t>
      </w:r>
    </w:p>
    <w:p w14:paraId="66195CC4"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 xml:space="preserve">El monto máximo de esta garantía se reducirá gradualmente en la misma cantidad de reembolsos de pagos anticipados que realice el Solicitante conforme se indica en las copias de los estados o certificados de pago provisionales que se nos deberán </w:t>
      </w:r>
      <w:r w:rsidRPr="00E47CB5">
        <w:rPr>
          <w:rFonts w:ascii="Century Gothic" w:hAnsi="Century Gothic"/>
          <w:sz w:val="22"/>
          <w:szCs w:val="22"/>
          <w:lang w:val="es-ES"/>
        </w:rPr>
        <w:lastRenderedPageBreak/>
        <w:t>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7608C868" w14:textId="77777777" w:rsidR="003944AF" w:rsidRPr="00E47CB5" w:rsidRDefault="003944AF" w:rsidP="003944AF">
      <w:pPr>
        <w:pStyle w:val="NormalWeb"/>
        <w:jc w:val="both"/>
        <w:rPr>
          <w:rFonts w:ascii="Century Gothic" w:hAnsi="Century Gothic"/>
          <w:sz w:val="22"/>
          <w:szCs w:val="22"/>
          <w:lang w:val="es-ES"/>
        </w:rPr>
      </w:pPr>
      <w:r w:rsidRPr="00E47CB5">
        <w:rPr>
          <w:rFonts w:ascii="Century Gothic" w:hAnsi="Century Gothic"/>
          <w:sz w:val="22"/>
          <w:szCs w:val="22"/>
          <w:lang w:val="es-ES"/>
        </w:rPr>
        <w:t>Esta garantía está sujeta a las Reglas Uniformes de la Cámara de Comercio Internacional relativas a las garantías contra primera solicitud, revisión de 2010, publicación n.</w:t>
      </w:r>
      <w:r w:rsidRPr="00E47CB5">
        <w:rPr>
          <w:rFonts w:ascii="Century Gothic" w:hAnsi="Century Gothic"/>
          <w:sz w:val="22"/>
          <w:szCs w:val="22"/>
          <w:lang w:val="es-ES"/>
        </w:rPr>
        <w:sym w:font="Symbol" w:char="F0B0"/>
      </w:r>
      <w:r w:rsidRPr="00E47CB5">
        <w:rPr>
          <w:rFonts w:ascii="Century Gothic" w:hAnsi="Century Gothic"/>
          <w:sz w:val="22"/>
          <w:szCs w:val="22"/>
          <w:lang w:val="es-ES"/>
        </w:rPr>
        <w:t> 758 de la CCI; queda excluida de la presente la declaración de respaldo del inciso (a) del artículo 15 de dichas reglas.</w:t>
      </w:r>
    </w:p>
    <w:p w14:paraId="2A000423" w14:textId="77777777" w:rsidR="00E74842" w:rsidRPr="00E47CB5" w:rsidRDefault="00E74842" w:rsidP="00E74842">
      <w:pPr>
        <w:rPr>
          <w:rFonts w:ascii="Century Gothic" w:hAnsi="Century Gothic"/>
          <w:sz w:val="22"/>
          <w:szCs w:val="22"/>
          <w:lang w:val="es-ES"/>
        </w:rPr>
      </w:pPr>
    </w:p>
    <w:p w14:paraId="5DAB86A2" w14:textId="77777777" w:rsidR="00E74842" w:rsidRPr="00E47CB5" w:rsidRDefault="00E74842" w:rsidP="00E74842">
      <w:pPr>
        <w:rPr>
          <w:rFonts w:ascii="Century Gothic" w:hAnsi="Century Gothic"/>
          <w:sz w:val="22"/>
          <w:szCs w:val="22"/>
          <w:lang w:val="es-ES"/>
        </w:rPr>
      </w:pPr>
      <w:r w:rsidRPr="00E47CB5">
        <w:rPr>
          <w:rFonts w:ascii="Century Gothic" w:hAnsi="Century Gothic"/>
          <w:sz w:val="22"/>
          <w:szCs w:val="22"/>
          <w:lang w:val="es-ES"/>
        </w:rPr>
        <w:t xml:space="preserve">____________________ </w:t>
      </w:r>
      <w:r w:rsidRPr="00E47CB5">
        <w:rPr>
          <w:rFonts w:ascii="Century Gothic" w:hAnsi="Century Gothic"/>
          <w:sz w:val="22"/>
          <w:szCs w:val="22"/>
          <w:lang w:val="es-ES"/>
        </w:rPr>
        <w:br/>
      </w:r>
      <w:r w:rsidRPr="00E47CB5">
        <w:rPr>
          <w:rFonts w:ascii="Century Gothic" w:hAnsi="Century Gothic"/>
          <w:i/>
          <w:sz w:val="22"/>
          <w:szCs w:val="22"/>
          <w:lang w:val="es-ES"/>
        </w:rPr>
        <w:t>[firma(s)]</w:t>
      </w:r>
      <w:r w:rsidRPr="00E47CB5">
        <w:rPr>
          <w:rFonts w:ascii="Century Gothic" w:hAnsi="Century Gothic"/>
          <w:sz w:val="22"/>
          <w:szCs w:val="22"/>
          <w:lang w:val="es-ES"/>
        </w:rPr>
        <w:t xml:space="preserve"> </w:t>
      </w:r>
    </w:p>
    <w:p w14:paraId="6E5D06FE" w14:textId="77777777" w:rsidR="00FC3CC2" w:rsidRPr="00E47CB5" w:rsidRDefault="00E74842" w:rsidP="00E74842">
      <w:pPr>
        <w:rPr>
          <w:rFonts w:ascii="Century Gothic" w:hAnsi="Century Gothic"/>
          <w:b/>
          <w:i/>
          <w:sz w:val="22"/>
          <w:szCs w:val="22"/>
          <w:lang w:val="es-ES"/>
        </w:rPr>
      </w:pPr>
      <w:r w:rsidRPr="00E47CB5">
        <w:rPr>
          <w:rFonts w:ascii="Century Gothic" w:hAnsi="Century Gothic"/>
          <w:sz w:val="22"/>
          <w:szCs w:val="22"/>
          <w:lang w:val="es-ES"/>
        </w:rPr>
        <w:br/>
      </w:r>
    </w:p>
    <w:p w14:paraId="42836F6F" w14:textId="6BF7CD9F" w:rsidR="00FC3CC2" w:rsidRPr="00E47CB5" w:rsidRDefault="00FC3CC2" w:rsidP="00FC3CC2">
      <w:pPr>
        <w:jc w:val="both"/>
        <w:rPr>
          <w:rFonts w:ascii="Century Gothic" w:hAnsi="Century Gothic"/>
          <w:b/>
          <w:i/>
          <w:sz w:val="22"/>
          <w:szCs w:val="22"/>
          <w:lang w:val="es-ES"/>
        </w:rPr>
      </w:pPr>
      <w:r w:rsidRPr="00E47CB5">
        <w:rPr>
          <w:rFonts w:ascii="Century Gothic" w:hAnsi="Century Gothic"/>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692B065B" w14:textId="77777777" w:rsidR="00FC3CC2" w:rsidRPr="00E47CB5" w:rsidRDefault="00FC3CC2" w:rsidP="00FC3CC2">
      <w:pPr>
        <w:jc w:val="both"/>
        <w:rPr>
          <w:rFonts w:ascii="Century Gothic" w:hAnsi="Century Gothic"/>
          <w:b/>
          <w:i/>
          <w:sz w:val="22"/>
          <w:szCs w:val="22"/>
          <w:lang w:val="es-ES"/>
        </w:rPr>
      </w:pPr>
    </w:p>
    <w:p w14:paraId="1858DF7A" w14:textId="4756D4B5" w:rsidR="00E74842" w:rsidRPr="00E47CB5" w:rsidRDefault="00E74842" w:rsidP="00FC3CC2">
      <w:pPr>
        <w:jc w:val="both"/>
        <w:rPr>
          <w:rFonts w:ascii="Century Gothic" w:hAnsi="Century Gothic"/>
          <w:sz w:val="22"/>
          <w:szCs w:val="22"/>
          <w:lang w:val="es-ES"/>
        </w:rPr>
      </w:pPr>
      <w:r w:rsidRPr="00E47CB5">
        <w:rPr>
          <w:rFonts w:ascii="Century Gothic" w:hAnsi="Century Gothic"/>
          <w:b/>
          <w:i/>
          <w:sz w:val="22"/>
          <w:szCs w:val="22"/>
          <w:lang w:val="es-ES"/>
        </w:rPr>
        <w:t>Nota: Todo el texto que aparece en letra cursiva (incluidas las notas de pie de página) sirve de guía para preparar este formulario y deberá omitirse en la versión definitiva.</w:t>
      </w:r>
    </w:p>
    <w:p w14:paraId="24821101" w14:textId="77777777" w:rsidR="00E74842" w:rsidRPr="00E47CB5" w:rsidRDefault="00E74842" w:rsidP="00E74842">
      <w:pPr>
        <w:rPr>
          <w:rFonts w:ascii="Century Gothic" w:hAnsi="Century Gothic"/>
          <w:sz w:val="22"/>
          <w:szCs w:val="22"/>
          <w:lang w:val="es-ES"/>
        </w:rPr>
      </w:pPr>
    </w:p>
    <w:p w14:paraId="6B4B31DD" w14:textId="77777777" w:rsidR="00FC3CC2" w:rsidRPr="00E47CB5" w:rsidRDefault="00FC3CC2">
      <w:pPr>
        <w:rPr>
          <w:rFonts w:ascii="Century Gothic" w:hAnsi="Century Gothic" w:cs="Arial"/>
          <w:b/>
          <w:smallCaps/>
          <w:sz w:val="22"/>
          <w:szCs w:val="22"/>
          <w:lang w:val="es-ES"/>
        </w:rPr>
      </w:pPr>
      <w:r w:rsidRPr="00E47CB5">
        <w:rPr>
          <w:rFonts w:ascii="Century Gothic" w:hAnsi="Century Gothic"/>
          <w:sz w:val="22"/>
          <w:szCs w:val="22"/>
          <w:lang w:val="es-ES"/>
        </w:rPr>
        <w:br w:type="page"/>
      </w:r>
    </w:p>
    <w:p w14:paraId="37A8F440" w14:textId="1C420E22" w:rsidR="00FC3CC2" w:rsidRPr="00F81AA5" w:rsidRDefault="00FC3CC2" w:rsidP="00E47CB5">
      <w:pPr>
        <w:pStyle w:val="FormCGC"/>
        <w:rPr>
          <w:color w:val="FF0000"/>
        </w:rPr>
      </w:pPr>
      <w:bookmarkStart w:id="653" w:name="_Toc175253486"/>
      <w:r w:rsidRPr="007A00A8">
        <w:lastRenderedPageBreak/>
        <w:t>Fianza de Cumplimiento</w:t>
      </w:r>
      <w:bookmarkEnd w:id="653"/>
      <w:r w:rsidR="00F81AA5">
        <w:t xml:space="preserve"> </w:t>
      </w:r>
      <w:r w:rsidR="00F81AA5" w:rsidRPr="00F81AA5">
        <w:rPr>
          <w:color w:val="FF0000"/>
        </w:rPr>
        <w:t>no aplica</w:t>
      </w:r>
    </w:p>
    <w:p w14:paraId="67AF0B1F" w14:textId="77777777" w:rsidR="00FC3CC2" w:rsidRPr="007A00A8" w:rsidRDefault="00FC3CC2" w:rsidP="00FC3CC2">
      <w:pPr>
        <w:rPr>
          <w:iCs/>
          <w:lang w:val="es-ES"/>
        </w:rPr>
      </w:pPr>
    </w:p>
    <w:p w14:paraId="414A963A" w14:textId="77777777" w:rsidR="00FC3CC2" w:rsidRPr="00E47CB5" w:rsidRDefault="00FC3CC2" w:rsidP="00FC3CC2">
      <w:pPr>
        <w:jc w:val="center"/>
        <w:rPr>
          <w:rFonts w:ascii="Century Gothic" w:hAnsi="Century Gothic"/>
          <w:iCs/>
          <w:sz w:val="22"/>
          <w:szCs w:val="22"/>
          <w:lang w:val="es-ES"/>
        </w:rPr>
      </w:pPr>
      <w:r w:rsidRPr="00E47CB5">
        <w:rPr>
          <w:rFonts w:ascii="Century Gothic" w:hAnsi="Century Gothic"/>
          <w:b/>
          <w:bCs/>
          <w:sz w:val="22"/>
          <w:szCs w:val="22"/>
          <w:lang w:val="es-ES"/>
        </w:rPr>
        <w:t>Opción 2: Fianza de Cumplimiento</w:t>
      </w:r>
    </w:p>
    <w:p w14:paraId="65721379" w14:textId="77777777" w:rsidR="00FC3CC2" w:rsidRPr="00E47CB5" w:rsidRDefault="00FC3CC2" w:rsidP="00FC3CC2">
      <w:pPr>
        <w:rPr>
          <w:rFonts w:ascii="Century Gothic" w:hAnsi="Century Gothic"/>
          <w:iCs/>
          <w:sz w:val="22"/>
          <w:szCs w:val="22"/>
          <w:lang w:val="es-ES"/>
        </w:rPr>
      </w:pPr>
    </w:p>
    <w:p w14:paraId="6461F214" w14:textId="77777777" w:rsidR="00FC3CC2" w:rsidRPr="00E47CB5" w:rsidRDefault="00FC3CC2" w:rsidP="00FC3CC2">
      <w:pPr>
        <w:jc w:val="both"/>
        <w:rPr>
          <w:rFonts w:ascii="Century Gothic" w:hAnsi="Century Gothic"/>
          <w:iCs/>
          <w:sz w:val="22"/>
          <w:szCs w:val="22"/>
          <w:lang w:val="es-ES"/>
        </w:rPr>
      </w:pPr>
      <w:r w:rsidRPr="00E47CB5">
        <w:rPr>
          <w:rFonts w:ascii="Century Gothic" w:hAnsi="Century Gothic"/>
          <w:sz w:val="22"/>
          <w:szCs w:val="22"/>
          <w:lang w:val="es-ES"/>
        </w:rPr>
        <w:t xml:space="preserve">Por esta Fianza, </w:t>
      </w:r>
      <w:r w:rsidRPr="00E47CB5">
        <w:rPr>
          <w:rFonts w:ascii="Century Gothic" w:hAnsi="Century Gothic"/>
          <w:i/>
          <w:iCs/>
          <w:sz w:val="22"/>
          <w:szCs w:val="22"/>
          <w:lang w:val="es-ES"/>
        </w:rPr>
        <w:t>[indique el nombre del obligado principal]</w:t>
      </w:r>
      <w:r w:rsidRPr="00E47CB5">
        <w:rPr>
          <w:rFonts w:ascii="Century Gothic" w:hAnsi="Century Gothic"/>
          <w:sz w:val="22"/>
          <w:szCs w:val="22"/>
          <w:lang w:val="es-ES"/>
        </w:rPr>
        <w:t xml:space="preserve">, como Mandante (en adelante, el “Proveedor”), y </w:t>
      </w:r>
      <w:r w:rsidRPr="00E47CB5">
        <w:rPr>
          <w:rFonts w:ascii="Century Gothic" w:hAnsi="Century Gothic"/>
          <w:i/>
          <w:iCs/>
          <w:sz w:val="22"/>
          <w:szCs w:val="22"/>
          <w:lang w:val="es-ES"/>
        </w:rPr>
        <w:t xml:space="preserve">[indique el nombre del Garante], </w:t>
      </w:r>
      <w:r w:rsidRPr="00E47CB5">
        <w:rPr>
          <w:rFonts w:ascii="Century Gothic" w:hAnsi="Century Gothic"/>
          <w:sz w:val="22"/>
          <w:szCs w:val="22"/>
          <w:lang w:val="es-ES"/>
        </w:rPr>
        <w:t xml:space="preserve">como Garante (en adelante, el “Garante”), se obligan y obligan a sus herederos, albaceas, administradores, sucesores y cesionarios de manera firme, conjunta y solidaria ante </w:t>
      </w:r>
      <w:r w:rsidRPr="00E47CB5">
        <w:rPr>
          <w:rFonts w:ascii="Century Gothic" w:hAnsi="Century Gothic"/>
          <w:i/>
          <w:iCs/>
          <w:sz w:val="22"/>
          <w:szCs w:val="22"/>
          <w:lang w:val="es-ES"/>
        </w:rPr>
        <w:t xml:space="preserve">[indique el nombre del Comprador] </w:t>
      </w:r>
      <w:r w:rsidRPr="00E47CB5">
        <w:rPr>
          <w:rFonts w:ascii="Century Gothic" w:hAnsi="Century Gothic"/>
          <w:sz w:val="22"/>
          <w:szCs w:val="22"/>
          <w:lang w:val="es-ES"/>
        </w:rPr>
        <w:t xml:space="preserve">como Obligante (en lo sucesivo, el “Proveedor”) por el monto de </w:t>
      </w:r>
      <w:r w:rsidRPr="00E47CB5">
        <w:rPr>
          <w:rFonts w:ascii="Century Gothic" w:hAnsi="Century Gothic"/>
          <w:i/>
          <w:iCs/>
          <w:sz w:val="22"/>
          <w:szCs w:val="22"/>
          <w:lang w:val="es-ES"/>
        </w:rPr>
        <w:t>[indique el monto en letras y números]</w:t>
      </w:r>
      <w:r w:rsidRPr="00E47CB5">
        <w:rPr>
          <w:rFonts w:ascii="Century Gothic" w:hAnsi="Century Gothic"/>
          <w:sz w:val="22"/>
          <w:szCs w:val="22"/>
          <w:lang w:val="es-ES"/>
        </w:rPr>
        <w:t>, cuyo pago deberá realizarse correcta y efectivamente en los tipos y proporciones de monedas en que sea pagadero el Precio del Contrato.</w:t>
      </w:r>
    </w:p>
    <w:p w14:paraId="1C90E367" w14:textId="77777777" w:rsidR="00FC3CC2" w:rsidRPr="00E47CB5" w:rsidRDefault="00FC3CC2" w:rsidP="00FC3CC2">
      <w:pPr>
        <w:jc w:val="both"/>
        <w:rPr>
          <w:rFonts w:ascii="Century Gothic" w:hAnsi="Century Gothic"/>
          <w:iCs/>
          <w:sz w:val="22"/>
          <w:szCs w:val="22"/>
          <w:lang w:val="es-ES"/>
        </w:rPr>
      </w:pPr>
    </w:p>
    <w:p w14:paraId="7D709CBD" w14:textId="14FC7E0E" w:rsidR="00FC3CC2" w:rsidRPr="00E47CB5" w:rsidRDefault="00FC3CC2" w:rsidP="00FC3CC2">
      <w:pPr>
        <w:tabs>
          <w:tab w:val="left" w:pos="1260"/>
          <w:tab w:val="left" w:pos="4140"/>
          <w:tab w:val="left" w:pos="5387"/>
        </w:tabs>
        <w:jc w:val="both"/>
        <w:rPr>
          <w:rFonts w:ascii="Century Gothic" w:hAnsi="Century Gothic"/>
          <w:iCs/>
          <w:sz w:val="22"/>
          <w:szCs w:val="22"/>
          <w:lang w:val="es-ES"/>
        </w:rPr>
      </w:pPr>
      <w:r w:rsidRPr="00E47CB5">
        <w:rPr>
          <w:rFonts w:ascii="Century Gothic" w:hAnsi="Century Gothic"/>
          <w:sz w:val="22"/>
          <w:szCs w:val="22"/>
          <w:lang w:val="es-ES"/>
        </w:rPr>
        <w:t>POR CUANTO el Proveedor ha celebrado un Contrato escrito con el Comprador con fecha</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de</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de 20 </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para </w:t>
      </w:r>
      <w:r w:rsidRPr="00E47CB5">
        <w:rPr>
          <w:rFonts w:ascii="Century Gothic" w:hAnsi="Century Gothic"/>
          <w:i/>
          <w:iCs/>
          <w:sz w:val="22"/>
          <w:szCs w:val="22"/>
          <w:lang w:val="es-ES"/>
        </w:rPr>
        <w:t xml:space="preserve">[nombre del contrato y breve descripción de los </w:t>
      </w:r>
      <w:r w:rsidR="007A4FFF">
        <w:rPr>
          <w:rFonts w:ascii="Century Gothic" w:hAnsi="Century Gothic"/>
          <w:i/>
          <w:iCs/>
          <w:sz w:val="22"/>
          <w:szCs w:val="22"/>
          <w:lang w:val="es-ES"/>
        </w:rPr>
        <w:t>Bienes o Servicios, y Servicios Conexos</w:t>
      </w:r>
      <w:r w:rsidRPr="00E47CB5">
        <w:rPr>
          <w:rFonts w:ascii="Century Gothic" w:hAnsi="Century Gothic"/>
          <w:i/>
          <w:iCs/>
          <w:sz w:val="22"/>
          <w:szCs w:val="22"/>
          <w:lang w:val="es-ES"/>
        </w:rPr>
        <w:t>]</w:t>
      </w:r>
      <w:r w:rsidRPr="00E47CB5">
        <w:rPr>
          <w:rFonts w:ascii="Century Gothic" w:hAnsi="Century Gothic"/>
          <w:sz w:val="22"/>
          <w:szCs w:val="22"/>
          <w:lang w:val="es-ES"/>
        </w:rPr>
        <w:t>, de conformidad con los documentos, planos, especificaciones y enmiendas respectivas, los cuales, en la medida aquí contemplada, forman parte de la presente fianza a modo de referencia y se denominan en lo sucesivo el Contrato.</w:t>
      </w:r>
    </w:p>
    <w:p w14:paraId="6439F2F2" w14:textId="77777777" w:rsidR="00FC3CC2" w:rsidRPr="00E47CB5" w:rsidRDefault="00FC3CC2" w:rsidP="00FC3CC2">
      <w:pPr>
        <w:tabs>
          <w:tab w:val="left" w:pos="1440"/>
          <w:tab w:val="left" w:pos="4320"/>
        </w:tabs>
        <w:jc w:val="both"/>
        <w:rPr>
          <w:rFonts w:ascii="Century Gothic" w:hAnsi="Century Gothic"/>
          <w:iCs/>
          <w:sz w:val="22"/>
          <w:szCs w:val="22"/>
          <w:lang w:val="es-ES"/>
        </w:rPr>
      </w:pPr>
    </w:p>
    <w:p w14:paraId="1E2A2A86" w14:textId="77777777" w:rsidR="00FC3CC2" w:rsidRPr="00E47CB5" w:rsidRDefault="00FC3CC2" w:rsidP="00FC3CC2">
      <w:pPr>
        <w:jc w:val="both"/>
        <w:rPr>
          <w:rFonts w:ascii="Century Gothic" w:hAnsi="Century Gothic"/>
          <w:iCs/>
          <w:sz w:val="22"/>
          <w:szCs w:val="22"/>
          <w:lang w:val="es-ES"/>
        </w:rPr>
      </w:pPr>
      <w:r w:rsidRPr="00E47CB5">
        <w:rPr>
          <w:rFonts w:ascii="Century Gothic" w:hAnsi="Century Gothic"/>
          <w:sz w:val="22"/>
          <w:szCs w:val="22"/>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E47CB5" w:rsidRDefault="00FC3CC2" w:rsidP="00FC3CC2">
      <w:pPr>
        <w:jc w:val="both"/>
        <w:rPr>
          <w:rFonts w:ascii="Century Gothic" w:hAnsi="Century Gothic"/>
          <w:iCs/>
          <w:sz w:val="22"/>
          <w:szCs w:val="22"/>
          <w:lang w:val="es-ES"/>
        </w:rPr>
      </w:pPr>
    </w:p>
    <w:p w14:paraId="7A2D0DAC" w14:textId="77777777" w:rsidR="00FC3CC2" w:rsidRPr="00E47CB5" w:rsidRDefault="00FC3CC2" w:rsidP="00FC3CC2">
      <w:pPr>
        <w:tabs>
          <w:tab w:val="left" w:pos="1080"/>
        </w:tabs>
        <w:ind w:left="1080" w:hanging="540"/>
        <w:jc w:val="both"/>
        <w:rPr>
          <w:rFonts w:ascii="Century Gothic" w:hAnsi="Century Gothic"/>
          <w:iCs/>
          <w:sz w:val="22"/>
          <w:szCs w:val="22"/>
          <w:lang w:val="es-ES"/>
        </w:rPr>
      </w:pPr>
      <w:r w:rsidRPr="00E47CB5">
        <w:rPr>
          <w:rFonts w:ascii="Century Gothic" w:hAnsi="Century Gothic"/>
          <w:sz w:val="22"/>
          <w:szCs w:val="22"/>
          <w:lang w:val="es-ES"/>
        </w:rPr>
        <w:t>(1)</w:t>
      </w:r>
      <w:r w:rsidRPr="00E47CB5">
        <w:rPr>
          <w:rFonts w:ascii="Century Gothic" w:hAnsi="Century Gothic"/>
          <w:sz w:val="22"/>
          <w:szCs w:val="22"/>
          <w:lang w:val="es-ES"/>
        </w:rPr>
        <w:tab/>
        <w:t>Finalizar el Contrato de conformidad con los términos y condiciones establecidos.</w:t>
      </w:r>
    </w:p>
    <w:p w14:paraId="2D728874" w14:textId="77777777" w:rsidR="00FC3CC2" w:rsidRPr="00E47CB5" w:rsidRDefault="00FC3CC2" w:rsidP="00FC3CC2">
      <w:pPr>
        <w:tabs>
          <w:tab w:val="left" w:pos="1080"/>
        </w:tabs>
        <w:ind w:left="1080" w:hanging="540"/>
        <w:jc w:val="both"/>
        <w:rPr>
          <w:rFonts w:ascii="Century Gothic" w:hAnsi="Century Gothic"/>
          <w:iCs/>
          <w:sz w:val="22"/>
          <w:szCs w:val="22"/>
          <w:lang w:val="es-ES"/>
        </w:rPr>
      </w:pPr>
    </w:p>
    <w:p w14:paraId="1DE9A57B" w14:textId="77777777" w:rsidR="00FC3CC2" w:rsidRPr="00E47CB5" w:rsidRDefault="00FC3CC2" w:rsidP="00FC3CC2">
      <w:pPr>
        <w:tabs>
          <w:tab w:val="left" w:pos="1080"/>
        </w:tabs>
        <w:ind w:left="1080" w:hanging="540"/>
        <w:jc w:val="both"/>
        <w:rPr>
          <w:rFonts w:ascii="Century Gothic" w:hAnsi="Century Gothic"/>
          <w:iCs/>
          <w:sz w:val="22"/>
          <w:szCs w:val="22"/>
          <w:lang w:val="es-ES"/>
        </w:rPr>
      </w:pPr>
      <w:r w:rsidRPr="00E47CB5">
        <w:rPr>
          <w:rFonts w:ascii="Century Gothic" w:hAnsi="Century Gothic"/>
          <w:sz w:val="22"/>
          <w:szCs w:val="22"/>
          <w:lang w:val="es-ES"/>
        </w:rPr>
        <w:t>(2)</w:t>
      </w:r>
      <w:r w:rsidRPr="00E47CB5">
        <w:rPr>
          <w:rFonts w:ascii="Century Gothic" w:hAnsi="Century Gothic"/>
          <w:sz w:val="22"/>
          <w:szCs w:val="22"/>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E47CB5" w:rsidRDefault="00FC3CC2" w:rsidP="00FC3CC2">
      <w:pPr>
        <w:tabs>
          <w:tab w:val="left" w:pos="1080"/>
        </w:tabs>
        <w:ind w:left="1080" w:hanging="540"/>
        <w:rPr>
          <w:rFonts w:ascii="Century Gothic" w:hAnsi="Century Gothic"/>
          <w:iCs/>
          <w:sz w:val="22"/>
          <w:szCs w:val="22"/>
          <w:lang w:val="es-ES"/>
        </w:rPr>
      </w:pPr>
    </w:p>
    <w:p w14:paraId="2D1BE1C3" w14:textId="77777777" w:rsidR="00FC3CC2" w:rsidRPr="00E47CB5" w:rsidRDefault="00FC3CC2" w:rsidP="00FC3CC2">
      <w:pPr>
        <w:tabs>
          <w:tab w:val="left" w:pos="1080"/>
        </w:tabs>
        <w:ind w:left="1080" w:hanging="540"/>
        <w:jc w:val="both"/>
        <w:rPr>
          <w:rFonts w:ascii="Century Gothic" w:hAnsi="Century Gothic"/>
          <w:iCs/>
          <w:sz w:val="22"/>
          <w:szCs w:val="22"/>
          <w:lang w:val="es-ES"/>
        </w:rPr>
      </w:pPr>
      <w:r w:rsidRPr="00E47CB5">
        <w:rPr>
          <w:rFonts w:ascii="Century Gothic" w:hAnsi="Century Gothic"/>
          <w:sz w:val="22"/>
          <w:szCs w:val="22"/>
          <w:lang w:val="es-ES"/>
        </w:rPr>
        <w:lastRenderedPageBreak/>
        <w:t>(3)</w:t>
      </w:r>
      <w:r w:rsidRPr="00E47CB5">
        <w:rPr>
          <w:rFonts w:ascii="Century Gothic" w:hAnsi="Century Gothic"/>
          <w:sz w:val="22"/>
          <w:szCs w:val="22"/>
          <w:lang w:val="es-ES"/>
        </w:rPr>
        <w:tab/>
        <w:t>Pagar al Comprador el monto exigido por este para finalizar el Contrato de conformidad con los términos y condiciones establecidos en él, por un total máximo que no supere el de esta Fianza.</w:t>
      </w:r>
    </w:p>
    <w:p w14:paraId="21B0CB8F" w14:textId="77777777" w:rsidR="00FC3CC2" w:rsidRPr="00E47CB5" w:rsidRDefault="00FC3CC2" w:rsidP="00FC3CC2">
      <w:pPr>
        <w:jc w:val="both"/>
        <w:rPr>
          <w:rFonts w:ascii="Century Gothic" w:hAnsi="Century Gothic"/>
          <w:iCs/>
          <w:sz w:val="22"/>
          <w:szCs w:val="22"/>
          <w:lang w:val="es-ES"/>
        </w:rPr>
      </w:pPr>
    </w:p>
    <w:p w14:paraId="167DFF00" w14:textId="77777777" w:rsidR="00FC3CC2" w:rsidRPr="00E47CB5" w:rsidRDefault="00FC3CC2" w:rsidP="00FC3CC2">
      <w:pPr>
        <w:jc w:val="both"/>
        <w:rPr>
          <w:rFonts w:ascii="Century Gothic" w:hAnsi="Century Gothic"/>
          <w:iCs/>
          <w:sz w:val="22"/>
          <w:szCs w:val="22"/>
          <w:lang w:val="es-ES"/>
        </w:rPr>
      </w:pPr>
      <w:r w:rsidRPr="00E47CB5">
        <w:rPr>
          <w:rFonts w:ascii="Century Gothic" w:hAnsi="Century Gothic"/>
          <w:sz w:val="22"/>
          <w:szCs w:val="22"/>
          <w:lang w:val="es-ES"/>
        </w:rPr>
        <w:t>El Garante no será responsable por un monto mayor que el de la penalidad especificada en esta Fianza.</w:t>
      </w:r>
    </w:p>
    <w:p w14:paraId="7AAC5280" w14:textId="77777777" w:rsidR="00FC3CC2" w:rsidRPr="00E47CB5" w:rsidRDefault="00FC3CC2" w:rsidP="00FC3CC2">
      <w:pPr>
        <w:jc w:val="both"/>
        <w:rPr>
          <w:rFonts w:ascii="Century Gothic" w:hAnsi="Century Gothic"/>
          <w:iCs/>
          <w:sz w:val="22"/>
          <w:szCs w:val="22"/>
          <w:lang w:val="es-ES"/>
        </w:rPr>
      </w:pPr>
    </w:p>
    <w:p w14:paraId="3FE5FED9" w14:textId="77777777" w:rsidR="00FC3CC2" w:rsidRPr="00E47CB5" w:rsidRDefault="00FC3CC2" w:rsidP="00FC3CC2">
      <w:pPr>
        <w:jc w:val="both"/>
        <w:rPr>
          <w:rFonts w:ascii="Century Gothic" w:hAnsi="Century Gothic"/>
          <w:iCs/>
          <w:sz w:val="22"/>
          <w:szCs w:val="22"/>
          <w:lang w:val="es-ES"/>
        </w:rPr>
      </w:pPr>
      <w:r w:rsidRPr="00E47CB5">
        <w:rPr>
          <w:rFonts w:ascii="Century Gothic" w:hAnsi="Century Gothic"/>
          <w:sz w:val="22"/>
          <w:szCs w:val="22"/>
          <w:lang w:val="es-ES"/>
        </w:rPr>
        <w:t>Cualquier acción legal derivada de esta Fianza deberá entablarse antes de transcurrido un año desde la fecha de emisión del Certificado de Recepción.</w:t>
      </w:r>
    </w:p>
    <w:p w14:paraId="756E9888" w14:textId="77777777" w:rsidR="00FC3CC2" w:rsidRPr="00E47CB5" w:rsidRDefault="00FC3CC2" w:rsidP="00FC3CC2">
      <w:pPr>
        <w:jc w:val="both"/>
        <w:rPr>
          <w:rFonts w:ascii="Century Gothic" w:hAnsi="Century Gothic"/>
          <w:iCs/>
          <w:sz w:val="22"/>
          <w:szCs w:val="22"/>
          <w:lang w:val="es-ES"/>
        </w:rPr>
      </w:pPr>
    </w:p>
    <w:p w14:paraId="2EDE811C" w14:textId="77777777" w:rsidR="00FC3CC2" w:rsidRPr="00E47CB5" w:rsidRDefault="00FC3CC2" w:rsidP="00FC3CC2">
      <w:pPr>
        <w:jc w:val="both"/>
        <w:rPr>
          <w:rFonts w:ascii="Century Gothic" w:hAnsi="Century Gothic"/>
          <w:iCs/>
          <w:sz w:val="22"/>
          <w:szCs w:val="22"/>
          <w:lang w:val="es-ES"/>
        </w:rPr>
      </w:pPr>
      <w:r w:rsidRPr="00E47CB5">
        <w:rPr>
          <w:rFonts w:ascii="Century Gothic" w:hAnsi="Century Gothic"/>
          <w:sz w:val="22"/>
          <w:szCs w:val="22"/>
          <w:lang w:val="es-ES"/>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E47CB5" w:rsidRDefault="00FC3CC2" w:rsidP="00FC3CC2">
      <w:pPr>
        <w:jc w:val="both"/>
        <w:rPr>
          <w:rFonts w:ascii="Century Gothic" w:hAnsi="Century Gothic"/>
          <w:iCs/>
          <w:sz w:val="22"/>
          <w:szCs w:val="22"/>
          <w:lang w:val="es-ES"/>
        </w:rPr>
      </w:pPr>
    </w:p>
    <w:p w14:paraId="4576121D" w14:textId="77777777" w:rsidR="00FC3CC2" w:rsidRPr="00E47CB5" w:rsidRDefault="00FC3CC2" w:rsidP="00FC3CC2">
      <w:pPr>
        <w:tabs>
          <w:tab w:val="left" w:pos="5400"/>
          <w:tab w:val="left" w:pos="8280"/>
          <w:tab w:val="left" w:pos="9000"/>
        </w:tabs>
        <w:jc w:val="both"/>
        <w:rPr>
          <w:rFonts w:ascii="Century Gothic" w:hAnsi="Century Gothic"/>
          <w:iCs/>
          <w:sz w:val="22"/>
          <w:szCs w:val="22"/>
          <w:lang w:val="es-ES"/>
        </w:rPr>
      </w:pPr>
      <w:r w:rsidRPr="00E47CB5">
        <w:rPr>
          <w:rFonts w:ascii="Century Gothic" w:hAnsi="Century Gothic"/>
          <w:sz w:val="22"/>
          <w:szCs w:val="22"/>
          <w:lang w:val="es-ES"/>
        </w:rPr>
        <w:t xml:space="preserve">En prueba de conformidad, el Proveedor firma y sella la presente Fianza y el Garante estampa su sello debidamente certificado con la firma de su representante legal, a los _______ días del mes de </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de 20____.</w:t>
      </w:r>
    </w:p>
    <w:p w14:paraId="5DA1A957" w14:textId="77777777" w:rsidR="00FC3CC2" w:rsidRPr="00E47CB5" w:rsidRDefault="00FC3CC2" w:rsidP="00FC3CC2">
      <w:pPr>
        <w:rPr>
          <w:rFonts w:ascii="Century Gothic" w:hAnsi="Century Gothic"/>
          <w:iCs/>
          <w:sz w:val="22"/>
          <w:szCs w:val="22"/>
          <w:lang w:val="es-ES"/>
        </w:rPr>
      </w:pPr>
    </w:p>
    <w:p w14:paraId="1DEA6166" w14:textId="77777777" w:rsidR="00FC3CC2" w:rsidRPr="00E47CB5" w:rsidRDefault="00FC3CC2" w:rsidP="00FC3CC2">
      <w:pPr>
        <w:tabs>
          <w:tab w:val="left" w:pos="3600"/>
          <w:tab w:val="left" w:pos="9000"/>
        </w:tabs>
        <w:rPr>
          <w:rFonts w:ascii="Century Gothic" w:hAnsi="Century Gothic"/>
          <w:iCs/>
          <w:sz w:val="22"/>
          <w:szCs w:val="22"/>
          <w:lang w:val="es-ES"/>
        </w:rPr>
      </w:pPr>
    </w:p>
    <w:p w14:paraId="43A74405" w14:textId="77777777" w:rsidR="00FC3CC2" w:rsidRPr="00E47CB5" w:rsidRDefault="00FC3CC2" w:rsidP="00FC3CC2">
      <w:pPr>
        <w:tabs>
          <w:tab w:val="left" w:pos="3600"/>
          <w:tab w:val="left" w:pos="9000"/>
        </w:tabs>
        <w:rPr>
          <w:rFonts w:ascii="Century Gothic" w:hAnsi="Century Gothic"/>
          <w:iCs/>
          <w:sz w:val="22"/>
          <w:szCs w:val="22"/>
          <w:lang w:val="es-ES"/>
        </w:rPr>
      </w:pPr>
      <w:r w:rsidRPr="00E47CB5">
        <w:rPr>
          <w:rFonts w:ascii="Century Gothic" w:hAnsi="Century Gothic"/>
          <w:sz w:val="22"/>
          <w:szCs w:val="22"/>
          <w:lang w:val="es-ES"/>
        </w:rPr>
        <w:t>FIRMADO EL</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en nombre de </w:t>
      </w:r>
      <w:r w:rsidRPr="00E47CB5">
        <w:rPr>
          <w:rFonts w:ascii="Century Gothic" w:hAnsi="Century Gothic"/>
          <w:iCs/>
          <w:sz w:val="22"/>
          <w:szCs w:val="22"/>
          <w:u w:val="single"/>
          <w:lang w:val="es-ES"/>
        </w:rPr>
        <w:tab/>
      </w:r>
    </w:p>
    <w:p w14:paraId="02E955FA" w14:textId="77777777" w:rsidR="00FC3CC2" w:rsidRPr="00E47CB5" w:rsidRDefault="00FC3CC2" w:rsidP="00FC3CC2">
      <w:pPr>
        <w:rPr>
          <w:rFonts w:ascii="Century Gothic" w:hAnsi="Century Gothic"/>
          <w:iCs/>
          <w:sz w:val="22"/>
          <w:szCs w:val="22"/>
          <w:lang w:val="es-ES"/>
        </w:rPr>
      </w:pPr>
    </w:p>
    <w:p w14:paraId="4C940959" w14:textId="77777777" w:rsidR="00FC3CC2" w:rsidRPr="00E47CB5" w:rsidRDefault="00FC3CC2" w:rsidP="00FC3CC2">
      <w:pPr>
        <w:rPr>
          <w:rFonts w:ascii="Century Gothic" w:hAnsi="Century Gothic"/>
          <w:iCs/>
          <w:sz w:val="22"/>
          <w:szCs w:val="22"/>
          <w:lang w:val="es-ES"/>
        </w:rPr>
      </w:pPr>
    </w:p>
    <w:p w14:paraId="663777A5" w14:textId="77777777" w:rsidR="00FC3CC2" w:rsidRPr="00E47CB5" w:rsidRDefault="00FC3CC2" w:rsidP="00FC3CC2">
      <w:pPr>
        <w:tabs>
          <w:tab w:val="left" w:pos="3960"/>
          <w:tab w:val="left" w:pos="9000"/>
        </w:tabs>
        <w:rPr>
          <w:rFonts w:ascii="Century Gothic" w:hAnsi="Century Gothic"/>
          <w:iCs/>
          <w:sz w:val="22"/>
          <w:szCs w:val="22"/>
          <w:lang w:val="es-ES"/>
        </w:rPr>
      </w:pPr>
      <w:r w:rsidRPr="00E47CB5">
        <w:rPr>
          <w:rFonts w:ascii="Century Gothic" w:hAnsi="Century Gothic"/>
          <w:sz w:val="22"/>
          <w:szCs w:val="22"/>
          <w:lang w:val="es-ES"/>
        </w:rPr>
        <w:t xml:space="preserve">Por </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en carácter de </w:t>
      </w:r>
      <w:r w:rsidRPr="00E47CB5">
        <w:rPr>
          <w:rFonts w:ascii="Century Gothic" w:hAnsi="Century Gothic"/>
          <w:iCs/>
          <w:sz w:val="22"/>
          <w:szCs w:val="22"/>
          <w:u w:val="single"/>
          <w:lang w:val="es-ES"/>
        </w:rPr>
        <w:tab/>
      </w:r>
    </w:p>
    <w:p w14:paraId="78F5DD63" w14:textId="77777777" w:rsidR="00FC3CC2" w:rsidRPr="00E47CB5" w:rsidRDefault="00FC3CC2" w:rsidP="00FC3CC2">
      <w:pPr>
        <w:rPr>
          <w:rFonts w:ascii="Century Gothic" w:hAnsi="Century Gothic"/>
          <w:iCs/>
          <w:sz w:val="22"/>
          <w:szCs w:val="22"/>
          <w:lang w:val="es-ES"/>
        </w:rPr>
      </w:pPr>
    </w:p>
    <w:p w14:paraId="0B3B271D" w14:textId="77777777" w:rsidR="00FC3CC2" w:rsidRPr="00E47CB5" w:rsidRDefault="00FC3CC2" w:rsidP="00FC3CC2">
      <w:pPr>
        <w:rPr>
          <w:rFonts w:ascii="Century Gothic" w:hAnsi="Century Gothic"/>
          <w:iCs/>
          <w:sz w:val="22"/>
          <w:szCs w:val="22"/>
          <w:lang w:val="es-ES"/>
        </w:rPr>
      </w:pPr>
    </w:p>
    <w:p w14:paraId="775838A8" w14:textId="77777777" w:rsidR="00FC3CC2" w:rsidRPr="00E47CB5" w:rsidRDefault="00FC3CC2" w:rsidP="00FC3CC2">
      <w:pPr>
        <w:tabs>
          <w:tab w:val="left" w:pos="9000"/>
        </w:tabs>
        <w:rPr>
          <w:rFonts w:ascii="Century Gothic" w:hAnsi="Century Gothic"/>
          <w:iCs/>
          <w:sz w:val="22"/>
          <w:szCs w:val="22"/>
          <w:lang w:val="es-ES"/>
        </w:rPr>
      </w:pPr>
      <w:r w:rsidRPr="00E47CB5">
        <w:rPr>
          <w:rFonts w:ascii="Century Gothic" w:hAnsi="Century Gothic"/>
          <w:sz w:val="22"/>
          <w:szCs w:val="22"/>
          <w:lang w:val="es-ES"/>
        </w:rPr>
        <w:t xml:space="preserve">En presencia de </w:t>
      </w:r>
      <w:r w:rsidRPr="00E47CB5">
        <w:rPr>
          <w:rFonts w:ascii="Century Gothic" w:hAnsi="Century Gothic"/>
          <w:iCs/>
          <w:sz w:val="22"/>
          <w:szCs w:val="22"/>
          <w:u w:val="single"/>
          <w:lang w:val="es-ES"/>
        </w:rPr>
        <w:tab/>
      </w:r>
    </w:p>
    <w:p w14:paraId="0E827CEB" w14:textId="77777777" w:rsidR="00FC3CC2" w:rsidRPr="00E47CB5" w:rsidRDefault="00FC3CC2" w:rsidP="00FC3CC2">
      <w:pPr>
        <w:rPr>
          <w:rFonts w:ascii="Century Gothic" w:hAnsi="Century Gothic"/>
          <w:iCs/>
          <w:sz w:val="22"/>
          <w:szCs w:val="22"/>
          <w:lang w:val="es-ES"/>
        </w:rPr>
      </w:pPr>
    </w:p>
    <w:p w14:paraId="3EFF0ED3" w14:textId="77777777" w:rsidR="00FC3CC2" w:rsidRPr="00E47CB5" w:rsidRDefault="00FC3CC2" w:rsidP="00FC3CC2">
      <w:pPr>
        <w:rPr>
          <w:rFonts w:ascii="Century Gothic" w:hAnsi="Century Gothic"/>
          <w:iCs/>
          <w:sz w:val="22"/>
          <w:szCs w:val="22"/>
          <w:lang w:val="es-ES"/>
        </w:rPr>
      </w:pPr>
    </w:p>
    <w:p w14:paraId="59E88B1E" w14:textId="77777777" w:rsidR="00FC3CC2" w:rsidRPr="00E47CB5" w:rsidRDefault="00FC3CC2" w:rsidP="00FC3CC2">
      <w:pPr>
        <w:rPr>
          <w:rFonts w:ascii="Century Gothic" w:hAnsi="Century Gothic"/>
          <w:iCs/>
          <w:sz w:val="22"/>
          <w:szCs w:val="22"/>
          <w:lang w:val="es-ES"/>
        </w:rPr>
      </w:pPr>
    </w:p>
    <w:p w14:paraId="492DEF44" w14:textId="77777777" w:rsidR="00FC3CC2" w:rsidRPr="00E47CB5" w:rsidRDefault="00FC3CC2" w:rsidP="00FC3CC2">
      <w:pPr>
        <w:tabs>
          <w:tab w:val="left" w:pos="3600"/>
          <w:tab w:val="left" w:pos="9000"/>
        </w:tabs>
        <w:rPr>
          <w:rFonts w:ascii="Century Gothic" w:hAnsi="Century Gothic"/>
          <w:iCs/>
          <w:sz w:val="22"/>
          <w:szCs w:val="22"/>
          <w:lang w:val="es-ES"/>
        </w:rPr>
      </w:pPr>
      <w:r w:rsidRPr="00E47CB5">
        <w:rPr>
          <w:rFonts w:ascii="Century Gothic" w:hAnsi="Century Gothic"/>
          <w:sz w:val="22"/>
          <w:szCs w:val="22"/>
          <w:lang w:val="es-ES"/>
        </w:rPr>
        <w:t>FIRMADO EL</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en nombre de </w:t>
      </w:r>
      <w:r w:rsidRPr="00E47CB5">
        <w:rPr>
          <w:rFonts w:ascii="Century Gothic" w:hAnsi="Century Gothic"/>
          <w:iCs/>
          <w:sz w:val="22"/>
          <w:szCs w:val="22"/>
          <w:u w:val="single"/>
          <w:lang w:val="es-ES"/>
        </w:rPr>
        <w:tab/>
      </w:r>
    </w:p>
    <w:p w14:paraId="0240D6BA" w14:textId="77777777" w:rsidR="00FC3CC2" w:rsidRPr="00E47CB5" w:rsidRDefault="00FC3CC2" w:rsidP="00FC3CC2">
      <w:pPr>
        <w:rPr>
          <w:rFonts w:ascii="Century Gothic" w:hAnsi="Century Gothic"/>
          <w:iCs/>
          <w:sz w:val="22"/>
          <w:szCs w:val="22"/>
          <w:lang w:val="es-ES"/>
        </w:rPr>
      </w:pPr>
    </w:p>
    <w:p w14:paraId="0C7A5AF1" w14:textId="77777777" w:rsidR="00FC3CC2" w:rsidRPr="00E47CB5" w:rsidRDefault="00FC3CC2" w:rsidP="00FC3CC2">
      <w:pPr>
        <w:rPr>
          <w:rFonts w:ascii="Century Gothic" w:hAnsi="Century Gothic"/>
          <w:iCs/>
          <w:sz w:val="22"/>
          <w:szCs w:val="22"/>
          <w:lang w:val="es-ES"/>
        </w:rPr>
      </w:pPr>
    </w:p>
    <w:p w14:paraId="4CFF79F6" w14:textId="77777777" w:rsidR="00FC3CC2" w:rsidRPr="00E47CB5" w:rsidRDefault="00FC3CC2" w:rsidP="00FC3CC2">
      <w:pPr>
        <w:tabs>
          <w:tab w:val="left" w:pos="3960"/>
          <w:tab w:val="left" w:pos="9000"/>
        </w:tabs>
        <w:rPr>
          <w:rFonts w:ascii="Century Gothic" w:hAnsi="Century Gothic"/>
          <w:iCs/>
          <w:sz w:val="22"/>
          <w:szCs w:val="22"/>
          <w:lang w:val="es-ES"/>
        </w:rPr>
      </w:pPr>
      <w:r w:rsidRPr="00E47CB5">
        <w:rPr>
          <w:rFonts w:ascii="Century Gothic" w:hAnsi="Century Gothic"/>
          <w:sz w:val="22"/>
          <w:szCs w:val="22"/>
          <w:lang w:val="es-ES"/>
        </w:rPr>
        <w:t xml:space="preserve">Por </w:t>
      </w:r>
      <w:r w:rsidRPr="00E47CB5">
        <w:rPr>
          <w:rFonts w:ascii="Century Gothic" w:hAnsi="Century Gothic"/>
          <w:iCs/>
          <w:sz w:val="22"/>
          <w:szCs w:val="22"/>
          <w:u w:val="single"/>
          <w:lang w:val="es-ES"/>
        </w:rPr>
        <w:tab/>
      </w:r>
      <w:r w:rsidRPr="00E47CB5">
        <w:rPr>
          <w:rFonts w:ascii="Century Gothic" w:hAnsi="Century Gothic"/>
          <w:sz w:val="22"/>
          <w:szCs w:val="22"/>
          <w:lang w:val="es-ES"/>
        </w:rPr>
        <w:t xml:space="preserve"> en carácter de </w:t>
      </w:r>
      <w:r w:rsidRPr="00E47CB5">
        <w:rPr>
          <w:rFonts w:ascii="Century Gothic" w:hAnsi="Century Gothic"/>
          <w:iCs/>
          <w:sz w:val="22"/>
          <w:szCs w:val="22"/>
          <w:u w:val="single"/>
          <w:lang w:val="es-ES"/>
        </w:rPr>
        <w:tab/>
      </w:r>
    </w:p>
    <w:p w14:paraId="7FF6BBDA" w14:textId="77777777" w:rsidR="00FC3CC2" w:rsidRPr="00E47CB5" w:rsidRDefault="00FC3CC2" w:rsidP="00FC3CC2">
      <w:pPr>
        <w:rPr>
          <w:rFonts w:ascii="Century Gothic" w:hAnsi="Century Gothic"/>
          <w:iCs/>
          <w:sz w:val="22"/>
          <w:szCs w:val="22"/>
          <w:lang w:val="es-ES"/>
        </w:rPr>
      </w:pPr>
    </w:p>
    <w:p w14:paraId="3791A7E3" w14:textId="77777777" w:rsidR="00FC3CC2" w:rsidRPr="00E47CB5" w:rsidRDefault="00FC3CC2" w:rsidP="00FC3CC2">
      <w:pPr>
        <w:tabs>
          <w:tab w:val="left" w:pos="9000"/>
        </w:tabs>
        <w:rPr>
          <w:rFonts w:ascii="Century Gothic" w:hAnsi="Century Gothic"/>
          <w:iCs/>
          <w:sz w:val="22"/>
          <w:szCs w:val="22"/>
          <w:lang w:val="es-ES"/>
        </w:rPr>
      </w:pPr>
      <w:r w:rsidRPr="00E47CB5">
        <w:rPr>
          <w:rFonts w:ascii="Century Gothic" w:hAnsi="Century Gothic"/>
          <w:sz w:val="22"/>
          <w:szCs w:val="22"/>
          <w:lang w:val="es-ES"/>
        </w:rPr>
        <w:t xml:space="preserve">En presencia de </w:t>
      </w:r>
      <w:r w:rsidRPr="00E47CB5">
        <w:rPr>
          <w:rFonts w:ascii="Century Gothic" w:hAnsi="Century Gothic"/>
          <w:iCs/>
          <w:sz w:val="22"/>
          <w:szCs w:val="22"/>
          <w:u w:val="single"/>
          <w:lang w:val="es-ES"/>
        </w:rPr>
        <w:tab/>
      </w:r>
    </w:p>
    <w:p w14:paraId="69E27585" w14:textId="77777777" w:rsidR="00FC3CC2" w:rsidRPr="00E47CB5" w:rsidRDefault="00FC3CC2" w:rsidP="00FC3CC2">
      <w:pPr>
        <w:rPr>
          <w:rFonts w:ascii="Century Gothic" w:hAnsi="Century Gothic"/>
          <w:iCs/>
          <w:sz w:val="22"/>
          <w:szCs w:val="22"/>
          <w:lang w:val="es-ES"/>
        </w:rPr>
      </w:pPr>
    </w:p>
    <w:p w14:paraId="2FC36927" w14:textId="77777777" w:rsidR="00FC3CC2" w:rsidRPr="00E47CB5" w:rsidRDefault="00FC3CC2" w:rsidP="00FC3CC2">
      <w:pPr>
        <w:rPr>
          <w:rFonts w:ascii="Century Gothic" w:hAnsi="Century Gothic"/>
          <w:iCs/>
          <w:sz w:val="22"/>
          <w:szCs w:val="22"/>
          <w:lang w:val="es-ES"/>
        </w:rPr>
      </w:pPr>
      <w:r w:rsidRPr="00E47CB5">
        <w:rPr>
          <w:rFonts w:ascii="Century Gothic" w:hAnsi="Century Gothic"/>
          <w:sz w:val="22"/>
          <w:szCs w:val="22"/>
          <w:lang w:val="es-ES"/>
        </w:rPr>
        <w:br w:type="page"/>
      </w:r>
    </w:p>
    <w:p w14:paraId="6F06FB0D" w14:textId="77777777" w:rsidR="00283DF3" w:rsidRPr="007A00A8" w:rsidRDefault="00283DF3" w:rsidP="00FA1118">
      <w:pPr>
        <w:rPr>
          <w:lang w:val="es-ES"/>
        </w:rPr>
        <w:sectPr w:rsidR="00283DF3" w:rsidRPr="007A00A8" w:rsidSect="00280E65">
          <w:footnotePr>
            <w:numRestart w:val="eachSect"/>
          </w:footnotePr>
          <w:pgSz w:w="11906" w:h="16838" w:code="9"/>
          <w:pgMar w:top="1440" w:right="1440" w:bottom="1440" w:left="1440" w:header="720" w:footer="720" w:gutter="0"/>
          <w:paperSrc w:first="15" w:other="15"/>
          <w:cols w:space="720"/>
        </w:sectPr>
      </w:pPr>
    </w:p>
    <w:p w14:paraId="3BA447B1" w14:textId="77777777" w:rsidR="0083584D" w:rsidRPr="00E47CB5" w:rsidRDefault="0083584D" w:rsidP="0083584D">
      <w:pPr>
        <w:suppressAutoHyphens/>
        <w:jc w:val="center"/>
        <w:rPr>
          <w:rFonts w:ascii="Century Gothic" w:hAnsi="Century Gothic"/>
          <w:b/>
          <w:spacing w:val="-2"/>
          <w:sz w:val="22"/>
          <w:szCs w:val="22"/>
          <w:lang w:val="es-ES"/>
        </w:rPr>
      </w:pPr>
      <w:r w:rsidRPr="00C822D7">
        <w:rPr>
          <w:rFonts w:ascii="Century Gothic" w:hAnsi="Century Gothic"/>
          <w:b/>
          <w:spacing w:val="-2"/>
          <w:sz w:val="22"/>
          <w:szCs w:val="22"/>
          <w:lang w:val="es-ES"/>
        </w:rPr>
        <w:lastRenderedPageBreak/>
        <w:t>Invitación a Comparación de Precios</w:t>
      </w:r>
    </w:p>
    <w:p w14:paraId="285F2AB1" w14:textId="77777777" w:rsidR="0083584D" w:rsidRDefault="0083584D" w:rsidP="0083584D">
      <w:pPr>
        <w:spacing w:after="120"/>
        <w:rPr>
          <w:rFonts w:ascii="Century Gothic" w:hAnsi="Century Gothic"/>
          <w:b/>
          <w:bCs/>
          <w:iCs/>
          <w:sz w:val="22"/>
          <w:szCs w:val="22"/>
          <w:lang w:val="es-MX"/>
        </w:rPr>
      </w:pPr>
    </w:p>
    <w:p w14:paraId="65F59686" w14:textId="77777777" w:rsidR="0083584D" w:rsidRPr="00E47CB5" w:rsidRDefault="0083584D" w:rsidP="0083584D">
      <w:pPr>
        <w:spacing w:after="120"/>
        <w:rPr>
          <w:rFonts w:ascii="Century Gothic" w:hAnsi="Century Gothic"/>
          <w:b/>
          <w:bCs/>
          <w:iCs/>
          <w:sz w:val="22"/>
          <w:szCs w:val="22"/>
          <w:lang w:val="es-MX"/>
        </w:rPr>
      </w:pPr>
      <w:r w:rsidRPr="00E47CB5">
        <w:rPr>
          <w:rFonts w:ascii="Century Gothic" w:hAnsi="Century Gothic"/>
          <w:b/>
          <w:bCs/>
          <w:iCs/>
          <w:sz w:val="22"/>
          <w:szCs w:val="22"/>
          <w:lang w:val="es-MX"/>
        </w:rPr>
        <w:t>República del Ecuador</w:t>
      </w:r>
    </w:p>
    <w:p w14:paraId="199C84CC" w14:textId="35FF0958" w:rsidR="0083584D" w:rsidRPr="005E1EBE" w:rsidRDefault="0083584D" w:rsidP="0083584D">
      <w:pPr>
        <w:spacing w:after="120"/>
        <w:rPr>
          <w:rFonts w:ascii="Century Gothic" w:eastAsia="Calibri" w:hAnsi="Century Gothic"/>
          <w:b/>
          <w:spacing w:val="-3"/>
          <w:sz w:val="22"/>
          <w:szCs w:val="22"/>
          <w:lang w:val="es-ES"/>
        </w:rPr>
      </w:pPr>
    </w:p>
    <w:p w14:paraId="249F5217" w14:textId="7709D6EF" w:rsidR="0083584D" w:rsidRPr="00E47CB5" w:rsidRDefault="0083584D" w:rsidP="0083584D">
      <w:pPr>
        <w:numPr>
          <w:ilvl w:val="12"/>
          <w:numId w:val="0"/>
        </w:numPr>
        <w:spacing w:before="60" w:after="60"/>
        <w:rPr>
          <w:i/>
          <w:color w:val="0070C0"/>
          <w:spacing w:val="-2"/>
          <w:sz w:val="22"/>
          <w:szCs w:val="22"/>
          <w:lang w:val="es-ES"/>
        </w:rPr>
      </w:pPr>
      <w:r w:rsidRPr="00E47CB5">
        <w:rPr>
          <w:rFonts w:ascii="Century Gothic" w:hAnsi="Century Gothic"/>
          <w:b/>
          <w:iCs/>
          <w:sz w:val="22"/>
          <w:szCs w:val="22"/>
        </w:rPr>
        <w:fldChar w:fldCharType="begin"/>
      </w:r>
      <w:r w:rsidRPr="00E47CB5">
        <w:rPr>
          <w:rFonts w:ascii="Century Gothic" w:hAnsi="Century Gothic"/>
          <w:b/>
          <w:iCs/>
          <w:sz w:val="22"/>
          <w:szCs w:val="22"/>
          <w:lang w:val="es-EC"/>
        </w:rPr>
        <w:instrText xml:space="preserve"> REF  NúmeroOperación  \* MERGEFORMAT </w:instrText>
      </w:r>
      <w:r w:rsidRPr="00E47CB5">
        <w:rPr>
          <w:rFonts w:ascii="Century Gothic" w:hAnsi="Century Gothic"/>
          <w:b/>
          <w:iCs/>
          <w:sz w:val="22"/>
          <w:szCs w:val="22"/>
        </w:rPr>
        <w:fldChar w:fldCharType="separate"/>
      </w:r>
      <w:r w:rsidR="00DE583A" w:rsidRPr="00DE583A">
        <w:rPr>
          <w:rFonts w:ascii="Century Gothic" w:hAnsi="Century Gothic"/>
          <w:b/>
          <w:snapToGrid w:val="0"/>
          <w:sz w:val="22"/>
          <w:szCs w:val="22"/>
          <w:lang w:val="es-EC"/>
        </w:rPr>
        <w:t>5748/OC-EC)</w:t>
      </w:r>
      <w:r w:rsidRPr="00E47CB5">
        <w:rPr>
          <w:rFonts w:ascii="Century Gothic" w:hAnsi="Century Gothic"/>
          <w:b/>
          <w:iCs/>
          <w:sz w:val="22"/>
          <w:szCs w:val="22"/>
        </w:rPr>
        <w:fldChar w:fldCharType="end"/>
      </w:r>
    </w:p>
    <w:p w14:paraId="0F1CF6E1" w14:textId="77777777" w:rsidR="0083584D" w:rsidRPr="00E47CB5" w:rsidRDefault="0083584D" w:rsidP="0083584D">
      <w:pPr>
        <w:numPr>
          <w:ilvl w:val="12"/>
          <w:numId w:val="0"/>
        </w:numPr>
        <w:spacing w:before="60" w:after="60"/>
        <w:rPr>
          <w:i/>
          <w:color w:val="0070C0"/>
          <w:spacing w:val="-2"/>
          <w:sz w:val="22"/>
          <w:szCs w:val="22"/>
          <w:lang w:val="es-ES"/>
        </w:rPr>
      </w:pPr>
    </w:p>
    <w:p w14:paraId="6537C3E4" w14:textId="77777777"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sz w:val="22"/>
          <w:szCs w:val="22"/>
          <w:lang w:val="es-MX"/>
        </w:rPr>
        <w:t xml:space="preserve">Este llamado a licitación se emite como resultado del Aviso General de Adquisiciones que para este Proyecto fuese publicado en el </w:t>
      </w:r>
      <w:r w:rsidRPr="00E47CB5">
        <w:rPr>
          <w:rFonts w:ascii="Century Gothic" w:hAnsi="Century Gothic"/>
          <w:i/>
          <w:sz w:val="22"/>
          <w:szCs w:val="22"/>
          <w:lang w:val="es-MX"/>
        </w:rPr>
        <w:t>United Nations</w:t>
      </w:r>
      <w:r w:rsidRPr="00E47CB5">
        <w:rPr>
          <w:rFonts w:ascii="Century Gothic" w:hAnsi="Century Gothic"/>
          <w:sz w:val="22"/>
          <w:szCs w:val="22"/>
          <w:lang w:val="es-MX"/>
        </w:rPr>
        <w:t xml:space="preserve"> </w:t>
      </w:r>
      <w:r w:rsidRPr="00E47CB5">
        <w:rPr>
          <w:rFonts w:ascii="Century Gothic" w:hAnsi="Century Gothic"/>
          <w:i/>
          <w:sz w:val="22"/>
          <w:szCs w:val="22"/>
          <w:lang w:val="es-MX"/>
        </w:rPr>
        <w:t>Development Business,</w:t>
      </w:r>
      <w:r w:rsidRPr="00E47CB5">
        <w:rPr>
          <w:rFonts w:ascii="Century Gothic" w:hAnsi="Century Gothic"/>
          <w:sz w:val="22"/>
          <w:szCs w:val="22"/>
          <w:lang w:val="es-MX"/>
        </w:rPr>
        <w:t xml:space="preserve"> edición No</w:t>
      </w:r>
      <w:r w:rsidRPr="00E47CB5">
        <w:rPr>
          <w:rFonts w:ascii="Century Gothic" w:hAnsi="Century Gothic"/>
          <w:color w:val="1F497D"/>
          <w:sz w:val="22"/>
          <w:szCs w:val="22"/>
          <w:lang w:val="es-MX"/>
        </w:rPr>
        <w:t xml:space="preserve">. </w:t>
      </w:r>
      <w:sdt>
        <w:sdtPr>
          <w:rPr>
            <w:rFonts w:ascii="Century Gothic" w:hAnsi="Century Gothic"/>
            <w:b/>
            <w:bCs/>
            <w:iCs/>
            <w:sz w:val="22"/>
            <w:szCs w:val="22"/>
            <w:lang w:val="es-MX"/>
          </w:rPr>
          <w:id w:val="497539611"/>
          <w:placeholder>
            <w:docPart w:val="4BE4D86C06C84393AAD22455DD2EA321"/>
          </w:placeholder>
          <w:comboBox>
            <w:listItem w:value="Elija un elemento."/>
          </w:comboBox>
        </w:sdtPr>
        <w:sdtEndPr/>
        <w:sdtContent>
          <w:r w:rsidRPr="00E47CB5">
            <w:rPr>
              <w:rFonts w:ascii="Century Gothic" w:hAnsi="Century Gothic"/>
              <w:b/>
              <w:bCs/>
              <w:iCs/>
              <w:sz w:val="22"/>
              <w:szCs w:val="22"/>
              <w:lang w:val="es-MX"/>
            </w:rPr>
            <w:t>Indique el número</w:t>
          </w:r>
        </w:sdtContent>
      </w:sdt>
      <w:r w:rsidRPr="00E47CB5">
        <w:rPr>
          <w:rFonts w:ascii="Century Gothic" w:hAnsi="Century Gothic"/>
          <w:color w:val="0070C0"/>
          <w:sz w:val="22"/>
          <w:szCs w:val="22"/>
          <w:lang w:val="es-MX"/>
        </w:rPr>
        <w:t xml:space="preserve"> </w:t>
      </w:r>
      <w:r w:rsidRPr="00E47CB5">
        <w:rPr>
          <w:rFonts w:ascii="Century Gothic" w:hAnsi="Century Gothic"/>
          <w:sz w:val="22"/>
          <w:szCs w:val="22"/>
          <w:lang w:val="es-MX"/>
        </w:rPr>
        <w:t xml:space="preserve">de </w:t>
      </w:r>
      <w:sdt>
        <w:sdtPr>
          <w:rPr>
            <w:rFonts w:ascii="Century Gothic" w:hAnsi="Century Gothic"/>
            <w:i/>
            <w:iCs/>
            <w:sz w:val="22"/>
            <w:szCs w:val="22"/>
          </w:rPr>
          <w:id w:val="1278295826"/>
          <w:placeholder>
            <w:docPart w:val="31A8AB54367F46C69296FF62C3FC40A0"/>
          </w:placeholder>
          <w:showingPlcHdr/>
          <w:date>
            <w:dateFormat w:val="d 'de' MMMM 'de' yyyy"/>
            <w:lid w:val="es-EC"/>
            <w:storeMappedDataAs w:val="dateTime"/>
            <w:calendar w:val="gregorian"/>
          </w:date>
        </w:sdtPr>
        <w:sdtEndPr/>
        <w:sdtContent>
          <w:r w:rsidRPr="00E47CB5">
            <w:rPr>
              <w:rStyle w:val="PlaceholderText"/>
              <w:rFonts w:ascii="Century Gothic" w:hAnsi="Century Gothic" w:cstheme="majorHAnsi"/>
              <w:sz w:val="22"/>
              <w:szCs w:val="22"/>
            </w:rPr>
            <w:t>Coloque fecha</w:t>
          </w:r>
        </w:sdtContent>
      </w:sdt>
      <w:r w:rsidRPr="00E47CB5">
        <w:rPr>
          <w:rFonts w:ascii="Century Gothic" w:hAnsi="Century Gothic"/>
          <w:i/>
          <w:iCs/>
          <w:sz w:val="22"/>
          <w:szCs w:val="22"/>
        </w:rPr>
        <w:t>.</w:t>
      </w:r>
    </w:p>
    <w:p w14:paraId="2762FDD6" w14:textId="0C86CDBC" w:rsidR="0083584D" w:rsidRPr="00FF364D"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EC"/>
        </w:rPr>
      </w:pPr>
      <w:r w:rsidRPr="000C2F2B">
        <w:rPr>
          <w:rFonts w:ascii="Century Gothic" w:hAnsi="Century Gothic"/>
          <w:sz w:val="22"/>
          <w:szCs w:val="22"/>
        </w:rPr>
        <w:t xml:space="preserve">El </w:t>
      </w:r>
      <w:r w:rsidR="00FF364D" w:rsidRPr="000C2F2B">
        <w:rPr>
          <w:rFonts w:ascii="Century Gothic" w:hAnsi="Century Gothic"/>
          <w:sz w:val="22"/>
          <w:szCs w:val="22"/>
        </w:rPr>
        <w:t>(XXXX)</w:t>
      </w:r>
      <w:r w:rsidRPr="00E47CB5">
        <w:rPr>
          <w:rFonts w:ascii="Century Gothic" w:hAnsi="Century Gothic"/>
          <w:spacing w:val="-3"/>
          <w:sz w:val="22"/>
          <w:szCs w:val="22"/>
        </w:rPr>
        <w:fldChar w:fldCharType="begin"/>
      </w:r>
      <w:r w:rsidRPr="000C2F2B">
        <w:rPr>
          <w:rFonts w:ascii="Century Gothic" w:hAnsi="Century Gothic"/>
          <w:spacing w:val="-3"/>
          <w:sz w:val="22"/>
          <w:szCs w:val="22"/>
        </w:rPr>
        <w:instrText xml:space="preserve"> REF  NombreEjecutor  \* MERGEFORMAT </w:instrText>
      </w:r>
      <w:r w:rsidRPr="00E47CB5">
        <w:rPr>
          <w:rFonts w:ascii="Century Gothic" w:hAnsi="Century Gothic"/>
          <w:spacing w:val="-3"/>
          <w:sz w:val="22"/>
          <w:szCs w:val="22"/>
        </w:rPr>
        <w:fldChar w:fldCharType="separate"/>
      </w:r>
      <w:r w:rsidR="00DE583A">
        <w:rPr>
          <w:rFonts w:ascii="Century Gothic" w:hAnsi="Century Gothic"/>
          <w:b/>
          <w:bCs/>
          <w:spacing w:val="-3"/>
          <w:sz w:val="22"/>
          <w:szCs w:val="22"/>
        </w:rPr>
        <w:t>Error! Reference source not found.</w:t>
      </w:r>
      <w:r w:rsidRPr="00E47CB5">
        <w:rPr>
          <w:rFonts w:ascii="Century Gothic" w:hAnsi="Century Gothic"/>
          <w:spacing w:val="-3"/>
          <w:sz w:val="22"/>
          <w:szCs w:val="22"/>
        </w:rPr>
        <w:fldChar w:fldCharType="end"/>
      </w:r>
      <w:r w:rsidRPr="000C2F2B">
        <w:rPr>
          <w:rFonts w:ascii="Century Gothic" w:hAnsi="Century Gothic"/>
          <w:i/>
          <w:color w:val="0070C0"/>
          <w:sz w:val="22"/>
          <w:szCs w:val="22"/>
        </w:rPr>
        <w:t xml:space="preserve"> </w:t>
      </w:r>
      <w:r w:rsidRPr="00E47CB5">
        <w:rPr>
          <w:rFonts w:ascii="Century Gothic" w:hAnsi="Century Gothic"/>
          <w:iCs/>
          <w:sz w:val="22"/>
          <w:szCs w:val="22"/>
          <w:lang w:val="es-MX"/>
        </w:rPr>
        <w:t>ha recibido</w:t>
      </w:r>
      <w:r w:rsidRPr="00E47CB5">
        <w:rPr>
          <w:rFonts w:ascii="Century Gothic" w:hAnsi="Century Gothic"/>
          <w:i/>
          <w:color w:val="0070C0"/>
          <w:sz w:val="22"/>
          <w:szCs w:val="22"/>
          <w:lang w:val="es-MX"/>
        </w:rPr>
        <w:t xml:space="preserve"> </w:t>
      </w:r>
      <w:r w:rsidRPr="00E47CB5">
        <w:rPr>
          <w:rFonts w:ascii="Century Gothic" w:hAnsi="Century Gothic"/>
          <w:sz w:val="22"/>
          <w:szCs w:val="22"/>
          <w:lang w:val="es-MX"/>
        </w:rPr>
        <w:t xml:space="preserve">un préstamo </w:t>
      </w:r>
      <w:r w:rsidRPr="00E47CB5">
        <w:rPr>
          <w:rFonts w:ascii="Century Gothic" w:hAnsi="Century Gothic"/>
          <w:iCs/>
          <w:sz w:val="22"/>
          <w:szCs w:val="22"/>
          <w:lang w:val="es-MX"/>
        </w:rPr>
        <w:t>del Banco Interamericano de Desarrollo</w:t>
      </w:r>
      <w:r w:rsidRPr="00E47CB5">
        <w:rPr>
          <w:rFonts w:ascii="Century Gothic" w:hAnsi="Century Gothic"/>
          <w:i/>
          <w:sz w:val="22"/>
          <w:szCs w:val="22"/>
          <w:lang w:val="es-MX"/>
        </w:rPr>
        <w:t xml:space="preserve"> </w:t>
      </w:r>
      <w:r w:rsidRPr="00E47CB5">
        <w:rPr>
          <w:rFonts w:ascii="Century Gothic" w:hAnsi="Century Gothic"/>
          <w:sz w:val="22"/>
          <w:szCs w:val="22"/>
          <w:lang w:val="es-MX"/>
        </w:rPr>
        <w:t>para financiar parcialmente el costo del programa</w:t>
      </w:r>
      <w:r w:rsidR="00FF364D">
        <w:rPr>
          <w:rFonts w:ascii="Century Gothic" w:hAnsi="Century Gothic"/>
          <w:sz w:val="22"/>
          <w:szCs w:val="22"/>
          <w:lang w:val="es-MX"/>
        </w:rPr>
        <w:t xml:space="preserve"> (XXXX)</w:t>
      </w:r>
      <w:r w:rsidRPr="00E47CB5">
        <w:rPr>
          <w:rFonts w:ascii="Century Gothic" w:hAnsi="Century Gothic"/>
          <w:sz w:val="22"/>
          <w:szCs w:val="22"/>
          <w:lang w:val="es-MX"/>
        </w:rPr>
        <w:t xml:space="preserve">, y se propone utilizar parte de los fondos de este </w:t>
      </w:r>
      <w:r w:rsidRPr="00E47CB5">
        <w:rPr>
          <w:rFonts w:ascii="Century Gothic" w:hAnsi="Century Gothic"/>
          <w:iCs/>
          <w:sz w:val="22"/>
          <w:szCs w:val="22"/>
          <w:lang w:val="es-MX"/>
        </w:rPr>
        <w:t>préstamo</w:t>
      </w:r>
      <w:r w:rsidRPr="00E47CB5">
        <w:rPr>
          <w:rFonts w:ascii="Century Gothic" w:hAnsi="Century Gothic"/>
          <w:sz w:val="22"/>
          <w:szCs w:val="22"/>
          <w:lang w:val="es-MX"/>
        </w:rPr>
        <w:t xml:space="preserve"> para efectuar los pagos bajo el Contrato</w:t>
      </w:r>
      <w:r w:rsidR="00FF364D">
        <w:rPr>
          <w:rFonts w:ascii="Century Gothic" w:hAnsi="Century Gothic"/>
          <w:sz w:val="22"/>
          <w:szCs w:val="22"/>
          <w:lang w:val="es-MX"/>
        </w:rPr>
        <w:t xml:space="preserve"> (XXXX)</w:t>
      </w:r>
      <w:r w:rsidRPr="00FF364D">
        <w:rPr>
          <w:rFonts w:ascii="Century Gothic" w:hAnsi="Century Gothic"/>
          <w:sz w:val="22"/>
          <w:szCs w:val="22"/>
          <w:lang w:val="es-EC"/>
        </w:rPr>
        <w:t>, de código</w:t>
      </w:r>
      <w:r w:rsidR="00FF364D" w:rsidRPr="00FF364D">
        <w:rPr>
          <w:rFonts w:ascii="Century Gothic" w:hAnsi="Century Gothic"/>
          <w:sz w:val="22"/>
          <w:szCs w:val="22"/>
          <w:lang w:val="es-EC"/>
        </w:rPr>
        <w:t xml:space="preserve"> (XXXX)</w:t>
      </w:r>
      <w:r w:rsidRPr="00FF364D">
        <w:rPr>
          <w:rFonts w:ascii="Century Gothic" w:hAnsi="Century Gothic"/>
          <w:iCs/>
          <w:color w:val="1F497D"/>
          <w:sz w:val="22"/>
          <w:szCs w:val="22"/>
          <w:lang w:val="es-EC"/>
        </w:rPr>
        <w:t>.</w:t>
      </w:r>
      <w:r w:rsidRPr="00FF364D">
        <w:rPr>
          <w:rFonts w:ascii="Century Gothic" w:hAnsi="Century Gothic"/>
          <w:i/>
          <w:color w:val="1F497D"/>
          <w:sz w:val="22"/>
          <w:szCs w:val="22"/>
          <w:lang w:val="es-EC"/>
        </w:rPr>
        <w:t xml:space="preserve"> </w:t>
      </w:r>
      <w:r w:rsidRPr="00FF364D">
        <w:rPr>
          <w:rFonts w:ascii="Century Gothic" w:hAnsi="Century Gothic"/>
          <w:color w:val="1F497D"/>
          <w:sz w:val="22"/>
          <w:szCs w:val="22"/>
          <w:lang w:val="es-EC"/>
        </w:rPr>
        <w:t xml:space="preserve"> </w:t>
      </w:r>
    </w:p>
    <w:p w14:paraId="1BB0C5D3" w14:textId="1780AF6C" w:rsidR="0083584D" w:rsidRPr="00C822D7" w:rsidRDefault="009A1303"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Pr>
          <w:rFonts w:ascii="Century Gothic" w:hAnsi="Century Gothic"/>
          <w:sz w:val="22"/>
          <w:szCs w:val="22"/>
          <w:lang w:val="es-EC"/>
        </w:rPr>
        <w:t>El</w:t>
      </w:r>
      <w:r w:rsidR="0083584D" w:rsidRPr="00FF364D">
        <w:rPr>
          <w:rFonts w:ascii="Century Gothic" w:hAnsi="Century Gothic"/>
          <w:sz w:val="22"/>
          <w:szCs w:val="22"/>
          <w:lang w:val="es-EC"/>
        </w:rPr>
        <w:t xml:space="preserve"> </w:t>
      </w:r>
      <w:r w:rsidR="00FF364D" w:rsidRPr="00FF364D">
        <w:rPr>
          <w:rFonts w:ascii="Century Gothic" w:hAnsi="Century Gothic"/>
          <w:sz w:val="22"/>
          <w:szCs w:val="22"/>
          <w:lang w:val="es-EC"/>
        </w:rPr>
        <w:t xml:space="preserve">(XXXX) </w:t>
      </w:r>
      <w:r w:rsidR="0083584D" w:rsidRPr="00E47CB5">
        <w:rPr>
          <w:rFonts w:ascii="Century Gothic" w:hAnsi="Century Gothic"/>
          <w:sz w:val="22"/>
          <w:szCs w:val="22"/>
          <w:lang w:val="es-MX"/>
        </w:rPr>
        <w:t xml:space="preserve">invita a los Oferentes elegibles a presentar ofertas selladas para el proyecto </w:t>
      </w:r>
      <w:r w:rsidR="00FF364D">
        <w:rPr>
          <w:rFonts w:ascii="Century Gothic" w:hAnsi="Century Gothic"/>
          <w:sz w:val="22"/>
          <w:szCs w:val="22"/>
          <w:lang w:val="es-MX"/>
        </w:rPr>
        <w:t>(XXXX)</w:t>
      </w:r>
      <w:r w:rsidR="0083584D" w:rsidRPr="00E47CB5">
        <w:rPr>
          <w:rFonts w:ascii="Century Gothic" w:hAnsi="Century Gothic"/>
          <w:b/>
          <w:spacing w:val="-3"/>
          <w:sz w:val="22"/>
          <w:szCs w:val="22"/>
        </w:rPr>
        <w:fldChar w:fldCharType="begin"/>
      </w:r>
      <w:r w:rsidR="0083584D" w:rsidRPr="00E47CB5">
        <w:rPr>
          <w:rFonts w:ascii="Century Gothic" w:hAnsi="Century Gothic"/>
          <w:b/>
          <w:spacing w:val="-3"/>
          <w:sz w:val="22"/>
          <w:szCs w:val="22"/>
          <w:lang w:val="es-EC"/>
        </w:rPr>
        <w:instrText xml:space="preserve"> REF  NombreContrato </w:instrText>
      </w:r>
      <w:r w:rsidR="0083584D">
        <w:rPr>
          <w:rFonts w:ascii="Century Gothic" w:hAnsi="Century Gothic"/>
          <w:b/>
          <w:spacing w:val="-3"/>
          <w:sz w:val="22"/>
          <w:szCs w:val="22"/>
          <w:lang w:val="es-EC"/>
        </w:rPr>
        <w:instrText xml:space="preserve"> \* MERGEFORMAT </w:instrText>
      </w:r>
      <w:r w:rsidR="0083584D" w:rsidRPr="00E47CB5">
        <w:rPr>
          <w:rFonts w:ascii="Century Gothic" w:hAnsi="Century Gothic"/>
          <w:b/>
          <w:spacing w:val="-3"/>
          <w:sz w:val="22"/>
          <w:szCs w:val="22"/>
        </w:rPr>
        <w:fldChar w:fldCharType="separate"/>
      </w:r>
      <w:r w:rsidR="00DE583A">
        <w:rPr>
          <w:rFonts w:ascii="Century Gothic" w:hAnsi="Century Gothic"/>
          <w:bCs/>
          <w:spacing w:val="-3"/>
          <w:sz w:val="22"/>
          <w:szCs w:val="22"/>
        </w:rPr>
        <w:t>Error! Reference source not found.</w:t>
      </w:r>
      <w:r w:rsidR="0083584D" w:rsidRPr="00E47CB5">
        <w:rPr>
          <w:rFonts w:ascii="Century Gothic" w:hAnsi="Century Gothic"/>
          <w:b/>
          <w:spacing w:val="-3"/>
          <w:sz w:val="22"/>
          <w:szCs w:val="22"/>
        </w:rPr>
        <w:fldChar w:fldCharType="end"/>
      </w:r>
      <w:r w:rsidR="0083584D" w:rsidRPr="00E47CB5">
        <w:rPr>
          <w:rFonts w:ascii="Century Gothic" w:hAnsi="Century Gothic"/>
          <w:i/>
          <w:sz w:val="22"/>
          <w:szCs w:val="22"/>
          <w:lang w:val="es-EC"/>
        </w:rPr>
        <w:t>.</w:t>
      </w:r>
      <w:r w:rsidR="0083584D" w:rsidRPr="00E47CB5">
        <w:rPr>
          <w:rFonts w:ascii="Century Gothic" w:hAnsi="Century Gothic"/>
          <w:i/>
          <w:sz w:val="22"/>
          <w:szCs w:val="22"/>
          <w:lang w:val="es-MX"/>
        </w:rPr>
        <w:t xml:space="preserve"> </w:t>
      </w:r>
      <w:r w:rsidR="0083584D" w:rsidRPr="00E47CB5">
        <w:rPr>
          <w:rFonts w:ascii="Century Gothic" w:hAnsi="Century Gothic"/>
          <w:iCs/>
          <w:sz w:val="22"/>
          <w:szCs w:val="22"/>
          <w:lang w:val="es-MX"/>
        </w:rPr>
        <w:t xml:space="preserve">El presupuesto referencial de la obra es de </w:t>
      </w:r>
      <w:r w:rsidR="00FF364D">
        <w:rPr>
          <w:rFonts w:ascii="Century Gothic" w:hAnsi="Century Gothic"/>
          <w:iCs/>
          <w:sz w:val="22"/>
          <w:szCs w:val="22"/>
          <w:lang w:val="es-MX"/>
        </w:rPr>
        <w:t xml:space="preserve">(XXXX) </w:t>
      </w:r>
      <w:r w:rsidR="0083584D" w:rsidRPr="00E47CB5">
        <w:rPr>
          <w:rFonts w:ascii="Century Gothic" w:hAnsi="Century Gothic"/>
          <w:sz w:val="22"/>
          <w:szCs w:val="22"/>
          <w:lang w:val="es-EC" w:eastAsia="es-EC"/>
        </w:rPr>
        <w:t>dólares de los Estados Unidos de América, sin incluir el valor del IVA</w:t>
      </w:r>
      <w:r w:rsidR="0083584D" w:rsidRPr="00E47CB5">
        <w:rPr>
          <w:rFonts w:ascii="Century Gothic" w:hAnsi="Century Gothic"/>
          <w:i/>
          <w:sz w:val="22"/>
          <w:szCs w:val="22"/>
          <w:lang w:val="es-MX"/>
        </w:rPr>
        <w:t>. E</w:t>
      </w:r>
      <w:r w:rsidR="0083584D" w:rsidRPr="00E47CB5">
        <w:rPr>
          <w:rFonts w:ascii="Century Gothic" w:hAnsi="Century Gothic"/>
          <w:iCs/>
          <w:sz w:val="22"/>
          <w:szCs w:val="22"/>
          <w:lang w:val="es-MX"/>
        </w:rPr>
        <w:t>l plazo de entrega de la obra es</w:t>
      </w:r>
      <w:r w:rsidR="00FF364D" w:rsidRPr="00FF364D">
        <w:rPr>
          <w:rFonts w:ascii="Century Gothic" w:hAnsi="Century Gothic"/>
          <w:sz w:val="22"/>
          <w:szCs w:val="22"/>
          <w:lang w:val="es-EC" w:eastAsia="es-EC"/>
        </w:rPr>
        <w:t xml:space="preserve"> (XXXX)</w:t>
      </w:r>
      <w:r w:rsidR="0083584D" w:rsidRPr="00E47CB5">
        <w:rPr>
          <w:rFonts w:ascii="Century Gothic" w:hAnsi="Century Gothic"/>
          <w:sz w:val="22"/>
          <w:szCs w:val="22"/>
          <w:lang w:val="es-EC"/>
        </w:rPr>
        <w:t xml:space="preserve">, </w:t>
      </w:r>
      <w:r w:rsidR="0083584D" w:rsidRPr="00E47CB5">
        <w:rPr>
          <w:rFonts w:ascii="Century Gothic" w:hAnsi="Century Gothic"/>
          <w:spacing w:val="-2"/>
          <w:sz w:val="22"/>
          <w:szCs w:val="22"/>
          <w:lang w:val="es-EC"/>
        </w:rPr>
        <w:t>contados a partir de la notificación de que el anticipo se encuentra acreditado en la cuenta del contratista.</w:t>
      </w:r>
      <w:r w:rsidR="0083584D" w:rsidRPr="00E47CB5">
        <w:rPr>
          <w:rFonts w:ascii="Century Gothic" w:hAnsi="Century Gothic"/>
          <w:b/>
          <w:bCs/>
          <w:sz w:val="22"/>
          <w:szCs w:val="22"/>
          <w:lang w:val="es-EC" w:eastAsia="es-EC"/>
        </w:rPr>
        <w:t xml:space="preserve"> </w:t>
      </w:r>
    </w:p>
    <w:p w14:paraId="67A1E347" w14:textId="77777777" w:rsidR="0083584D" w:rsidRPr="00C822D7"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C822D7">
        <w:rPr>
          <w:rFonts w:ascii="Century Gothic" w:hAnsi="Century Gothic"/>
          <w:sz w:val="22"/>
          <w:szCs w:val="22"/>
          <w:lang w:val="es-EC" w:eastAsia="es-EC"/>
        </w:rPr>
        <w:t>Los oferentes invitados a esta Comparación de Precios</w:t>
      </w:r>
      <w:r w:rsidRPr="00C822D7">
        <w:rPr>
          <w:rStyle w:val="FootnoteReference"/>
          <w:rFonts w:ascii="Century Gothic" w:hAnsi="Century Gothic"/>
          <w:i/>
          <w:iCs/>
          <w:sz w:val="22"/>
          <w:szCs w:val="22"/>
        </w:rPr>
        <w:footnoteReference w:id="11"/>
      </w:r>
      <w:r w:rsidRPr="00C822D7">
        <w:rPr>
          <w:rFonts w:ascii="Century Gothic" w:hAnsi="Century Gothic"/>
          <w:sz w:val="22"/>
          <w:szCs w:val="22"/>
          <w:lang w:val="es-EC" w:eastAsia="es-EC"/>
        </w:rPr>
        <w:t xml:space="preserve"> son:</w:t>
      </w:r>
    </w:p>
    <w:p w14:paraId="4898FA67" w14:textId="77777777" w:rsidR="0083584D" w:rsidRPr="00C822D7" w:rsidRDefault="0083584D" w:rsidP="0083584D">
      <w:pPr>
        <w:pStyle w:val="ListParagraph"/>
        <w:spacing w:after="120"/>
        <w:ind w:left="360"/>
        <w:jc w:val="both"/>
        <w:rPr>
          <w:rFonts w:ascii="Century Gothic" w:hAnsi="Century Gothic"/>
          <w:i/>
          <w:color w:val="8DB3E2"/>
          <w:sz w:val="22"/>
          <w:szCs w:val="22"/>
          <w:lang w:val="es-MX"/>
        </w:rPr>
      </w:pPr>
    </w:p>
    <w:sdt>
      <w:sdtPr>
        <w:rPr>
          <w:rFonts w:ascii="Century Gothic" w:hAnsi="Century Gothic"/>
          <w:i/>
          <w:sz w:val="22"/>
          <w:szCs w:val="22"/>
          <w:lang w:val="es-MX"/>
        </w:rPr>
        <w:id w:val="-388804158"/>
        <w:placeholder>
          <w:docPart w:val="9226A7DA4C25467F9FB547220E9AAC0D"/>
        </w:placeholder>
        <w:comboBox>
          <w:listItem w:value="Elija un elemento."/>
        </w:comboBox>
      </w:sdtPr>
      <w:sdtEndPr/>
      <w:sdtContent>
        <w:p w14:paraId="2FCB1291" w14:textId="77777777" w:rsidR="0083584D" w:rsidRPr="00C822D7" w:rsidRDefault="0083584D" w:rsidP="007A3B42">
          <w:pPr>
            <w:pStyle w:val="ListParagraph"/>
            <w:numPr>
              <w:ilvl w:val="0"/>
              <w:numId w:val="186"/>
            </w:numPr>
            <w:spacing w:after="120" w:line="276" w:lineRule="auto"/>
            <w:jc w:val="both"/>
            <w:rPr>
              <w:rFonts w:ascii="Century Gothic" w:hAnsi="Century Gothic"/>
              <w:i/>
              <w:sz w:val="22"/>
              <w:szCs w:val="22"/>
              <w:lang w:val="es-MX"/>
            </w:rPr>
          </w:pPr>
          <w:r w:rsidRPr="00C822D7">
            <w:rPr>
              <w:rFonts w:ascii="Century Gothic" w:hAnsi="Century Gothic"/>
              <w:i/>
              <w:sz w:val="22"/>
              <w:szCs w:val="22"/>
              <w:lang w:val="es-MX"/>
            </w:rPr>
            <w:t>Nombre del Invitado 1 – Nacionalidad</w:t>
          </w:r>
        </w:p>
      </w:sdtContent>
    </w:sdt>
    <w:sdt>
      <w:sdtPr>
        <w:rPr>
          <w:rFonts w:ascii="Century Gothic" w:hAnsi="Century Gothic"/>
          <w:i/>
          <w:sz w:val="22"/>
          <w:szCs w:val="22"/>
          <w:lang w:val="es-MX"/>
        </w:rPr>
        <w:id w:val="555362238"/>
        <w:placeholder>
          <w:docPart w:val="9226A7DA4C25467F9FB547220E9AAC0D"/>
        </w:placeholder>
        <w:comboBox>
          <w:listItem w:value="Elija un elemento."/>
        </w:comboBox>
      </w:sdtPr>
      <w:sdtEndPr/>
      <w:sdtContent>
        <w:p w14:paraId="1C9413A7" w14:textId="77777777" w:rsidR="0083584D" w:rsidRPr="00C822D7" w:rsidRDefault="0083584D" w:rsidP="007A3B42">
          <w:pPr>
            <w:pStyle w:val="ListParagraph"/>
            <w:numPr>
              <w:ilvl w:val="0"/>
              <w:numId w:val="186"/>
            </w:numPr>
            <w:spacing w:after="120" w:line="276" w:lineRule="auto"/>
            <w:jc w:val="both"/>
            <w:rPr>
              <w:rFonts w:ascii="Century Gothic" w:hAnsi="Century Gothic"/>
              <w:i/>
              <w:sz w:val="22"/>
              <w:szCs w:val="22"/>
              <w:lang w:val="es-MX"/>
            </w:rPr>
          </w:pPr>
          <w:r w:rsidRPr="00C822D7">
            <w:rPr>
              <w:rFonts w:ascii="Century Gothic" w:hAnsi="Century Gothic"/>
              <w:i/>
              <w:sz w:val="22"/>
              <w:szCs w:val="22"/>
              <w:lang w:val="es-MX"/>
            </w:rPr>
            <w:t>Nombre del Invitado 2 – Nacionalidad</w:t>
          </w:r>
        </w:p>
      </w:sdtContent>
    </w:sdt>
    <w:sdt>
      <w:sdtPr>
        <w:rPr>
          <w:rFonts w:ascii="Century Gothic" w:hAnsi="Century Gothic"/>
          <w:i/>
          <w:sz w:val="22"/>
          <w:szCs w:val="22"/>
          <w:lang w:val="es-MX"/>
        </w:rPr>
        <w:id w:val="1194199778"/>
        <w:placeholder>
          <w:docPart w:val="9226A7DA4C25467F9FB547220E9AAC0D"/>
        </w:placeholder>
        <w:comboBox>
          <w:listItem w:value="Elija un elemento."/>
        </w:comboBox>
      </w:sdtPr>
      <w:sdtEndPr/>
      <w:sdtContent>
        <w:p w14:paraId="77C2B260" w14:textId="77777777" w:rsidR="0083584D" w:rsidRPr="00C822D7" w:rsidRDefault="0083584D" w:rsidP="007A3B42">
          <w:pPr>
            <w:pStyle w:val="ListParagraph"/>
            <w:numPr>
              <w:ilvl w:val="0"/>
              <w:numId w:val="186"/>
            </w:numPr>
            <w:spacing w:after="120" w:line="276" w:lineRule="auto"/>
            <w:jc w:val="both"/>
            <w:rPr>
              <w:rFonts w:ascii="Century Gothic" w:hAnsi="Century Gothic"/>
              <w:i/>
              <w:sz w:val="22"/>
              <w:szCs w:val="22"/>
              <w:lang w:val="es-MX"/>
            </w:rPr>
          </w:pPr>
          <w:r w:rsidRPr="00C822D7">
            <w:rPr>
              <w:rFonts w:ascii="Century Gothic" w:hAnsi="Century Gothic"/>
              <w:i/>
              <w:sz w:val="22"/>
              <w:szCs w:val="22"/>
              <w:lang w:val="es-MX"/>
            </w:rPr>
            <w:t>Nombre del Invitado 3 – Nacionalidad</w:t>
          </w:r>
        </w:p>
      </w:sdtContent>
    </w:sdt>
    <w:sdt>
      <w:sdtPr>
        <w:rPr>
          <w:rFonts w:ascii="Century Gothic" w:hAnsi="Century Gothic"/>
          <w:i/>
          <w:sz w:val="22"/>
          <w:szCs w:val="22"/>
          <w:lang w:val="es-MX"/>
        </w:rPr>
        <w:id w:val="2004613976"/>
        <w:placeholder>
          <w:docPart w:val="9226A7DA4C25467F9FB547220E9AAC0D"/>
        </w:placeholder>
        <w:comboBox>
          <w:listItem w:value="Elija un elemento."/>
        </w:comboBox>
      </w:sdtPr>
      <w:sdtEndPr/>
      <w:sdtContent>
        <w:p w14:paraId="0341FC5F" w14:textId="77777777" w:rsidR="0083584D" w:rsidRPr="00C822D7" w:rsidRDefault="0083584D" w:rsidP="007A3B42">
          <w:pPr>
            <w:pStyle w:val="ListParagraph"/>
            <w:numPr>
              <w:ilvl w:val="0"/>
              <w:numId w:val="186"/>
            </w:numPr>
            <w:spacing w:after="120" w:line="276" w:lineRule="auto"/>
            <w:jc w:val="both"/>
            <w:rPr>
              <w:rFonts w:ascii="Century Gothic" w:hAnsi="Century Gothic"/>
              <w:i/>
              <w:sz w:val="22"/>
              <w:szCs w:val="22"/>
              <w:lang w:val="es-MX"/>
            </w:rPr>
          </w:pPr>
          <w:r w:rsidRPr="00C822D7">
            <w:rPr>
              <w:rFonts w:ascii="Century Gothic" w:hAnsi="Century Gothic"/>
              <w:i/>
              <w:sz w:val="22"/>
              <w:szCs w:val="22"/>
              <w:lang w:val="es-MX"/>
            </w:rPr>
            <w:t>Nombre del Invitado 4 – Nacionalidad</w:t>
          </w:r>
        </w:p>
      </w:sdtContent>
    </w:sdt>
    <w:sdt>
      <w:sdtPr>
        <w:rPr>
          <w:rFonts w:ascii="Century Gothic" w:hAnsi="Century Gothic"/>
          <w:i/>
          <w:sz w:val="22"/>
          <w:szCs w:val="22"/>
          <w:lang w:val="es-MX"/>
        </w:rPr>
        <w:id w:val="-1892031509"/>
        <w:placeholder>
          <w:docPart w:val="9226A7DA4C25467F9FB547220E9AAC0D"/>
        </w:placeholder>
        <w:comboBox>
          <w:listItem w:value="Elija un elemento."/>
        </w:comboBox>
      </w:sdtPr>
      <w:sdtEndPr/>
      <w:sdtContent>
        <w:p w14:paraId="157B86C8" w14:textId="77777777" w:rsidR="0083584D" w:rsidRPr="00C822D7" w:rsidRDefault="0083584D" w:rsidP="007A3B42">
          <w:pPr>
            <w:pStyle w:val="ListParagraph"/>
            <w:numPr>
              <w:ilvl w:val="0"/>
              <w:numId w:val="186"/>
            </w:numPr>
            <w:spacing w:after="120" w:line="276" w:lineRule="auto"/>
            <w:jc w:val="both"/>
            <w:rPr>
              <w:rFonts w:ascii="Century Gothic" w:hAnsi="Century Gothic"/>
              <w:i/>
              <w:sz w:val="22"/>
              <w:szCs w:val="22"/>
              <w:lang w:val="es-MX"/>
            </w:rPr>
          </w:pPr>
          <w:r w:rsidRPr="00C822D7">
            <w:rPr>
              <w:rFonts w:ascii="Century Gothic" w:hAnsi="Century Gothic"/>
              <w:i/>
              <w:sz w:val="22"/>
              <w:szCs w:val="22"/>
              <w:lang w:val="es-MX"/>
            </w:rPr>
            <w:t>Nombre del Invitado n – Nacionalidad</w:t>
          </w:r>
        </w:p>
      </w:sdtContent>
    </w:sdt>
    <w:p w14:paraId="3EEE57F6" w14:textId="77777777" w:rsidR="0083584D" w:rsidRPr="000F28E6" w:rsidRDefault="0083584D" w:rsidP="0083584D">
      <w:pPr>
        <w:pStyle w:val="ListParagraph"/>
        <w:spacing w:after="120"/>
        <w:ind w:left="360"/>
        <w:jc w:val="both"/>
        <w:rPr>
          <w:rFonts w:ascii="Century Gothic" w:hAnsi="Century Gothic"/>
          <w:i/>
          <w:color w:val="8DB3E2"/>
          <w:lang w:val="es-MX"/>
        </w:rPr>
      </w:pPr>
    </w:p>
    <w:p w14:paraId="58B156C7" w14:textId="77777777" w:rsidR="0083584D" w:rsidRPr="00C822D7" w:rsidRDefault="0083584D" w:rsidP="007A3B42">
      <w:pPr>
        <w:pStyle w:val="ListParagraph"/>
        <w:numPr>
          <w:ilvl w:val="0"/>
          <w:numId w:val="183"/>
        </w:numPr>
        <w:spacing w:after="120" w:line="276" w:lineRule="auto"/>
        <w:ind w:left="360"/>
        <w:jc w:val="both"/>
        <w:rPr>
          <w:rFonts w:ascii="Century Gothic" w:hAnsi="Century Gothic"/>
          <w:i/>
          <w:color w:val="8DB3E2"/>
          <w:sz w:val="20"/>
          <w:szCs w:val="20"/>
          <w:lang w:val="es-MX"/>
        </w:rPr>
      </w:pPr>
      <w:r w:rsidRPr="00C822D7">
        <w:rPr>
          <w:rFonts w:ascii="Century Gothic" w:hAnsi="Century Gothic"/>
          <w:sz w:val="22"/>
          <w:szCs w:val="22"/>
          <w:lang w:val="es-MX"/>
        </w:rPr>
        <w:t xml:space="preserve">La selección se efectuará conforme al procedimiento de Comparación de Precios (CP) establecido en la publicación del Banco Interamericano de Desarrollo titulada </w:t>
      </w:r>
      <w:r w:rsidRPr="00C822D7">
        <w:rPr>
          <w:rFonts w:ascii="Century Gothic" w:hAnsi="Century Gothic"/>
          <w:i/>
          <w:iCs/>
          <w:sz w:val="22"/>
          <w:szCs w:val="22"/>
          <w:lang w:val="es-MX"/>
        </w:rPr>
        <w:t>Políticas para la Adquisición de Obras y Bienes financiados por el Banco Interamericano de Desarrollo (BID)</w:t>
      </w:r>
      <w:r w:rsidRPr="00C822D7">
        <w:rPr>
          <w:rFonts w:ascii="Century Gothic" w:hAnsi="Century Gothic"/>
          <w:b/>
          <w:bCs/>
          <w:i/>
          <w:sz w:val="22"/>
          <w:szCs w:val="22"/>
          <w:lang w:val="es-ES"/>
        </w:rPr>
        <w:t xml:space="preserve"> </w:t>
      </w:r>
      <w:r w:rsidRPr="00C822D7">
        <w:rPr>
          <w:rFonts w:ascii="Century Gothic" w:hAnsi="Century Gothic"/>
          <w:bCs/>
          <w:i/>
          <w:sz w:val="22"/>
          <w:szCs w:val="22"/>
          <w:lang w:val="es-ES"/>
        </w:rPr>
        <w:t>GN-2349-</w:t>
      </w:r>
      <w:r w:rsidRPr="00C822D7">
        <w:rPr>
          <w:rFonts w:ascii="Century Gothic" w:hAnsi="Century Gothic"/>
          <w:bCs/>
          <w:iCs/>
          <w:sz w:val="22"/>
          <w:szCs w:val="22"/>
          <w:lang w:val="es-ES"/>
        </w:rPr>
        <w:t>15</w:t>
      </w:r>
      <w:r w:rsidRPr="00C822D7">
        <w:rPr>
          <w:rFonts w:ascii="Century Gothic" w:hAnsi="Century Gothic"/>
          <w:sz w:val="22"/>
          <w:szCs w:val="22"/>
          <w:lang w:val="es-MX"/>
        </w:rPr>
        <w:t>, y está abierta a todos los Oferentes de países elegibles, según se definen en la Solicitud de Cotización</w:t>
      </w:r>
      <w:r w:rsidRPr="00C822D7">
        <w:rPr>
          <w:rFonts w:ascii="Century Gothic" w:hAnsi="Century Gothic"/>
          <w:i/>
          <w:sz w:val="22"/>
          <w:szCs w:val="22"/>
          <w:lang w:val="es-MX"/>
        </w:rPr>
        <w:t>.</w:t>
      </w:r>
    </w:p>
    <w:p w14:paraId="265AE50A" w14:textId="6D054172"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sz w:val="22"/>
          <w:szCs w:val="22"/>
          <w:lang w:val="es-MX"/>
        </w:rPr>
        <w:t xml:space="preserve">Los Oferentes elegibles que estén interesados podrán solicitar mayor información contactando al </w:t>
      </w:r>
      <w:r w:rsidR="00FF364D" w:rsidRPr="00FF364D">
        <w:rPr>
          <w:rFonts w:ascii="Century Gothic" w:hAnsi="Century Gothic"/>
          <w:spacing w:val="-3"/>
          <w:sz w:val="22"/>
          <w:szCs w:val="22"/>
          <w:lang w:val="es-EC"/>
        </w:rPr>
        <w:t xml:space="preserve">(XXXX) </w:t>
      </w:r>
      <w:r w:rsidRPr="00E47CB5">
        <w:rPr>
          <w:rFonts w:ascii="Century Gothic" w:hAnsi="Century Gothic"/>
          <w:sz w:val="22"/>
          <w:szCs w:val="22"/>
          <w:lang w:val="es-MX"/>
        </w:rPr>
        <w:t xml:space="preserve">y descargar </w:t>
      </w:r>
      <w:r w:rsidRPr="00C822D7">
        <w:rPr>
          <w:rFonts w:ascii="Century Gothic" w:hAnsi="Century Gothic"/>
          <w:sz w:val="22"/>
          <w:szCs w:val="22"/>
          <w:lang w:val="es-MX"/>
        </w:rPr>
        <w:t xml:space="preserve">la Solicitud de Cotización </w:t>
      </w:r>
      <w:r w:rsidRPr="00E47CB5">
        <w:rPr>
          <w:rFonts w:ascii="Century Gothic" w:hAnsi="Century Gothic"/>
          <w:sz w:val="22"/>
          <w:szCs w:val="22"/>
          <w:lang w:val="es-MX"/>
        </w:rPr>
        <w:t>en la dirección electrónica indicada al final de este Llamado.</w:t>
      </w:r>
    </w:p>
    <w:p w14:paraId="081174D2" w14:textId="77777777"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sz w:val="22"/>
          <w:szCs w:val="22"/>
          <w:lang w:val="es-MX"/>
        </w:rPr>
        <w:t>Los requisitos de calificación incluyen requisitos legales, técnicos y financieros.</w:t>
      </w:r>
      <w:r w:rsidRPr="00E47CB5">
        <w:rPr>
          <w:rFonts w:ascii="Century Gothic" w:hAnsi="Century Gothic"/>
          <w:i/>
          <w:iCs/>
          <w:sz w:val="22"/>
          <w:szCs w:val="22"/>
          <w:lang w:val="es-MX"/>
        </w:rPr>
        <w:t xml:space="preserve"> </w:t>
      </w:r>
      <w:r w:rsidRPr="00E47CB5">
        <w:rPr>
          <w:rFonts w:ascii="Century Gothic" w:hAnsi="Century Gothic"/>
          <w:sz w:val="22"/>
          <w:szCs w:val="22"/>
          <w:lang w:val="es-MX"/>
        </w:rPr>
        <w:t xml:space="preserve">No se otorgará un Margen de Preferencia a contratistas o APCA´s nacionales. </w:t>
      </w:r>
    </w:p>
    <w:p w14:paraId="20BB5B02" w14:textId="77777777"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spacing w:val="-3"/>
          <w:sz w:val="22"/>
          <w:szCs w:val="22"/>
          <w:lang w:val="es-ES_tradnl"/>
        </w:rPr>
        <w:t>Las ofertas deben entregarse de forma física contenidas en un sobre cerrado en</w:t>
      </w:r>
      <w:r w:rsidRPr="00E47CB5">
        <w:rPr>
          <w:rFonts w:ascii="Century Gothic" w:hAnsi="Century Gothic"/>
          <w:sz w:val="22"/>
          <w:szCs w:val="22"/>
          <w:lang w:val="es-MX"/>
        </w:rPr>
        <w:t xml:space="preserve"> la dirección indicada al final de este llamado</w:t>
      </w:r>
      <w:r w:rsidRPr="00E47CB5">
        <w:rPr>
          <w:rFonts w:ascii="Century Gothic" w:hAnsi="Century Gothic"/>
          <w:i/>
          <w:iCs/>
          <w:color w:val="0070C0"/>
          <w:sz w:val="22"/>
          <w:szCs w:val="22"/>
          <w:lang w:val="es-MX"/>
        </w:rPr>
        <w:t xml:space="preserve"> </w:t>
      </w:r>
      <w:r w:rsidRPr="00E47CB5">
        <w:rPr>
          <w:rFonts w:ascii="Century Gothic" w:hAnsi="Century Gothic"/>
          <w:sz w:val="22"/>
          <w:szCs w:val="22"/>
          <w:lang w:val="es-MX"/>
        </w:rPr>
        <w:t>a más tardar a las</w:t>
      </w:r>
      <w:r w:rsidRPr="00E47CB5">
        <w:rPr>
          <w:rFonts w:ascii="Century Gothic" w:hAnsi="Century Gothic"/>
          <w:i/>
          <w:iCs/>
          <w:sz w:val="22"/>
          <w:szCs w:val="22"/>
          <w:lang w:val="es-EC"/>
        </w:rPr>
        <w:t xml:space="preserve"> </w:t>
      </w:r>
      <w:sdt>
        <w:sdtPr>
          <w:rPr>
            <w:rFonts w:ascii="Century Gothic" w:hAnsi="Century Gothic"/>
            <w:i/>
            <w:iCs/>
            <w:color w:val="0070C0"/>
            <w:sz w:val="22"/>
            <w:szCs w:val="22"/>
          </w:rPr>
          <w:id w:val="-1742942126"/>
          <w:placeholder>
            <w:docPart w:val="A71B808D14324D86B798AC704D9CB895"/>
          </w:placeholder>
          <w:showingPlcHdr/>
          <w:comboBox>
            <w:listItem w:value="Elija un elemento."/>
          </w:comboBox>
        </w:sdtPr>
        <w:sdtEndPr/>
        <w:sdtContent>
          <w:r w:rsidRPr="00E47CB5">
            <w:rPr>
              <w:rFonts w:ascii="Century Gothic" w:hAnsi="Century Gothic"/>
              <w:sz w:val="22"/>
              <w:szCs w:val="22"/>
              <w:lang w:val="es-EC"/>
            </w:rPr>
            <w:t>Coloque hora (Ej: 10h00)</w:t>
          </w:r>
        </w:sdtContent>
      </w:sdt>
      <w:r w:rsidRPr="00E47CB5">
        <w:rPr>
          <w:rFonts w:ascii="Century Gothic" w:hAnsi="Century Gothic"/>
          <w:color w:val="0070C0"/>
          <w:sz w:val="22"/>
          <w:szCs w:val="22"/>
          <w:lang w:val="es-EC"/>
        </w:rPr>
        <w:t xml:space="preserve"> </w:t>
      </w:r>
      <w:r w:rsidRPr="00E47CB5">
        <w:rPr>
          <w:rFonts w:ascii="Century Gothic" w:hAnsi="Century Gothic"/>
          <w:sz w:val="22"/>
          <w:szCs w:val="22"/>
          <w:lang w:val="es-EC"/>
        </w:rPr>
        <w:t xml:space="preserve">(GMT-5) del </w:t>
      </w:r>
      <w:sdt>
        <w:sdtPr>
          <w:rPr>
            <w:rFonts w:ascii="Century Gothic" w:hAnsi="Century Gothic"/>
            <w:i/>
            <w:iCs/>
            <w:sz w:val="22"/>
            <w:szCs w:val="22"/>
          </w:rPr>
          <w:id w:val="2066132546"/>
          <w:placeholder>
            <w:docPart w:val="B322A2CCA0694AD393166E607252E00B"/>
          </w:placeholder>
          <w:showingPlcHdr/>
          <w:date>
            <w:dateFormat w:val="d 'de' MMMM 'de' yyyy"/>
            <w:lid w:val="es-EC"/>
            <w:storeMappedDataAs w:val="dateTime"/>
            <w:calendar w:val="gregorian"/>
          </w:date>
        </w:sdtPr>
        <w:sdtEndPr/>
        <w:sdtContent>
          <w:r w:rsidRPr="00E47CB5">
            <w:rPr>
              <w:rStyle w:val="PlaceholderText"/>
              <w:rFonts w:ascii="Century Gothic" w:hAnsi="Century Gothic" w:cstheme="majorHAnsi"/>
              <w:sz w:val="22"/>
              <w:szCs w:val="22"/>
              <w:lang w:val="es-EC"/>
            </w:rPr>
            <w:t>Coloque fecha</w:t>
          </w:r>
        </w:sdtContent>
      </w:sdt>
      <w:r w:rsidRPr="00E47CB5">
        <w:rPr>
          <w:rFonts w:ascii="Century Gothic" w:hAnsi="Century Gothic"/>
          <w:i/>
          <w:sz w:val="22"/>
          <w:szCs w:val="22"/>
          <w:lang w:val="es-MX"/>
        </w:rPr>
        <w:t>.</w:t>
      </w:r>
      <w:r w:rsidRPr="00E47CB5">
        <w:rPr>
          <w:rFonts w:ascii="Century Gothic" w:hAnsi="Century Gothic"/>
          <w:color w:val="0070C0"/>
          <w:sz w:val="22"/>
          <w:szCs w:val="22"/>
          <w:lang w:val="es-MX"/>
        </w:rPr>
        <w:t xml:space="preserve"> </w:t>
      </w:r>
      <w:r w:rsidRPr="00E47CB5">
        <w:rPr>
          <w:rFonts w:ascii="Century Gothic" w:hAnsi="Century Gothic"/>
          <w:sz w:val="22"/>
          <w:szCs w:val="22"/>
          <w:lang w:val="es-EC"/>
        </w:rPr>
        <w:t xml:space="preserve">Los Oferentes </w:t>
      </w:r>
      <w:sdt>
        <w:sdtPr>
          <w:rPr>
            <w:rFonts w:ascii="Century Gothic" w:hAnsi="Century Gothic"/>
            <w:iCs/>
            <w:color w:val="0070C0"/>
            <w:sz w:val="22"/>
            <w:szCs w:val="22"/>
            <w:lang w:val="es-EC"/>
          </w:rPr>
          <w:id w:val="-1025868969"/>
          <w:placeholder>
            <w:docPart w:val="6B2732161B664917B30F682D88DFE232"/>
          </w:placeholder>
          <w:comboBox>
            <w:listItem w:value="Elija un elemento."/>
          </w:comboBox>
        </w:sdtPr>
        <w:sdtEndPr/>
        <w:sdtContent>
          <w:r w:rsidRPr="00E47CB5">
            <w:rPr>
              <w:rFonts w:ascii="Century Gothic" w:hAnsi="Century Gothic"/>
              <w:i/>
              <w:color w:val="0070C0"/>
              <w:sz w:val="22"/>
              <w:szCs w:val="22"/>
              <w:lang w:val="es-EC"/>
            </w:rPr>
            <w:t>Seleccione la opción adecuada:</w:t>
          </w:r>
          <w:r w:rsidRPr="00E47CB5">
            <w:rPr>
              <w:rFonts w:ascii="Century Gothic" w:hAnsi="Century Gothic"/>
              <w:iCs/>
              <w:color w:val="0070C0"/>
              <w:sz w:val="22"/>
              <w:szCs w:val="22"/>
              <w:lang w:val="es-EC"/>
            </w:rPr>
            <w:t xml:space="preserve"> </w:t>
          </w:r>
          <w:r w:rsidRPr="00E47CB5">
            <w:rPr>
              <w:rFonts w:ascii="Century Gothic" w:hAnsi="Century Gothic"/>
              <w:iCs/>
              <w:sz w:val="22"/>
              <w:szCs w:val="22"/>
              <w:lang w:val="es-EC"/>
            </w:rPr>
            <w:t>“podrán” o “no podrán”</w:t>
          </w:r>
        </w:sdtContent>
      </w:sdt>
      <w:r w:rsidRPr="00E47CB5">
        <w:rPr>
          <w:rFonts w:ascii="Century Gothic" w:hAnsi="Century Gothic"/>
          <w:sz w:val="22"/>
          <w:szCs w:val="22"/>
          <w:lang w:val="es-EC"/>
        </w:rPr>
        <w:t xml:space="preserve"> presentar Ofertas electrónicamente. </w:t>
      </w:r>
      <w:r w:rsidRPr="00E47CB5">
        <w:rPr>
          <w:rFonts w:ascii="Century Gothic" w:hAnsi="Century Gothic"/>
          <w:sz w:val="22"/>
          <w:szCs w:val="22"/>
          <w:lang w:val="es-MX"/>
        </w:rPr>
        <w:t xml:space="preserve">Las ofertas que se reciban fuera del plazo serán rechazadas. Las ofertas se abrirán </w:t>
      </w:r>
      <w:r w:rsidRPr="00E47CB5">
        <w:rPr>
          <w:rFonts w:ascii="Century Gothic" w:hAnsi="Century Gothic"/>
          <w:sz w:val="22"/>
          <w:szCs w:val="22"/>
          <w:lang w:val="es-MX"/>
        </w:rPr>
        <w:lastRenderedPageBreak/>
        <w:t xml:space="preserve">físicamente en presencia de los representantes de los Oferentes que deseen asistir en persona, en la dirección indicada al final de este Llamado, a las </w:t>
      </w:r>
      <w:sdt>
        <w:sdtPr>
          <w:rPr>
            <w:rFonts w:ascii="Century Gothic" w:hAnsi="Century Gothic"/>
            <w:i/>
            <w:iCs/>
            <w:color w:val="0070C0"/>
            <w:sz w:val="22"/>
            <w:szCs w:val="22"/>
          </w:rPr>
          <w:id w:val="-1003358609"/>
          <w:placeholder>
            <w:docPart w:val="E5D20D39627946189BE5CEB51BFF74BE"/>
          </w:placeholder>
          <w:showingPlcHdr/>
          <w:comboBox>
            <w:listItem w:value="Elija un elemento."/>
          </w:comboBox>
        </w:sdtPr>
        <w:sdtEndPr/>
        <w:sdtContent>
          <w:r w:rsidRPr="00E47CB5">
            <w:rPr>
              <w:rFonts w:ascii="Century Gothic" w:hAnsi="Century Gothic"/>
              <w:sz w:val="22"/>
              <w:szCs w:val="22"/>
              <w:lang w:val="es-EC"/>
            </w:rPr>
            <w:t>Coloque hora (Ej: 10h00)</w:t>
          </w:r>
        </w:sdtContent>
      </w:sdt>
      <w:r w:rsidRPr="00E47CB5">
        <w:rPr>
          <w:rFonts w:ascii="Century Gothic" w:hAnsi="Century Gothic"/>
          <w:color w:val="0070C0"/>
          <w:sz w:val="22"/>
          <w:szCs w:val="22"/>
          <w:lang w:val="es-EC"/>
        </w:rPr>
        <w:t xml:space="preserve"> </w:t>
      </w:r>
      <w:r w:rsidRPr="00E47CB5">
        <w:rPr>
          <w:rFonts w:ascii="Century Gothic" w:hAnsi="Century Gothic"/>
          <w:sz w:val="22"/>
          <w:szCs w:val="22"/>
          <w:lang w:val="es-EC"/>
        </w:rPr>
        <w:t>(GMT-5) de la misma fecha indicada anteriormente</w:t>
      </w:r>
      <w:r w:rsidRPr="00E47CB5">
        <w:rPr>
          <w:rFonts w:ascii="Century Gothic" w:hAnsi="Century Gothic"/>
          <w:i/>
          <w:sz w:val="22"/>
          <w:szCs w:val="22"/>
          <w:lang w:val="es-MX"/>
        </w:rPr>
        <w:t>.</w:t>
      </w:r>
      <w:r w:rsidRPr="00E47CB5">
        <w:rPr>
          <w:rFonts w:ascii="Century Gothic" w:hAnsi="Century Gothic"/>
          <w:i/>
          <w:color w:val="0070C0"/>
          <w:sz w:val="22"/>
          <w:szCs w:val="22"/>
          <w:lang w:val="es-MX"/>
        </w:rPr>
        <w:t xml:space="preserve"> </w:t>
      </w:r>
    </w:p>
    <w:p w14:paraId="4E9F107A" w14:textId="77777777"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i/>
          <w:sz w:val="22"/>
          <w:szCs w:val="22"/>
          <w:lang w:val="es-MX"/>
        </w:rPr>
        <w:t xml:space="preserve"> </w:t>
      </w:r>
      <w:r w:rsidRPr="00E47CB5">
        <w:rPr>
          <w:rFonts w:ascii="Century Gothic" w:hAnsi="Century Gothic"/>
          <w:iCs/>
          <w:sz w:val="22"/>
          <w:szCs w:val="22"/>
          <w:lang w:val="es-MX"/>
        </w:rPr>
        <w:t xml:space="preserve">Todas las ofertas deberán estar acompañadas de una </w:t>
      </w:r>
      <w:sdt>
        <w:sdtPr>
          <w:rPr>
            <w:rFonts w:ascii="Century Gothic" w:hAnsi="Century Gothic"/>
            <w:i/>
            <w:color w:val="5B9BD5" w:themeColor="accent1"/>
            <w:sz w:val="22"/>
            <w:szCs w:val="22"/>
            <w:lang w:val="es-EC"/>
          </w:rPr>
          <w:id w:val="1505553003"/>
          <w:placeholder>
            <w:docPart w:val="E641B7C7B76142AB90F3E8BB964F4386"/>
          </w:placeholder>
          <w:comboBox>
            <w:listItem w:value="Elija un elemento."/>
          </w:comboBox>
        </w:sdtPr>
        <w:sdtEndPr/>
        <w:sdtContent>
          <w:r w:rsidRPr="00E47CB5">
            <w:rPr>
              <w:rFonts w:ascii="Century Gothic" w:hAnsi="Century Gothic"/>
              <w:i/>
              <w:color w:val="5B9BD5" w:themeColor="accent1"/>
              <w:sz w:val="22"/>
              <w:szCs w:val="22"/>
              <w:lang w:val="es-EC"/>
            </w:rPr>
            <w:t>Seleccione la opción adecuada: “Garantía de Mantenimiento de la Oferta” o “Declaración de Mantenimiento de la Oferta”</w:t>
          </w:r>
        </w:sdtContent>
      </w:sdt>
      <w:r w:rsidRPr="00E47CB5">
        <w:rPr>
          <w:rFonts w:ascii="Century Gothic" w:hAnsi="Century Gothic"/>
          <w:i/>
          <w:sz w:val="22"/>
          <w:szCs w:val="22"/>
          <w:lang w:val="es-MX"/>
        </w:rPr>
        <w:t>.</w:t>
      </w:r>
      <w:r w:rsidRPr="00E47CB5">
        <w:rPr>
          <w:rFonts w:ascii="Century Gothic" w:hAnsi="Century Gothic"/>
          <w:i/>
          <w:color w:val="0070C0"/>
          <w:sz w:val="22"/>
          <w:szCs w:val="22"/>
          <w:lang w:val="es-MX"/>
        </w:rPr>
        <w:t xml:space="preserve"> </w:t>
      </w:r>
    </w:p>
    <w:p w14:paraId="4747ED5D" w14:textId="6065648B" w:rsidR="0083584D" w:rsidRPr="00E47CB5" w:rsidRDefault="0083584D" w:rsidP="007A3B42">
      <w:pPr>
        <w:pStyle w:val="ListParagraph"/>
        <w:numPr>
          <w:ilvl w:val="0"/>
          <w:numId w:val="183"/>
        </w:numPr>
        <w:spacing w:after="120" w:line="276" w:lineRule="auto"/>
        <w:ind w:left="360"/>
        <w:jc w:val="both"/>
        <w:rPr>
          <w:rFonts w:ascii="Century Gothic" w:hAnsi="Century Gothic"/>
          <w:i/>
          <w:color w:val="8DB3E2"/>
          <w:sz w:val="22"/>
          <w:szCs w:val="22"/>
          <w:lang w:val="es-MX"/>
        </w:rPr>
      </w:pPr>
      <w:r w:rsidRPr="00E47CB5">
        <w:rPr>
          <w:rFonts w:ascii="Century Gothic" w:hAnsi="Century Gothic"/>
          <w:sz w:val="22"/>
          <w:szCs w:val="22"/>
          <w:lang w:val="es-EC"/>
        </w:rPr>
        <w:t xml:space="preserve">La(s) dirección(es) referida(s) arriba es (son): </w:t>
      </w:r>
      <w:r w:rsidRPr="00E47CB5">
        <w:rPr>
          <w:rFonts w:ascii="Century Gothic" w:hAnsi="Century Gothic"/>
          <w:spacing w:val="-3"/>
          <w:sz w:val="22"/>
          <w:szCs w:val="22"/>
        </w:rPr>
        <w:fldChar w:fldCharType="begin"/>
      </w:r>
      <w:r w:rsidRPr="00E47CB5">
        <w:rPr>
          <w:rFonts w:ascii="Century Gothic" w:hAnsi="Century Gothic"/>
          <w:spacing w:val="-3"/>
          <w:sz w:val="22"/>
          <w:szCs w:val="22"/>
          <w:lang w:val="es-EC"/>
        </w:rPr>
        <w:instrText xml:space="preserve"> REF  DirecciónEjecutor </w:instrText>
      </w:r>
      <w:r>
        <w:rPr>
          <w:rFonts w:ascii="Century Gothic" w:hAnsi="Century Gothic"/>
          <w:spacing w:val="-3"/>
          <w:sz w:val="22"/>
          <w:szCs w:val="22"/>
          <w:lang w:val="es-EC"/>
        </w:rPr>
        <w:instrText xml:space="preserve"> \* MERGEFORMAT </w:instrText>
      </w:r>
      <w:r w:rsidRPr="00E47CB5">
        <w:rPr>
          <w:rFonts w:ascii="Century Gothic" w:hAnsi="Century Gothic"/>
          <w:spacing w:val="-3"/>
          <w:sz w:val="22"/>
          <w:szCs w:val="22"/>
        </w:rPr>
        <w:fldChar w:fldCharType="separate"/>
      </w:r>
      <w:r w:rsidR="00DE583A" w:rsidRPr="00DE583A">
        <w:rPr>
          <w:rFonts w:ascii="Century Gothic" w:hAnsi="Century Gothic"/>
          <w:bCs/>
          <w:snapToGrid w:val="0"/>
          <w:sz w:val="22"/>
          <w:szCs w:val="22"/>
          <w:lang w:val="es-EC"/>
        </w:rPr>
        <w:t>KM 30.5 Vía Perimetral, Edificio Centros de Tecnologías de Información (CTI), Oficina 005, Guayaquil, República</w:t>
      </w:r>
      <w:r w:rsidR="00DE583A" w:rsidRPr="00DE583A">
        <w:rPr>
          <w:bCs/>
          <w:lang w:val="es-ES"/>
        </w:rPr>
        <w:t xml:space="preserve"> del Ecuador, </w:t>
      </w:r>
      <w:r w:rsidR="00DE583A" w:rsidRPr="005E1EBE">
        <w:rPr>
          <w:bCs/>
          <w:lang w:val="es-ES"/>
        </w:rPr>
        <w:t>EC090112</w:t>
      </w:r>
      <w:r w:rsidR="00DE583A" w:rsidRPr="00DE583A">
        <w:rPr>
          <w:bCs/>
          <w:lang w:val="es-ES"/>
        </w:rPr>
        <w:t xml:space="preserve">  </w:t>
      </w:r>
      <w:r w:rsidRPr="00E47CB5">
        <w:rPr>
          <w:rFonts w:ascii="Century Gothic" w:hAnsi="Century Gothic"/>
          <w:spacing w:val="-3"/>
          <w:sz w:val="22"/>
          <w:szCs w:val="22"/>
        </w:rPr>
        <w:fldChar w:fldCharType="end"/>
      </w:r>
    </w:p>
    <w:p w14:paraId="0F9581E8" w14:textId="77777777" w:rsidR="00283DF3" w:rsidRPr="00E47CB5" w:rsidRDefault="00283DF3" w:rsidP="00FA1118">
      <w:pPr>
        <w:rPr>
          <w:lang w:val="es-MX"/>
        </w:rPr>
      </w:pPr>
    </w:p>
    <w:sectPr w:rsidR="00283DF3" w:rsidRPr="00E47CB5" w:rsidSect="00280E65">
      <w:headerReference w:type="even" r:id="rId46"/>
      <w:headerReference w:type="default" r:id="rId47"/>
      <w:footnotePr>
        <w:numRestart w:val="eachSect"/>
      </w:footnotePr>
      <w:pgSz w:w="11906" w:h="16838" w:code="9"/>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7475C" w14:textId="77777777" w:rsidR="000C2F2B" w:rsidRDefault="000C2F2B">
      <w:r>
        <w:separator/>
      </w:r>
    </w:p>
  </w:endnote>
  <w:endnote w:type="continuationSeparator" w:id="0">
    <w:p w14:paraId="551F7F04" w14:textId="77777777" w:rsidR="000C2F2B" w:rsidRDefault="000C2F2B">
      <w:r>
        <w:continuationSeparator/>
      </w:r>
    </w:p>
  </w:endnote>
  <w:endnote w:type="continuationNotice" w:id="1">
    <w:p w14:paraId="47ACCB59" w14:textId="77777777" w:rsidR="000C2F2B" w:rsidRDefault="000C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A11D1" w14:textId="77777777" w:rsidR="000C2F2B" w:rsidRDefault="000C2F2B">
      <w:r>
        <w:separator/>
      </w:r>
    </w:p>
  </w:footnote>
  <w:footnote w:type="continuationSeparator" w:id="0">
    <w:p w14:paraId="37878300" w14:textId="77777777" w:rsidR="000C2F2B" w:rsidRDefault="000C2F2B">
      <w:r>
        <w:continuationSeparator/>
      </w:r>
    </w:p>
  </w:footnote>
  <w:footnote w:type="continuationNotice" w:id="1">
    <w:p w14:paraId="375ECE78" w14:textId="77777777" w:rsidR="000C2F2B" w:rsidRDefault="000C2F2B"/>
  </w:footnote>
  <w:footnote w:id="2">
    <w:p w14:paraId="5BE1A429" w14:textId="6A3ACF39" w:rsidR="000C2F2B" w:rsidRPr="00892720" w:rsidRDefault="000C2F2B" w:rsidP="002B6558">
      <w:pPr>
        <w:pStyle w:val="NotasPie"/>
        <w:rPr>
          <w:lang w:val="es-ES_tradnl" w:eastAsia="es-ES" w:bidi="es-ES"/>
        </w:rPr>
      </w:pPr>
      <w:r>
        <w:rPr>
          <w:rStyle w:val="FootnoteReference"/>
        </w:rPr>
        <w:footnoteRef/>
      </w:r>
      <w:r w:rsidRPr="004A1BE5">
        <w:t xml:space="preserve"> </w:t>
      </w:r>
      <w:r w:rsidRPr="00A149DF">
        <w:rPr>
          <w:lang w:eastAsia="es-ES" w:bidi="es-ES"/>
        </w:rPr>
        <w:t>En tales casos el Banco debe encontrarse satisfecho con la funcionalidad de dicho sistema, según lo dispuesto en el párrafo 3.21 de las Políticas de Adquisiciones GN-2349-15</w:t>
      </w:r>
    </w:p>
    <w:p w14:paraId="581290CA" w14:textId="2BCC68EA" w:rsidR="000C2F2B" w:rsidRPr="004A1BE5" w:rsidRDefault="000C2F2B">
      <w:pPr>
        <w:pStyle w:val="FootnoteText"/>
        <w:rPr>
          <w:lang w:val="es-ES"/>
        </w:rPr>
      </w:pPr>
    </w:p>
  </w:footnote>
  <w:footnote w:id="3">
    <w:p w14:paraId="6E3880D5" w14:textId="77777777" w:rsidR="000C2F2B" w:rsidRPr="00FF5174" w:rsidRDefault="000C2F2B" w:rsidP="002B6558">
      <w:pPr>
        <w:pStyle w:val="NotasPie"/>
        <w:rPr>
          <w:rFonts w:ascii="Calibri" w:hAnsi="Calibri"/>
        </w:rPr>
      </w:pPr>
      <w:r w:rsidRPr="006D73C1">
        <w:rPr>
          <w:rStyle w:val="FootnoteReference"/>
          <w:rFonts w:ascii="Calibri" w:hAnsi="Calibri"/>
          <w:lang w:val="es-ES_tradnl"/>
        </w:rPr>
        <w:footnoteRef/>
      </w:r>
      <w:r w:rsidRPr="006D73C1">
        <w:t xml:space="preserve"> En el sitio virtual del Banco (</w:t>
      </w:r>
      <w:r w:rsidRPr="006D73C1">
        <w:rPr>
          <w:rStyle w:val="Hyperlink"/>
          <w:lang w:val="es-ES_tradnl"/>
        </w:rPr>
        <w:t>www.iadb.org/integridad</w:t>
      </w:r>
      <w:r w:rsidRPr="006D73C1">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49D06845" w14:textId="6E2A968B" w:rsidR="000C2F2B" w:rsidRPr="006117CA" w:rsidRDefault="000C2F2B" w:rsidP="002B6558">
      <w:pPr>
        <w:pStyle w:val="NotasPie"/>
        <w:rPr>
          <w:lang w:val="es-ES_tradnl"/>
        </w:rPr>
      </w:pPr>
      <w:r w:rsidRPr="002A7C60">
        <w:rPr>
          <w:rStyle w:val="FootnoteReference"/>
          <w:sz w:val="18"/>
          <w:szCs w:val="18"/>
        </w:rPr>
        <w:footnoteRef/>
      </w:r>
      <w:r w:rsidRPr="002A7C60">
        <w:rPr>
          <w:lang w:val="es-ES_tradnl"/>
        </w:rPr>
        <w:t xml:space="preserve"> Por control se entenderá </w:t>
      </w:r>
      <w:r w:rsidRPr="002A7C60">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determinará en el contexto de cada caso particular.</w:t>
      </w:r>
    </w:p>
  </w:footnote>
  <w:footnote w:id="5">
    <w:p w14:paraId="5B3CF23C" w14:textId="77777777" w:rsidR="000C2F2B" w:rsidRPr="00444394" w:rsidRDefault="000C2F2B" w:rsidP="002B6558">
      <w:pPr>
        <w:pStyle w:val="NotasPie"/>
      </w:pPr>
      <w:r>
        <w:rPr>
          <w:rStyle w:val="FootnoteReference"/>
        </w:rPr>
        <w:footnoteRef/>
      </w:r>
      <w:r w:rsidRPr="00444394">
        <w:t xml:space="preserve"> </w:t>
      </w:r>
      <w:r w:rsidRPr="00892720">
        <w:rPr>
          <w:lang w:val="es-ES_tradnl"/>
        </w:rPr>
        <w:t xml:space="preserve">Por </w:t>
      </w:r>
      <w:r w:rsidRPr="00892720">
        <w:t>relación estrecha se deberá entender que abarca hasta el cuarto grado de consanguinidad o por adopción, o hasta el segundo grado de unión por matrimonio o unión de pareja de hecho (afinidad)</w:t>
      </w:r>
      <w:r w:rsidRPr="00CD179F">
        <w:t>.</w:t>
      </w:r>
    </w:p>
  </w:footnote>
  <w:footnote w:id="6">
    <w:p w14:paraId="35CFDBE0" w14:textId="77777777" w:rsidR="000C2F2B" w:rsidRPr="009F07D2" w:rsidRDefault="000C2F2B" w:rsidP="002B6558">
      <w:pPr>
        <w:pStyle w:val="NotasPie"/>
      </w:pPr>
      <w:r>
        <w:rPr>
          <w:rStyle w:val="FootnoteReference"/>
        </w:rPr>
        <w:footnoteRef/>
      </w:r>
      <w:r>
        <w:tab/>
      </w:r>
      <w:r w:rsidRPr="00727E21">
        <w:t>El monto de la Fianza debe expresarse en la moneda del País del Comprador o en una moneda internacional de libre convertibilidad.</w:t>
      </w:r>
    </w:p>
  </w:footnote>
  <w:footnote w:id="7">
    <w:p w14:paraId="1EABC8C5" w14:textId="77777777" w:rsidR="000C2F2B" w:rsidRPr="000B2F3C" w:rsidRDefault="000C2F2B" w:rsidP="002B6558">
      <w:pPr>
        <w:pStyle w:val="NotasPie"/>
        <w:rPr>
          <w:rFonts w:ascii="Calibri" w:hAnsi="Calibri"/>
        </w:rPr>
      </w:pPr>
      <w:r w:rsidRPr="002B6558">
        <w:rPr>
          <w:rStyle w:val="FootnoteReference"/>
          <w:rFonts w:ascii="Calibri" w:hAnsi="Calibri"/>
        </w:rPr>
        <w:footnoteRef/>
      </w:r>
      <w:r w:rsidRPr="002B6558">
        <w:t xml:space="preserve"> </w:t>
      </w:r>
      <w:r w:rsidRPr="002B6558">
        <w:rPr>
          <w:rStyle w:val="NotasPieCar"/>
        </w:rPr>
        <w:t>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8">
    <w:p w14:paraId="0EA85E35" w14:textId="77777777" w:rsidR="000C2F2B" w:rsidRPr="009F07D2" w:rsidRDefault="000C2F2B" w:rsidP="002B6558">
      <w:pPr>
        <w:pStyle w:val="NotasPie"/>
      </w:pPr>
      <w:r>
        <w:rPr>
          <w:rStyle w:val="FootnoteReference"/>
          <w:i/>
          <w:iCs/>
        </w:rPr>
        <w:t>1</w:t>
      </w:r>
      <w: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6C32CF39" w14:textId="5F4755C4" w:rsidR="000C2F2B" w:rsidRPr="009F07D2" w:rsidRDefault="000C2F2B" w:rsidP="002B6558">
      <w:pPr>
        <w:pStyle w:val="NotasPie"/>
      </w:pPr>
      <w:r>
        <w:rPr>
          <w:rStyle w:val="FootnoteReference"/>
          <w:i/>
          <w:iCs/>
        </w:rPr>
        <w:t>2</w:t>
      </w:r>
      <w:r>
        <w:tab/>
        <w:t>Consigne una fecha 28 días posteriores a la fecha prevista para la finalización</w:t>
      </w:r>
      <w:r>
        <w:rPr>
          <w:sz w:val="24"/>
        </w:rPr>
        <w:t>,</w:t>
      </w:r>
      <w: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49FD2BA0" w14:textId="77777777" w:rsidR="000C2F2B" w:rsidRPr="009F07D2" w:rsidRDefault="000C2F2B" w:rsidP="002B6558">
      <w:pPr>
        <w:pStyle w:val="NotasPie"/>
      </w:pPr>
      <w:r>
        <w:rPr>
          <w:rStyle w:val="FootnoteReference"/>
        </w:rPr>
        <w:t>1</w:t>
      </w:r>
      <w:r>
        <w:tab/>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2D69E8D8" w14:textId="77777777" w:rsidR="000C2F2B" w:rsidRPr="00C822D7" w:rsidRDefault="000C2F2B" w:rsidP="0083584D">
      <w:pPr>
        <w:pStyle w:val="FootnoteText"/>
        <w:ind w:right="-720"/>
        <w:jc w:val="both"/>
        <w:rPr>
          <w:rFonts w:ascii="Candara" w:hAnsi="Candara"/>
          <w:color w:val="0070C0"/>
          <w:sz w:val="16"/>
          <w:szCs w:val="16"/>
          <w:lang w:val="es-EC"/>
        </w:rPr>
      </w:pPr>
      <w:r w:rsidRPr="00F17E5D">
        <w:rPr>
          <w:rStyle w:val="FootnoteReference"/>
          <w:rFonts w:ascii="Candara" w:hAnsi="Candara"/>
          <w:color w:val="0070C0"/>
          <w:sz w:val="16"/>
          <w:szCs w:val="16"/>
        </w:rPr>
        <w:footnoteRef/>
      </w:r>
      <w:r w:rsidRPr="00C822D7">
        <w:rPr>
          <w:rFonts w:ascii="Candara" w:hAnsi="Candara"/>
          <w:color w:val="0070C0"/>
          <w:sz w:val="16"/>
          <w:szCs w:val="16"/>
          <w:lang w:val="es-EC"/>
        </w:rPr>
        <w:t xml:space="preserve">  </w:t>
      </w:r>
      <w:r w:rsidRPr="00C822D7">
        <w:rPr>
          <w:rFonts w:ascii="Candara" w:hAnsi="Candara"/>
          <w:color w:val="0070C0"/>
          <w:sz w:val="16"/>
          <w:szCs w:val="16"/>
          <w:lang w:val="es-EC"/>
        </w:rPr>
        <w:tab/>
        <w:t xml:space="preserve">En caso de realizar un proceso de Comparación de Precios a través de una convocatoria pública, este numeral deberá ser ajustada debidamente. </w:t>
      </w:r>
    </w:p>
    <w:p w14:paraId="53167B10" w14:textId="77777777" w:rsidR="000C2F2B" w:rsidRPr="00C822D7" w:rsidRDefault="000C2F2B" w:rsidP="0083584D">
      <w:pPr>
        <w:pStyle w:val="FootnoteText"/>
        <w:rPr>
          <w:lang w:val="es-EC"/>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2F0" w14:textId="06CAE93D" w:rsidR="000C2F2B" w:rsidRDefault="000C2F2B">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ab/>
      <w:t>Sección1 -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1A3D1" w14:textId="0FAEDF32" w:rsidR="000C2F2B" w:rsidRPr="00953599" w:rsidRDefault="000C2F2B" w:rsidP="001C51E4">
    <w:pPr>
      <w:pStyle w:val="Header"/>
      <w:framePr w:wrap="around" w:vAnchor="text" w:hAnchor="page" w:x="9841" w:y="-66"/>
      <w:rPr>
        <w:rStyle w:val="PageNumber"/>
        <w:lang w:val="es-ES_tradnl"/>
      </w:rPr>
    </w:pPr>
    <w:r>
      <w:rPr>
        <w:rStyle w:val="PageNumber"/>
      </w:rPr>
      <w:fldChar w:fldCharType="begin"/>
    </w:r>
    <w:r w:rsidRPr="00953599">
      <w:rPr>
        <w:rStyle w:val="PageNumber"/>
        <w:lang w:val="es-ES_tradnl"/>
      </w:rPr>
      <w:instrText xml:space="preserve">PAGE  </w:instrText>
    </w:r>
    <w:r>
      <w:rPr>
        <w:rStyle w:val="PageNumber"/>
      </w:rPr>
      <w:fldChar w:fldCharType="separate"/>
    </w:r>
    <w:r w:rsidR="00DE583A">
      <w:rPr>
        <w:rStyle w:val="PageNumber"/>
        <w:noProof/>
        <w:lang w:val="es-ES_tradnl"/>
      </w:rPr>
      <w:t>43</w:t>
    </w:r>
    <w:r>
      <w:rPr>
        <w:rStyle w:val="PageNumber"/>
      </w:rPr>
      <w:fldChar w:fldCharType="end"/>
    </w:r>
  </w:p>
  <w:p w14:paraId="37B94A8B" w14:textId="476AEC68" w:rsidR="000C2F2B" w:rsidRPr="006A2187" w:rsidRDefault="000C2F2B" w:rsidP="00A60FB2">
    <w:pPr>
      <w:pStyle w:val="Header"/>
      <w:pBdr>
        <w:bottom w:val="single" w:sz="4" w:space="0" w:color="auto"/>
      </w:pBdr>
      <w:ind w:right="360" w:firstLine="360"/>
      <w:rPr>
        <w:rFonts w:ascii="Century Gothic" w:hAnsi="Century Gothic"/>
        <w:lang w:val="es-AR"/>
      </w:rPr>
    </w:pPr>
    <w:r w:rsidRPr="006A2187">
      <w:rPr>
        <w:rFonts w:ascii="Century Gothic" w:hAnsi="Century Gothic"/>
        <w:lang w:val="es-AR"/>
      </w:rPr>
      <w:t>Sección II. Datos de la Licitación (DDL)</w:t>
    </w:r>
    <w:r w:rsidRPr="006A2187">
      <w:rPr>
        <w:rFonts w:ascii="Century Gothic" w:hAnsi="Century Gothic"/>
        <w:lang w:val="es-AR"/>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2402" w14:textId="77777777" w:rsidR="000C2F2B" w:rsidRDefault="000C2F2B">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3CE" w14:textId="2E8F9347" w:rsidR="000C2F2B" w:rsidRPr="00822781" w:rsidRDefault="000C2F2B" w:rsidP="00401450">
    <w:pPr>
      <w:pStyle w:val="Header"/>
      <w:rPr>
        <w:lang w:val="es-AR"/>
      </w:rPr>
    </w:pPr>
    <w:r w:rsidRPr="00994875">
      <w:rPr>
        <w:rFonts w:ascii="Century Gothic" w:hAnsi="Century Gothic"/>
        <w:lang w:val="es-AR"/>
      </w:rPr>
      <w:t>Sección I</w:t>
    </w:r>
    <w:r w:rsidRPr="00994875">
      <w:rPr>
        <w:rStyle w:val="HeaderChar"/>
        <w:rFonts w:ascii="Century Gothic" w:hAnsi="Century Gothic"/>
        <w:lang w:val="es-AR"/>
      </w:rPr>
      <w:t>V. Países Elegibles</w:t>
    </w:r>
    <w:r w:rsidRPr="00994875">
      <w:rPr>
        <w:rStyle w:val="PageNumber"/>
        <w:rFonts w:ascii="Century Gothic" w:hAnsi="Century Gothic" w:cs="Arial"/>
        <w:lang w:val="es-AR"/>
      </w:rPr>
      <w:t xml:space="preserve">                                                                                                                       </w:t>
    </w:r>
    <w:r>
      <w:rPr>
        <w:rStyle w:val="PageNumber"/>
        <w:rFonts w:cs="Arial"/>
        <w:noProof/>
      </w:rPr>
      <w:fldChar w:fldCharType="begin"/>
    </w:r>
    <w:r w:rsidRPr="00822781">
      <w:rPr>
        <w:rStyle w:val="PageNumber"/>
        <w:rFonts w:cs="Arial"/>
        <w:noProof/>
        <w:lang w:val="es-AR"/>
      </w:rPr>
      <w:instrText xml:space="preserve"> PAGE </w:instrText>
    </w:r>
    <w:r>
      <w:rPr>
        <w:rStyle w:val="PageNumber"/>
        <w:rFonts w:cs="Arial"/>
        <w:noProof/>
      </w:rPr>
      <w:fldChar w:fldCharType="separate"/>
    </w:r>
    <w:r w:rsidR="00DE583A">
      <w:rPr>
        <w:rStyle w:val="PageNumber"/>
        <w:rFonts w:cs="Arial"/>
        <w:noProof/>
        <w:lang w:val="es-AR"/>
      </w:rPr>
      <w:t>51</w:t>
    </w:r>
    <w:r>
      <w:rPr>
        <w:rStyle w:val="PageNumber"/>
        <w:rFonts w:cs="Arial"/>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0C2F2B" w:rsidRPr="009F07D2" w:rsidRDefault="000C2F2B" w:rsidP="00C84D27">
    <w:pPr>
      <w:pStyle w:val="Header"/>
      <w:ind w:right="-18"/>
      <w:rPr>
        <w:lang w:val="es-ES"/>
      </w:rPr>
    </w:pPr>
    <w:r>
      <w:rPr>
        <w:rStyle w:val="PageNumber"/>
        <w:lang w:val="es-ES"/>
      </w:rPr>
      <w:t xml:space="preserve">Sección IV. Formularios de la Oferta </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64</w:t>
    </w:r>
    <w:r>
      <w:rPr>
        <w:rStyle w:val="PageNumber"/>
        <w:lang w:val="es-ES"/>
      </w:rPr>
      <w:fldChar w:fldCharType="end"/>
    </w:r>
  </w:p>
  <w:p w14:paraId="77EF8A93" w14:textId="77777777" w:rsidR="000C2F2B" w:rsidRPr="009F07D2" w:rsidRDefault="000C2F2B">
    <w:pPr>
      <w:rPr>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35942551" w:rsidR="000C2F2B" w:rsidRPr="009F07D2" w:rsidRDefault="000C2F2B" w:rsidP="00C84D27">
    <w:pPr>
      <w:pStyle w:val="Header"/>
      <w:ind w:right="-18"/>
      <w:rPr>
        <w:lang w:val="es-ES"/>
      </w:rPr>
    </w:pPr>
    <w:r w:rsidRPr="00994875">
      <w:rPr>
        <w:rStyle w:val="PageNumber"/>
        <w:rFonts w:ascii="Century Gothic" w:hAnsi="Century Gothic"/>
        <w:lang w:val="es-ES"/>
      </w:rPr>
      <w:t>Sección V. Formularios de la Oferta</w:t>
    </w:r>
    <w:r>
      <w:rPr>
        <w:rStyle w:val="PageNumber"/>
        <w:lang w:val="es-ES"/>
      </w:rPr>
      <w:t xml:space="preserve"> </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sidR="00DE583A">
      <w:rPr>
        <w:rStyle w:val="PageNumber"/>
        <w:noProof/>
        <w:lang w:val="es-ES"/>
      </w:rPr>
      <w:t>60</w:t>
    </w:r>
    <w:r>
      <w:rPr>
        <w:rStyle w:val="PageNumber"/>
        <w:lang w:val="es-E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4F9DCEE1" w:rsidR="000C2F2B" w:rsidRPr="009F07D2" w:rsidRDefault="000C2F2B">
    <w:pPr>
      <w:pStyle w:val="Header"/>
      <w:ind w:right="-18"/>
      <w:rPr>
        <w:lang w:val="es-ES"/>
      </w:rPr>
    </w:pPr>
    <w:r>
      <w:rPr>
        <w:rStyle w:val="PageNumber"/>
        <w:lang w:val="es-ES"/>
      </w:rPr>
      <w:t xml:space="preserve">Sección V. Formularios de la Oferta </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sidR="00DE583A">
      <w:rPr>
        <w:rStyle w:val="PageNumber"/>
        <w:noProof/>
        <w:lang w:val="es-ES"/>
      </w:rPr>
      <w:t>53</w:t>
    </w:r>
    <w:r>
      <w:rPr>
        <w:rStyle w:val="PageNumber"/>
        <w:lang w:val="es-ES"/>
      </w:rPr>
      <w:fldChar w:fldCharType="end"/>
    </w:r>
  </w:p>
  <w:p w14:paraId="6BE5DB69" w14:textId="77777777" w:rsidR="000C2F2B" w:rsidRPr="009F07D2" w:rsidRDefault="000C2F2B">
    <w:pPr>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0C2F2B" w:rsidRPr="009F07D2" w:rsidRDefault="000C2F2B" w:rsidP="00C84D27">
    <w:pPr>
      <w:pStyle w:val="Header"/>
      <w:tabs>
        <w:tab w:val="clear" w:pos="9000"/>
        <w:tab w:val="right" w:pos="12960"/>
      </w:tabs>
      <w:ind w:right="-18"/>
      <w:rPr>
        <w:lang w:val="es-ES"/>
      </w:rPr>
    </w:pPr>
    <w:r>
      <w:rPr>
        <w:rStyle w:val="PageNumber"/>
        <w:lang w:val="es-ES"/>
      </w:rPr>
      <w:t xml:space="preserve">Sección IV. Formularios de la Oferta </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68</w:t>
    </w:r>
    <w:r>
      <w:rPr>
        <w:rStyle w:val="PageNumber"/>
        <w:lang w:val="es-ES"/>
      </w:rPr>
      <w:fldChar w:fldCharType="end"/>
    </w:r>
  </w:p>
  <w:p w14:paraId="18EC1C40" w14:textId="77777777" w:rsidR="000C2F2B" w:rsidRPr="009F07D2" w:rsidRDefault="000C2F2B">
    <w:pPr>
      <w:rPr>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AB3D" w14:textId="0F68765C" w:rsidR="000C2F2B" w:rsidRPr="009F07D2" w:rsidRDefault="000C2F2B" w:rsidP="00C84D27">
    <w:pPr>
      <w:pStyle w:val="Header"/>
      <w:tabs>
        <w:tab w:val="clear" w:pos="9000"/>
        <w:tab w:val="right" w:pos="12960"/>
      </w:tabs>
      <w:ind w:right="-18"/>
      <w:rPr>
        <w:lang w:val="es-ES"/>
      </w:rPr>
    </w:pPr>
    <w:r w:rsidRPr="00583CFF">
      <w:rPr>
        <w:rStyle w:val="PageNumber"/>
        <w:rFonts w:ascii="Century Gothic" w:hAnsi="Century Gothic"/>
        <w:lang w:val="es-ES"/>
      </w:rPr>
      <w:t>Sección V. Formularios de la Oferta</w:t>
    </w:r>
    <w:r>
      <w:rPr>
        <w:rStyle w:val="PageNumber"/>
        <w:lang w:val="es-ES"/>
      </w:rPr>
      <w:t xml:space="preserve"> </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sidR="00DE583A">
      <w:rPr>
        <w:rStyle w:val="PageNumber"/>
        <w:noProof/>
        <w:lang w:val="es-ES"/>
      </w:rPr>
      <w:t>73</w:t>
    </w:r>
    <w:r>
      <w:rPr>
        <w:rStyle w:val="PageNumber"/>
        <w:lang w:val="es-ES"/>
      </w:rPr>
      <w:fldChar w:fldCharType="end"/>
    </w:r>
  </w:p>
  <w:p w14:paraId="5349E986" w14:textId="77777777" w:rsidR="000C2F2B" w:rsidRPr="009F07D2" w:rsidRDefault="000C2F2B">
    <w:pPr>
      <w:rPr>
        <w:lang w:val="es-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0C2F2B" w:rsidRPr="009F07D2" w:rsidRDefault="000C2F2B" w:rsidP="00C84D27">
    <w:pPr>
      <w:pStyle w:val="Header"/>
      <w:tabs>
        <w:tab w:val="clear" w:pos="9000"/>
        <w:tab w:val="right" w:pos="12870"/>
      </w:tabs>
      <w:ind w:right="-18"/>
      <w:rPr>
        <w:lang w:val="es-ES"/>
      </w:rPr>
    </w:pPr>
    <w:r>
      <w:rPr>
        <w:lang w:val="es-ES"/>
      </w:rPr>
      <w:t>Sección IV. Formularios de la Oferta</w:t>
    </w: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59</w:t>
    </w:r>
    <w:r>
      <w:rPr>
        <w:rStyle w:val="PageNumber"/>
        <w:lang w:val="es-ES"/>
      </w:rPr>
      <w:fldChar w:fldCharType="end"/>
    </w:r>
  </w:p>
  <w:p w14:paraId="6A7C914C" w14:textId="77777777" w:rsidR="000C2F2B" w:rsidRPr="009F07D2" w:rsidRDefault="000C2F2B">
    <w:pP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EEA" w14:textId="77777777" w:rsidR="000C2F2B" w:rsidRPr="0023000D" w:rsidRDefault="000C2F2B"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PageNumber"/>
        <w:b w:val="0"/>
        <w:bCs w:val="0"/>
        <w:spacing w:val="-2"/>
        <w:szCs w:val="20"/>
        <w:lang w:val="es-AR"/>
      </w:rPr>
      <w:t>1-</w:t>
    </w:r>
    <w:r w:rsidRPr="009E7638">
      <w:rPr>
        <w:rStyle w:val="PageNumber"/>
        <w:b w:val="0"/>
        <w:bCs w:val="0"/>
        <w:spacing w:val="-2"/>
        <w:szCs w:val="20"/>
      </w:rPr>
      <w:fldChar w:fldCharType="begin"/>
    </w:r>
    <w:r w:rsidRPr="0023000D">
      <w:rPr>
        <w:rStyle w:val="PageNumber"/>
        <w:b w:val="0"/>
        <w:bCs w:val="0"/>
        <w:spacing w:val="-2"/>
        <w:szCs w:val="20"/>
        <w:lang w:val="es-AR"/>
      </w:rPr>
      <w:instrText xml:space="preserve"> PAGE </w:instrText>
    </w:r>
    <w:r w:rsidRPr="009E7638">
      <w:rPr>
        <w:rStyle w:val="PageNumber"/>
        <w:b w:val="0"/>
        <w:bCs w:val="0"/>
        <w:spacing w:val="-2"/>
        <w:szCs w:val="20"/>
      </w:rPr>
      <w:fldChar w:fldCharType="separate"/>
    </w:r>
    <w:r w:rsidRPr="0023000D">
      <w:rPr>
        <w:rStyle w:val="PageNumber"/>
        <w:b w:val="0"/>
        <w:bCs w:val="0"/>
        <w:noProof/>
        <w:spacing w:val="-2"/>
        <w:szCs w:val="20"/>
        <w:lang w:val="es-AR"/>
      </w:rPr>
      <w:t>82</w:t>
    </w:r>
    <w:r w:rsidRPr="009E7638">
      <w:rPr>
        <w:rStyle w:val="PageNumber"/>
        <w:b w:val="0"/>
        <w:bCs w:val="0"/>
        <w:spacing w:val="-2"/>
        <w:szCs w:val="20"/>
      </w:rPr>
      <w:fldChar w:fldCharType="end"/>
    </w:r>
    <w:r w:rsidRPr="0023000D">
      <w:rPr>
        <w:rStyle w:val="PageNumber"/>
        <w:b w:val="0"/>
        <w:bCs w:val="0"/>
        <w:spacing w:val="-2"/>
        <w:szCs w:val="20"/>
        <w:lang w:val="es-AR"/>
      </w:rPr>
      <w:tab/>
    </w:r>
    <w:r w:rsidRPr="0023000D">
      <w:rPr>
        <w:rStyle w:val="HeaderChar"/>
        <w:rFonts w:ascii="Times New Roman" w:hAnsi="Times New Roman"/>
        <w:b w:val="0"/>
        <w:sz w:val="20"/>
        <w:szCs w:val="20"/>
        <w:lang w:val="es-AR"/>
      </w:rPr>
      <w:t xml:space="preserve">Sección IV. </w:t>
    </w:r>
    <w:r>
      <w:rPr>
        <w:rStyle w:val="HeaderChar"/>
        <w:rFonts w:ascii="Times New Roman" w:hAnsi="Times New Roman"/>
        <w:b w:val="0"/>
        <w:sz w:val="20"/>
        <w:szCs w:val="20"/>
        <w:lang w:val="es-AR"/>
      </w:rPr>
      <w:t>Formularios de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9603" w14:textId="34E1EEF9" w:rsidR="000C2F2B" w:rsidRPr="00AE54F6" w:rsidRDefault="000C2F2B" w:rsidP="00F50707">
    <w:pPr>
      <w:pStyle w:val="Header"/>
      <w:pBdr>
        <w:bottom w:val="single" w:sz="4" w:space="1" w:color="auto"/>
      </w:pBdr>
    </w:pPr>
    <w:r>
      <w:tab/>
    </w:r>
    <w:r w:rsidRPr="001E0B5D">
      <w:rPr>
        <w:rStyle w:val="PageNumber"/>
        <w:rFonts w:cs="Arial"/>
        <w:noProof/>
      </w:rPr>
      <w:fldChar w:fldCharType="begin"/>
    </w:r>
    <w:r w:rsidRPr="001E0B5D">
      <w:rPr>
        <w:rStyle w:val="PageNumber"/>
        <w:rFonts w:cs="Arial"/>
        <w:noProof/>
      </w:rPr>
      <w:instrText xml:space="preserve"> PAGE </w:instrText>
    </w:r>
    <w:r w:rsidRPr="001E0B5D">
      <w:rPr>
        <w:rStyle w:val="PageNumber"/>
        <w:rFonts w:cs="Arial"/>
        <w:noProof/>
      </w:rPr>
      <w:fldChar w:fldCharType="separate"/>
    </w:r>
    <w:r>
      <w:rPr>
        <w:rStyle w:val="PageNumber"/>
        <w:rFonts w:cs="Arial"/>
        <w:noProof/>
      </w:rPr>
      <w:t>v</w:t>
    </w:r>
    <w:r w:rsidRPr="001E0B5D">
      <w:rPr>
        <w:rStyle w:val="PageNumber"/>
        <w:rFonts w:cs="Arial"/>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44854165"/>
      <w:docPartObj>
        <w:docPartGallery w:val="Page Numbers (Top of Page)"/>
        <w:docPartUnique/>
      </w:docPartObj>
    </w:sdtPr>
    <w:sdtEndPr>
      <w:rPr>
        <w:rStyle w:val="PageNumber"/>
      </w:rPr>
    </w:sdtEndPr>
    <w:sdtContent>
      <w:p w14:paraId="26AA761F" w14:textId="47BC05CF" w:rsidR="000C2F2B" w:rsidRDefault="000C2F2B" w:rsidP="005B19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B1C28" w14:textId="4EAEE595" w:rsidR="000C2F2B" w:rsidRPr="009F07D2" w:rsidRDefault="000C2F2B" w:rsidP="009B45C2">
    <w:pPr>
      <w:pStyle w:val="Header"/>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0C2F2B" w:rsidRPr="009F07D2" w:rsidRDefault="000C2F2B">
    <w:pPr>
      <w:rPr>
        <w:lang w:val="es-E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E469" w14:textId="1500B12D" w:rsidR="000C2F2B" w:rsidRPr="00727E21" w:rsidRDefault="000C2F2B" w:rsidP="00285FD3">
    <w:pPr>
      <w:pStyle w:val="Header"/>
      <w:tabs>
        <w:tab w:val="clear" w:pos="9000"/>
        <w:tab w:val="right" w:pos="12960"/>
      </w:tabs>
      <w:rPr>
        <w:rFonts w:ascii="Times New Roman" w:hAnsi="Times New Roman"/>
        <w:lang w:val="es-ES"/>
      </w:rPr>
    </w:pPr>
    <w:r w:rsidRPr="000A6610">
      <w:rPr>
        <w:rFonts w:ascii="Century Gothic" w:hAnsi="Century Gothic"/>
        <w:lang w:val="es-ES"/>
      </w:rPr>
      <w:t>Sección VI. Requisitos de los Bienes</w:t>
    </w:r>
    <w:r>
      <w:rPr>
        <w:rFonts w:ascii="Century Gothic" w:hAnsi="Century Gothic"/>
        <w:lang w:val="es-ES"/>
      </w:rPr>
      <w:t xml:space="preserve"> o Servicios,</w:t>
    </w:r>
    <w:r w:rsidRPr="000A6610">
      <w:rPr>
        <w:rFonts w:ascii="Century Gothic" w:hAnsi="Century Gothic"/>
        <w:lang w:val="es-ES"/>
      </w:rPr>
      <w:t xml:space="preserve"> y Servicios Conexos</w:t>
    </w:r>
    <w:r w:rsidRPr="00727E21">
      <w:rPr>
        <w:rFonts w:ascii="Times New Roman" w:hAnsi="Times New Roman"/>
        <w:lang w:val="es-ES"/>
      </w:rPr>
      <w:t xml:space="preserve"> </w:t>
    </w:r>
    <w:r w:rsidRPr="00727E21">
      <w:rPr>
        <w:rFonts w:ascii="Times New Roman" w:hAnsi="Times New Roman"/>
        <w:lang w:val="es-ES"/>
      </w:rPr>
      <w:tab/>
    </w:r>
    <w:r w:rsidRPr="007C6F06">
      <w:rPr>
        <w:rStyle w:val="PageNumber"/>
        <w:lang w:val="es-ES"/>
      </w:rPr>
      <w:fldChar w:fldCharType="begin"/>
    </w:r>
    <w:r w:rsidRPr="007C6F06">
      <w:rPr>
        <w:rStyle w:val="PageNumber"/>
        <w:lang w:val="es-ES"/>
      </w:rPr>
      <w:instrText xml:space="preserve"> PAGE </w:instrText>
    </w:r>
    <w:r w:rsidRPr="007C6F06">
      <w:rPr>
        <w:rStyle w:val="PageNumber"/>
        <w:lang w:val="es-ES"/>
      </w:rPr>
      <w:fldChar w:fldCharType="separate"/>
    </w:r>
    <w:r w:rsidR="00DE583A">
      <w:rPr>
        <w:rStyle w:val="PageNumber"/>
        <w:noProof/>
        <w:lang w:val="es-ES"/>
      </w:rPr>
      <w:t>92</w:t>
    </w:r>
    <w:r w:rsidRPr="007C6F06">
      <w:rPr>
        <w:rStyle w:val="PageNumber"/>
        <w:lang w:val="es-ES"/>
      </w:rPr>
      <w:fldChar w:fldCharType="end"/>
    </w:r>
  </w:p>
  <w:p w14:paraId="298A7DFE" w14:textId="77777777" w:rsidR="000C2F2B" w:rsidRPr="009F07D2" w:rsidRDefault="000C2F2B">
    <w:pPr>
      <w:rPr>
        <w:lang w:val="es-E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27B6" w14:textId="77777777" w:rsidR="000C2F2B" w:rsidRPr="009F07D2" w:rsidRDefault="000C2F2B">
    <w:pPr>
      <w:pStyle w:val="Header"/>
      <w:rPr>
        <w:lang w:val="es-ES"/>
      </w:rPr>
    </w:pPr>
    <w:r>
      <w:rPr>
        <w:lang w:val="es-ES"/>
      </w:rPr>
      <w:t>Sección VII. Lista de Requisitos de los Bienes y Servicios Conexos</w:t>
    </w:r>
    <w:r>
      <w:rP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77</w:t>
    </w:r>
    <w:r>
      <w:rPr>
        <w:rStyle w:val="PageNumber"/>
        <w:lang w:val="es-ES"/>
      </w:rPr>
      <w:fldChar w:fldCharType="end"/>
    </w:r>
  </w:p>
  <w:p w14:paraId="18C93EAC" w14:textId="77777777" w:rsidR="000C2F2B" w:rsidRPr="009F07D2" w:rsidRDefault="000C2F2B">
    <w:pPr>
      <w:rPr>
        <w:lang w:val="es-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F0CE" w14:textId="40189B5B" w:rsidR="000C2F2B" w:rsidRPr="00384659" w:rsidRDefault="000C2F2B" w:rsidP="00727E21">
    <w:pPr>
      <w:pStyle w:val="Header"/>
      <w:ind w:right="-18"/>
      <w:rPr>
        <w:lang w:val="es-AR"/>
      </w:rPr>
    </w:pPr>
    <w:r w:rsidRPr="000A6610">
      <w:rPr>
        <w:rFonts w:ascii="Century Gothic" w:hAnsi="Century Gothic"/>
        <w:lang w:val="es-ES"/>
      </w:rPr>
      <w:t>Sección VI. Requisitos de los Bienes</w:t>
    </w:r>
    <w:r>
      <w:rPr>
        <w:rFonts w:ascii="Century Gothic" w:hAnsi="Century Gothic"/>
        <w:lang w:val="es-ES"/>
      </w:rPr>
      <w:t xml:space="preserve"> o Servicios</w:t>
    </w:r>
    <w:r w:rsidRPr="000A6610">
      <w:rPr>
        <w:rFonts w:ascii="Century Gothic" w:hAnsi="Century Gothic"/>
        <w:lang w:val="es-ES"/>
      </w:rPr>
      <w:t xml:space="preserve"> y Servicios Conexos</w:t>
    </w:r>
    <w:r>
      <w:rP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sidR="00DE583A">
      <w:rPr>
        <w:rStyle w:val="PageNumber"/>
        <w:noProof/>
        <w:lang w:val="es-ES"/>
      </w:rPr>
      <w:t>100</w:t>
    </w:r>
    <w:r>
      <w:rPr>
        <w:rStyle w:val="PageNumber"/>
        <w:lang w:val="es-ES"/>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524E" w14:textId="1B2AC289" w:rsidR="000C2F2B" w:rsidRPr="00543E1C" w:rsidRDefault="000C2F2B" w:rsidP="00543E1C">
    <w:pPr>
      <w:pStyle w:val="Header"/>
      <w:ind w:right="360"/>
      <w:jc w:val="left"/>
      <w:rPr>
        <w:rFonts w:ascii="Times New Roman" w:hAnsi="Times New Roman"/>
        <w:sz w:val="22"/>
        <w:szCs w:val="22"/>
        <w:lang w:val="es-ES_tradnl"/>
      </w:rPr>
    </w:pPr>
    <w:r w:rsidRPr="00C52F38">
      <w:rPr>
        <w:rFonts w:ascii="Century Gothic" w:hAnsi="Century Gothic"/>
        <w:lang w:val="es-ES_tradnl"/>
      </w:rPr>
      <w:t>Sección VII. Condiciones Generales del Contrato (CGC)</w:t>
    </w:r>
    <w:r>
      <w:rPr>
        <w:rFonts w:ascii="Times New Roman" w:hAnsi="Times New Roman"/>
        <w:sz w:val="22"/>
        <w:szCs w:val="22"/>
        <w:lang w:val="es-ES_tradnl"/>
      </w:rPr>
      <w:tab/>
    </w:r>
    <w:r w:rsidRPr="00543E1C">
      <w:rPr>
        <w:rStyle w:val="PageNumber"/>
        <w:sz w:val="22"/>
        <w:szCs w:val="22"/>
      </w:rPr>
      <w:fldChar w:fldCharType="begin"/>
    </w:r>
    <w:r w:rsidRPr="00543E1C">
      <w:rPr>
        <w:rStyle w:val="PageNumber"/>
        <w:sz w:val="22"/>
        <w:szCs w:val="22"/>
        <w:lang w:val="es-ES"/>
      </w:rPr>
      <w:instrText xml:space="preserve"> PAGE </w:instrText>
    </w:r>
    <w:r w:rsidRPr="00543E1C">
      <w:rPr>
        <w:rStyle w:val="PageNumber"/>
        <w:sz w:val="22"/>
        <w:szCs w:val="22"/>
      </w:rPr>
      <w:fldChar w:fldCharType="separate"/>
    </w:r>
    <w:r w:rsidR="00DE583A">
      <w:rPr>
        <w:rStyle w:val="PageNumber"/>
        <w:noProof/>
        <w:sz w:val="22"/>
        <w:szCs w:val="22"/>
        <w:lang w:val="es-ES"/>
      </w:rPr>
      <w:t>127</w:t>
    </w:r>
    <w:r w:rsidRPr="00543E1C">
      <w:rPr>
        <w:rStyle w:val="PageNumber"/>
        <w:sz w:val="22"/>
        <w:szCs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00EB" w14:textId="0F4540FF" w:rsidR="000C2F2B" w:rsidRPr="00543E1C" w:rsidRDefault="000C2F2B">
    <w:pPr>
      <w:pStyle w:val="Header"/>
      <w:pBdr>
        <w:bottom w:val="single" w:sz="6" w:space="1" w:color="auto"/>
      </w:pBdr>
      <w:ind w:right="-18"/>
      <w:rPr>
        <w:rStyle w:val="PageNumber"/>
        <w:sz w:val="22"/>
        <w:szCs w:val="22"/>
        <w:lang w:val="es-ES"/>
      </w:rPr>
    </w:pPr>
    <w:r w:rsidRPr="00E47CB5">
      <w:rPr>
        <w:rFonts w:ascii="Century Gothic" w:hAnsi="Century Gothic"/>
        <w:lang w:val="es-ES"/>
      </w:rPr>
      <w:t>Sección VIII. Condiciones Especiales de Contrato (CEC)</w:t>
    </w:r>
    <w:r w:rsidRPr="00543E1C">
      <w:rPr>
        <w:rStyle w:val="PageNumber"/>
        <w:sz w:val="22"/>
        <w:szCs w:val="22"/>
        <w:lang w:val="es-ES"/>
      </w:rPr>
      <w:tab/>
    </w:r>
    <w:r w:rsidRPr="00543E1C">
      <w:rPr>
        <w:rStyle w:val="PageNumber"/>
        <w:sz w:val="22"/>
        <w:szCs w:val="22"/>
      </w:rPr>
      <w:fldChar w:fldCharType="begin"/>
    </w:r>
    <w:r w:rsidRPr="00543E1C">
      <w:rPr>
        <w:rStyle w:val="PageNumber"/>
        <w:sz w:val="22"/>
        <w:szCs w:val="22"/>
        <w:lang w:val="es-ES"/>
      </w:rPr>
      <w:instrText xml:space="preserve"> PAGE </w:instrText>
    </w:r>
    <w:r w:rsidRPr="00543E1C">
      <w:rPr>
        <w:rStyle w:val="PageNumber"/>
        <w:sz w:val="22"/>
        <w:szCs w:val="22"/>
      </w:rPr>
      <w:fldChar w:fldCharType="separate"/>
    </w:r>
    <w:r w:rsidR="00DE583A">
      <w:rPr>
        <w:rStyle w:val="PageNumber"/>
        <w:noProof/>
        <w:sz w:val="22"/>
        <w:szCs w:val="22"/>
        <w:lang w:val="es-ES"/>
      </w:rPr>
      <w:t>133</w:t>
    </w:r>
    <w:r w:rsidRPr="00543E1C">
      <w:rPr>
        <w:rStyle w:val="PageNumber"/>
        <w:sz w:val="22"/>
        <w:szCs w:val="22"/>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447B" w14:textId="5B79531F" w:rsidR="000C2F2B" w:rsidRPr="008F3394" w:rsidRDefault="000C2F2B">
    <w:pPr>
      <w:pStyle w:val="Header"/>
      <w:rPr>
        <w:lang w:val="es-ES"/>
      </w:rPr>
    </w:pPr>
    <w:r w:rsidRPr="00884F49">
      <w:rPr>
        <w:rStyle w:val="PageNumber"/>
        <w:rFonts w:ascii="Century Gothic" w:hAnsi="Century Gothic" w:cs="Arial"/>
        <w:lang w:val="es-ES"/>
      </w:rPr>
      <w:t xml:space="preserve">Sección IX. Formularios del Contrato                                                                                                 </w:t>
    </w:r>
    <w:r w:rsidRPr="008F3394">
      <w:rPr>
        <w:rStyle w:val="PageNumber"/>
        <w:rFonts w:cs="Arial"/>
        <w:lang w:val="es-ES"/>
      </w:rPr>
      <w:fldChar w:fldCharType="begin"/>
    </w:r>
    <w:r w:rsidRPr="008F3394">
      <w:rPr>
        <w:rStyle w:val="PageNumber"/>
        <w:rFonts w:cs="Arial"/>
        <w:lang w:val="es-ES"/>
      </w:rPr>
      <w:instrText xml:space="preserve"> PAGE </w:instrText>
    </w:r>
    <w:r w:rsidRPr="008F3394">
      <w:rPr>
        <w:rStyle w:val="PageNumber"/>
        <w:rFonts w:cs="Arial"/>
        <w:lang w:val="es-ES"/>
      </w:rPr>
      <w:fldChar w:fldCharType="separate"/>
    </w:r>
    <w:r w:rsidR="00DE583A">
      <w:rPr>
        <w:rStyle w:val="PageNumber"/>
        <w:rFonts w:cs="Arial"/>
        <w:noProof/>
        <w:lang w:val="es-ES"/>
      </w:rPr>
      <w:t>146</w:t>
    </w:r>
    <w:r w:rsidRPr="008F3394">
      <w:rPr>
        <w:rStyle w:val="PageNumber"/>
        <w:rFonts w:cs="Arial"/>
        <w:lang w:val="es-ES"/>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0C2F2B" w:rsidRDefault="000C2F2B">
    <w:pPr>
      <w:pStyle w:val="Header"/>
      <w:pBdr>
        <w:bottom w:val="single" w:sz="4" w:space="1" w:color="auto"/>
      </w:pBdr>
      <w:jc w:val="left"/>
      <w:rPr>
        <w:lang w:val="es-ES"/>
      </w:rPr>
    </w:pP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166</w:t>
    </w:r>
    <w:r>
      <w:rPr>
        <w:rStyle w:val="PageNumber"/>
      </w:rPr>
      <w:fldChar w:fldCharType="end"/>
    </w:r>
    <w:r>
      <w:rPr>
        <w:rStyle w:val="PageNumber"/>
        <w:lang w:val="es-ES"/>
      </w:rPr>
      <w:tab/>
    </w:r>
    <w:r>
      <w:rPr>
        <w:lang w:val="es-ES"/>
      </w:rPr>
      <w:t xml:space="preserve">Anexos: Formularios de llamado a licitación </w:t>
    </w:r>
  </w:p>
  <w:p w14:paraId="26912653" w14:textId="77777777" w:rsidR="000C2F2B" w:rsidRDefault="000C2F2B">
    <w:pPr>
      <w:pStyle w:val="Header"/>
      <w:rPr>
        <w:lang w:val="es-ES"/>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6AA5DB37" w:rsidR="000C2F2B" w:rsidRPr="000C5C2C" w:rsidRDefault="000C2F2B">
    <w:pPr>
      <w:pStyle w:val="Header"/>
      <w:pBdr>
        <w:bottom w:val="single" w:sz="6" w:space="1" w:color="auto"/>
      </w:pBdr>
      <w:ind w:right="-18"/>
      <w:rPr>
        <w:rStyle w:val="PageNumber"/>
        <w:lang w:val="es-ES"/>
      </w:rPr>
    </w:pPr>
    <w:r w:rsidRPr="0083584D">
      <w:rPr>
        <w:rFonts w:ascii="Century Gothic" w:hAnsi="Century Gothic"/>
        <w:lang w:val="es-ES"/>
      </w:rPr>
      <w:t>Invitación a Comparación de Precios</w:t>
    </w:r>
    <w:r w:rsidRPr="000C5C2C">
      <w:rPr>
        <w:rStyle w:val="PageNumber"/>
        <w:lang w:val="es-ES"/>
      </w:rPr>
      <w:tab/>
    </w:r>
    <w:r w:rsidRPr="000C5C2C">
      <w:rPr>
        <w:rStyle w:val="PageNumber"/>
      </w:rPr>
      <w:fldChar w:fldCharType="begin"/>
    </w:r>
    <w:r w:rsidRPr="000C5C2C">
      <w:rPr>
        <w:rStyle w:val="PageNumber"/>
        <w:lang w:val="es-ES"/>
      </w:rPr>
      <w:instrText xml:space="preserve"> PAGE </w:instrText>
    </w:r>
    <w:r w:rsidRPr="000C5C2C">
      <w:rPr>
        <w:rStyle w:val="PageNumber"/>
      </w:rPr>
      <w:fldChar w:fldCharType="separate"/>
    </w:r>
    <w:r w:rsidR="00DE583A">
      <w:rPr>
        <w:rStyle w:val="PageNumber"/>
        <w:noProof/>
        <w:lang w:val="es-ES"/>
      </w:rPr>
      <w:t>148</w:t>
    </w:r>
    <w:r w:rsidRPr="000C5C2C">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4CF3" w14:textId="2963098F" w:rsidR="000C2F2B" w:rsidRPr="0083584D" w:rsidRDefault="000C2F2B" w:rsidP="00154A6C">
    <w:pPr>
      <w:pStyle w:val="Header"/>
      <w:pBdr>
        <w:bottom w:val="single" w:sz="4" w:space="1" w:color="auto"/>
      </w:pBdr>
      <w:rPr>
        <w:lang w:val="es-EC"/>
      </w:rPr>
    </w:pPr>
    <w:r w:rsidRPr="00DE5F80">
      <w:rPr>
        <w:rStyle w:val="PageNumber"/>
        <w:rFonts w:ascii="Candara" w:hAnsi="Candara"/>
        <w:lang w:val="es-EC"/>
      </w:rPr>
      <w:t xml:space="preserve">Documentos de Licitación – Solicitud de Cotización por Comparación de Precios </w:t>
    </w:r>
    <w:r>
      <w:rPr>
        <w:rStyle w:val="PageNumber"/>
        <w:rFonts w:ascii="Candara" w:hAnsi="Candara"/>
        <w:lang w:val="es-EC"/>
      </w:rPr>
      <w:t>–</w:t>
    </w:r>
    <w:r w:rsidRPr="00DE5F80">
      <w:rPr>
        <w:rStyle w:val="PageNumber"/>
        <w:rFonts w:ascii="Candara" w:hAnsi="Candara"/>
        <w:lang w:val="es-EC"/>
      </w:rPr>
      <w:t xml:space="preserve"> </w:t>
    </w:r>
    <w:r>
      <w:rPr>
        <w:rStyle w:val="PageNumber"/>
        <w:rFonts w:ascii="Candara" w:hAnsi="Candara"/>
        <w:lang w:val="es-EC"/>
      </w:rPr>
      <w:t>Bienes y Servicios</w:t>
    </w:r>
    <w:r w:rsidRPr="0083584D">
      <w:rPr>
        <w:lang w:val="es-EC"/>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D734" w14:textId="1BB5E785" w:rsidR="000C2F2B" w:rsidRPr="008500F5" w:rsidRDefault="000C2F2B" w:rsidP="00154A6C">
    <w:pPr>
      <w:pStyle w:val="Header"/>
      <w:pBdr>
        <w:bottom w:val="single" w:sz="4" w:space="1" w:color="auto"/>
      </w:pBdr>
      <w:rPr>
        <w:rFonts w:ascii="Century Gothic" w:hAnsi="Century Gothic"/>
        <w:lang w:val="es-EC"/>
      </w:rPr>
    </w:pPr>
    <w:r w:rsidRPr="008500F5">
      <w:rPr>
        <w:rStyle w:val="PageNumber"/>
        <w:rFonts w:ascii="Century Gothic" w:hAnsi="Century Gothic" w:cs="Arial"/>
        <w:noProof/>
        <w:lang w:val="es-AR"/>
      </w:rPr>
      <w:t>Sección I. Instrucciones a los Oferentes (IAO)</w:t>
    </w:r>
    <w:r w:rsidRPr="008500F5">
      <w:rPr>
        <w:rFonts w:ascii="Century Gothic" w:hAnsi="Century Gothic"/>
        <w:lang w:val="es-EC"/>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C8CA" w14:textId="77777777" w:rsidR="000C2F2B" w:rsidRPr="009666F1" w:rsidRDefault="000C2F2B" w:rsidP="00400634">
    <w:pPr>
      <w:pStyle w:val="Header"/>
      <w:framePr w:wrap="none" w:vAnchor="text" w:hAnchor="margin" w:xAlign="right" w:y="1"/>
      <w:rPr>
        <w:rStyle w:val="PageNumber"/>
        <w:lang w:val="es-ES"/>
      </w:rPr>
    </w:pPr>
    <w:r>
      <w:rPr>
        <w:rStyle w:val="PageNumber"/>
      </w:rPr>
      <w:fldChar w:fldCharType="begin"/>
    </w:r>
    <w:r w:rsidRPr="009666F1">
      <w:rPr>
        <w:rStyle w:val="PageNumber"/>
        <w:lang w:val="es-ES"/>
      </w:rPr>
      <w:instrText xml:space="preserve">PAGE  </w:instrText>
    </w:r>
    <w:r>
      <w:rPr>
        <w:rStyle w:val="PageNumber"/>
      </w:rPr>
      <w:fldChar w:fldCharType="separate"/>
    </w:r>
    <w:r w:rsidRPr="009666F1">
      <w:rPr>
        <w:rStyle w:val="PageNumber"/>
        <w:noProof/>
        <w:lang w:val="es-ES"/>
      </w:rPr>
      <w:t>8</w:t>
    </w:r>
    <w:r>
      <w:rPr>
        <w:rStyle w:val="PageNumber"/>
      </w:rPr>
      <w:fldChar w:fldCharType="end"/>
    </w:r>
  </w:p>
  <w:p w14:paraId="44A3AC8C" w14:textId="638C8943" w:rsidR="000C2F2B" w:rsidRPr="00AE0F28" w:rsidRDefault="000C2F2B" w:rsidP="00F50707">
    <w:pPr>
      <w:pStyle w:val="Header"/>
      <w:ind w:right="360"/>
      <w:rPr>
        <w:rStyle w:val="PageNumber"/>
        <w:lang w:val="es-AR"/>
      </w:rPr>
    </w:pPr>
    <w:r w:rsidRPr="00AE0F28">
      <w:rPr>
        <w:rStyle w:val="PageNumber"/>
        <w:rFonts w:cs="Arial"/>
        <w:lang w:val="es-AR"/>
      </w:rPr>
      <w:t>1-</w:t>
    </w:r>
    <w:r w:rsidRPr="00AE0F28">
      <w:rPr>
        <w:rStyle w:val="PageNumber"/>
        <w:rFonts w:cs="Arial"/>
        <w:lang w:val="es-AR"/>
      </w:rPr>
      <w:tab/>
      <w:t xml:space="preserve">Sección I - </w:t>
    </w:r>
    <w:r>
      <w:rPr>
        <w:rStyle w:val="PageNumber"/>
        <w:rFonts w:cs="Arial"/>
        <w:lang w:val="es-AR"/>
      </w:rPr>
      <w:t>Instrucciones para los Oferentes</w:t>
    </w:r>
    <w:r w:rsidRPr="00AE0F28">
      <w:rPr>
        <w:rStyle w:val="PageNumber"/>
        <w:rFonts w:cs="Arial"/>
        <w:lang w:val="es-A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D805" w14:textId="1A63F49F" w:rsidR="000C2F2B" w:rsidRPr="00AE0F28" w:rsidRDefault="000C2F2B" w:rsidP="001E0B5D">
    <w:pPr>
      <w:pStyle w:val="Header"/>
      <w:pBdr>
        <w:bottom w:val="single" w:sz="4" w:space="1" w:color="auto"/>
      </w:pBdr>
      <w:rPr>
        <w:rStyle w:val="PageNumber"/>
        <w:rFonts w:cs="Arial"/>
        <w:noProof/>
        <w:lang w:val="es-AR"/>
      </w:rPr>
    </w:pPr>
    <w:r w:rsidRPr="008500F5">
      <w:rPr>
        <w:rStyle w:val="PageNumber"/>
        <w:rFonts w:ascii="Century Gothic" w:hAnsi="Century Gothic" w:cs="Arial"/>
        <w:noProof/>
        <w:lang w:val="es-AR"/>
      </w:rPr>
      <w:t>Sección I. Instrucciones a los Oferentes (IAO)</w:t>
    </w:r>
    <w:r w:rsidRPr="00AE0F28">
      <w:rPr>
        <w:rStyle w:val="PageNumber"/>
        <w:rFonts w:cs="Arial"/>
        <w:noProof/>
        <w:lang w:val="es-AR"/>
      </w:rPr>
      <w:tab/>
    </w:r>
    <w:r w:rsidRPr="001E0B5D">
      <w:rPr>
        <w:rStyle w:val="PageNumber"/>
        <w:rFonts w:cs="Arial"/>
        <w:noProof/>
      </w:rPr>
      <w:fldChar w:fldCharType="begin"/>
    </w:r>
    <w:r w:rsidRPr="00AE0F28">
      <w:rPr>
        <w:rStyle w:val="PageNumber"/>
        <w:rFonts w:cs="Arial"/>
        <w:noProof/>
        <w:lang w:val="es-AR"/>
      </w:rPr>
      <w:instrText xml:space="preserve"> PAGE </w:instrText>
    </w:r>
    <w:r w:rsidRPr="001E0B5D">
      <w:rPr>
        <w:rStyle w:val="PageNumber"/>
        <w:rFonts w:cs="Arial"/>
        <w:noProof/>
      </w:rPr>
      <w:fldChar w:fldCharType="separate"/>
    </w:r>
    <w:r w:rsidR="00DE583A">
      <w:rPr>
        <w:rStyle w:val="PageNumber"/>
        <w:rFonts w:cs="Arial"/>
        <w:noProof/>
        <w:lang w:val="es-AR"/>
      </w:rPr>
      <w:t>iii</w:t>
    </w:r>
    <w:r w:rsidRPr="001E0B5D">
      <w:rPr>
        <w:rStyle w:val="PageNumber"/>
        <w:rFonts w:cs="Arial"/>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AD25" w14:textId="75A29072" w:rsidR="000C2F2B" w:rsidRPr="008500F5" w:rsidRDefault="000C2F2B">
    <w:pPr>
      <w:pStyle w:val="Header"/>
      <w:pBdr>
        <w:bottom w:val="single" w:sz="4" w:space="1" w:color="auto"/>
      </w:pBdr>
      <w:rPr>
        <w:rFonts w:ascii="Century Gothic" w:hAnsi="Century Gothic"/>
        <w:lang w:val="es-EC"/>
      </w:rPr>
    </w:pPr>
    <w:r w:rsidRPr="008500F5">
      <w:rPr>
        <w:rStyle w:val="PageNumber"/>
        <w:rFonts w:ascii="Century Gothic" w:hAnsi="Century Gothic" w:cs="Arial"/>
        <w:noProof/>
        <w:lang w:val="es-AR"/>
      </w:rPr>
      <w:t>Sección I. Instrucciones a los Oferentes (IAO)</w:t>
    </w:r>
    <w:r w:rsidRPr="008500F5">
      <w:rPr>
        <w:rFonts w:ascii="Century Gothic" w:hAnsi="Century Gothic"/>
        <w:lang w:val="es-EC"/>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5C86" w14:textId="7370CFEA" w:rsidR="000C2F2B" w:rsidRPr="00AE0F28" w:rsidRDefault="000C2F2B" w:rsidP="001E0B5D">
    <w:pPr>
      <w:pStyle w:val="Header"/>
      <w:pBdr>
        <w:bottom w:val="single" w:sz="4" w:space="1" w:color="auto"/>
      </w:pBdr>
      <w:rPr>
        <w:rStyle w:val="PageNumber"/>
        <w:rFonts w:cs="Arial"/>
        <w:noProof/>
        <w:lang w:val="es-AR"/>
      </w:rPr>
    </w:pPr>
    <w:r w:rsidRPr="008500F5">
      <w:rPr>
        <w:rStyle w:val="PageNumber"/>
        <w:rFonts w:ascii="Century Gothic" w:hAnsi="Century Gothic" w:cs="Arial"/>
        <w:noProof/>
        <w:lang w:val="es-AR"/>
      </w:rPr>
      <w:t>Sección I. Instrucciones a los Oferentes (IAO)</w:t>
    </w:r>
    <w:r w:rsidRPr="00AE0F28">
      <w:rPr>
        <w:rStyle w:val="PageNumber"/>
        <w:rFonts w:cs="Arial"/>
        <w:noProof/>
        <w:lang w:val="es-AR"/>
      </w:rPr>
      <w:tab/>
    </w:r>
    <w:r w:rsidRPr="001E0B5D">
      <w:rPr>
        <w:rStyle w:val="PageNumber"/>
        <w:rFonts w:cs="Arial"/>
        <w:noProof/>
      </w:rPr>
      <w:fldChar w:fldCharType="begin"/>
    </w:r>
    <w:r w:rsidRPr="00AE0F28">
      <w:rPr>
        <w:rStyle w:val="PageNumber"/>
        <w:rFonts w:cs="Arial"/>
        <w:noProof/>
        <w:lang w:val="es-AR"/>
      </w:rPr>
      <w:instrText xml:space="preserve"> PAGE </w:instrText>
    </w:r>
    <w:r w:rsidRPr="001E0B5D">
      <w:rPr>
        <w:rStyle w:val="PageNumber"/>
        <w:rFonts w:cs="Arial"/>
        <w:noProof/>
      </w:rPr>
      <w:fldChar w:fldCharType="separate"/>
    </w:r>
    <w:r w:rsidR="00DE583A">
      <w:rPr>
        <w:rStyle w:val="PageNumber"/>
        <w:rFonts w:cs="Arial"/>
        <w:noProof/>
        <w:lang w:val="es-AR"/>
      </w:rPr>
      <w:t>38</w:t>
    </w:r>
    <w:r w:rsidRPr="001E0B5D">
      <w:rPr>
        <w:rStyle w:val="PageNumbe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73F7" w14:textId="77777777" w:rsidR="000C2F2B" w:rsidRDefault="000C2F2B" w:rsidP="005E6A1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354CEA5" w14:textId="2D4C4D0B" w:rsidR="000C2F2B" w:rsidRPr="00822781" w:rsidRDefault="000C2F2B" w:rsidP="001C51E4">
    <w:pPr>
      <w:pStyle w:val="Header"/>
      <w:tabs>
        <w:tab w:val="right" w:pos="12960"/>
      </w:tabs>
      <w:ind w:right="360" w:firstLine="360"/>
      <w:rPr>
        <w:lang w:val="es-AR"/>
      </w:rPr>
    </w:pPr>
    <w:r w:rsidRPr="00822781">
      <w:rPr>
        <w:rStyle w:val="PageNumber"/>
        <w:rFonts w:cs="Arial"/>
        <w:lang w:val="es-AR"/>
      </w:rPr>
      <w:t>1-</w:t>
    </w:r>
    <w:r w:rsidRPr="00822781">
      <w:rPr>
        <w:rStyle w:val="PageNumber"/>
        <w:rFonts w:cs="Arial"/>
        <w:lang w:val="es-AR"/>
      </w:rPr>
      <w:tab/>
      <w:t>Sección I</w:t>
    </w:r>
    <w:r w:rsidRPr="00822781">
      <w:rPr>
        <w:rStyle w:val="PageNumber"/>
        <w:lang w:val="es-AR"/>
      </w:rPr>
      <w:t>II</w:t>
    </w:r>
    <w:r w:rsidRPr="00822781">
      <w:rPr>
        <w:rStyle w:val="PageNumber"/>
        <w:rFonts w:cs="Arial"/>
        <w:lang w:val="es-AR"/>
      </w:rPr>
      <w:t xml:space="preserve"> - </w:t>
    </w:r>
    <w:r>
      <w:rPr>
        <w:rStyle w:val="PageNumber"/>
        <w:rFonts w:cs="Arial"/>
        <w:lang w:val="es-AR"/>
      </w:rPr>
      <w:t>Criterios de Evaluación y Calificación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A14665EE"/>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3E05121"/>
    <w:multiLevelType w:val="hybridMultilevel"/>
    <w:tmpl w:val="9774BA20"/>
    <w:lvl w:ilvl="0" w:tplc="DC44D16A">
      <w:start w:val="1"/>
      <w:numFmt w:val="lowerLetter"/>
      <w:lvlText w:val="(%1)"/>
      <w:lvlJc w:val="left"/>
      <w:pPr>
        <w:ind w:left="1224" w:hanging="360"/>
      </w:pPr>
      <w:rPr>
        <w:rFonts w:hint="default"/>
        <w:i w:val="0"/>
        <w:iCs/>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15:restartNumberingAfterBreak="0">
    <w:nsid w:val="07020CED"/>
    <w:multiLevelType w:val="hybridMultilevel"/>
    <w:tmpl w:val="E430AE58"/>
    <w:lvl w:ilvl="0" w:tplc="575E3B50">
      <w:start w:val="1"/>
      <w:numFmt w:val="lowerRoman"/>
      <w:lvlText w:val="(%1)"/>
      <w:lvlJc w:val="left"/>
      <w:pPr>
        <w:ind w:left="1926" w:hanging="360"/>
      </w:pPr>
      <w:rPr>
        <w:rFonts w:hint="default"/>
      </w:rPr>
    </w:lvl>
    <w:lvl w:ilvl="1" w:tplc="300A0019" w:tentative="1">
      <w:start w:val="1"/>
      <w:numFmt w:val="lowerLetter"/>
      <w:lvlText w:val="%2."/>
      <w:lvlJc w:val="left"/>
      <w:pPr>
        <w:ind w:left="2646" w:hanging="360"/>
      </w:pPr>
    </w:lvl>
    <w:lvl w:ilvl="2" w:tplc="300A001B" w:tentative="1">
      <w:start w:val="1"/>
      <w:numFmt w:val="lowerRoman"/>
      <w:lvlText w:val="%3."/>
      <w:lvlJc w:val="right"/>
      <w:pPr>
        <w:ind w:left="3366" w:hanging="180"/>
      </w:pPr>
    </w:lvl>
    <w:lvl w:ilvl="3" w:tplc="300A000F" w:tentative="1">
      <w:start w:val="1"/>
      <w:numFmt w:val="decimal"/>
      <w:lvlText w:val="%4."/>
      <w:lvlJc w:val="left"/>
      <w:pPr>
        <w:ind w:left="4086" w:hanging="360"/>
      </w:pPr>
    </w:lvl>
    <w:lvl w:ilvl="4" w:tplc="300A0019" w:tentative="1">
      <w:start w:val="1"/>
      <w:numFmt w:val="lowerLetter"/>
      <w:lvlText w:val="%5."/>
      <w:lvlJc w:val="left"/>
      <w:pPr>
        <w:ind w:left="4806" w:hanging="360"/>
      </w:pPr>
    </w:lvl>
    <w:lvl w:ilvl="5" w:tplc="300A001B" w:tentative="1">
      <w:start w:val="1"/>
      <w:numFmt w:val="lowerRoman"/>
      <w:lvlText w:val="%6."/>
      <w:lvlJc w:val="right"/>
      <w:pPr>
        <w:ind w:left="5526" w:hanging="180"/>
      </w:pPr>
    </w:lvl>
    <w:lvl w:ilvl="6" w:tplc="300A000F" w:tentative="1">
      <w:start w:val="1"/>
      <w:numFmt w:val="decimal"/>
      <w:lvlText w:val="%7."/>
      <w:lvlJc w:val="left"/>
      <w:pPr>
        <w:ind w:left="6246" w:hanging="360"/>
      </w:pPr>
    </w:lvl>
    <w:lvl w:ilvl="7" w:tplc="300A0019" w:tentative="1">
      <w:start w:val="1"/>
      <w:numFmt w:val="lowerLetter"/>
      <w:lvlText w:val="%8."/>
      <w:lvlJc w:val="left"/>
      <w:pPr>
        <w:ind w:left="6966" w:hanging="360"/>
      </w:pPr>
    </w:lvl>
    <w:lvl w:ilvl="8" w:tplc="300A001B" w:tentative="1">
      <w:start w:val="1"/>
      <w:numFmt w:val="lowerRoman"/>
      <w:lvlText w:val="%9."/>
      <w:lvlJc w:val="right"/>
      <w:pPr>
        <w:ind w:left="7686" w:hanging="180"/>
      </w:pPr>
    </w:lvl>
  </w:abstractNum>
  <w:abstractNum w:abstractNumId="2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8163CF"/>
    <w:multiLevelType w:val="hybridMultilevel"/>
    <w:tmpl w:val="D6FC105A"/>
    <w:lvl w:ilvl="0" w:tplc="97123CEC">
      <w:start w:val="1"/>
      <w:numFmt w:val="decimal"/>
      <w:lvlText w:val="%1."/>
      <w:lvlJc w:val="left"/>
      <w:pPr>
        <w:ind w:left="720" w:hanging="360"/>
      </w:pPr>
      <w:rPr>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C5AEA"/>
    <w:multiLevelType w:val="multilevel"/>
    <w:tmpl w:val="6E4AA36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2"/>
      </w:rPr>
    </w:lvl>
    <w:lvl w:ilvl="2">
      <w:start w:val="1"/>
      <w:numFmt w:val="lowerLetter"/>
      <w:pStyle w:val="P3Header1-Clauses"/>
      <w:lvlText w:val="(%3)"/>
      <w:lvlJc w:val="left"/>
      <w:pPr>
        <w:ind w:left="864" w:hanging="360"/>
      </w:pPr>
      <w:rPr>
        <w:rFonts w:hint="default"/>
        <w:b w:val="0"/>
        <w:i w:val="0"/>
        <w:sz w:val="22"/>
        <w:szCs w:val="22"/>
        <w:lang w:val="en-US"/>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39F5DEC"/>
    <w:multiLevelType w:val="multilevel"/>
    <w:tmpl w:val="4732C14E"/>
    <w:lvl w:ilvl="0">
      <w:start w:val="1"/>
      <w:numFmt w:val="decimal"/>
      <w:lvlText w:val="%1."/>
      <w:lvlJc w:val="left"/>
      <w:pPr>
        <w:ind w:left="360" w:hanging="360"/>
      </w:pPr>
      <w:rPr>
        <w:rFonts w:hint="default"/>
      </w:rPr>
    </w:lvl>
    <w:lvl w:ilvl="1">
      <w:start w:val="1"/>
      <w:numFmt w:val="none"/>
      <w:lvlText w:val="3.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9D0FA2"/>
    <w:multiLevelType w:val="hybridMultilevel"/>
    <w:tmpl w:val="D3BA47C6"/>
    <w:lvl w:ilvl="0" w:tplc="7F08C22E">
      <w:start w:val="1"/>
      <w:numFmt w:val="lowerLetter"/>
      <w:lvlText w:val="(%1)"/>
      <w:lvlJc w:val="left"/>
      <w:pPr>
        <w:ind w:left="1224" w:hanging="360"/>
      </w:pPr>
      <w:rPr>
        <w:rFonts w:hint="default"/>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37"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284DE2"/>
    <w:multiLevelType w:val="hybridMultilevel"/>
    <w:tmpl w:val="DF404D5C"/>
    <w:lvl w:ilvl="0" w:tplc="47F608A6">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0"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3346D1"/>
    <w:multiLevelType w:val="hybridMultilevel"/>
    <w:tmpl w:val="234A2F18"/>
    <w:lvl w:ilvl="0" w:tplc="7F08C22E">
      <w:start w:val="1"/>
      <w:numFmt w:val="lowerLetter"/>
      <w:lvlText w:val="(%1)"/>
      <w:lvlJc w:val="left"/>
      <w:pPr>
        <w:ind w:left="1327" w:hanging="360"/>
      </w:pPr>
      <w:rPr>
        <w:rFonts w:hint="default"/>
      </w:rPr>
    </w:lvl>
    <w:lvl w:ilvl="1" w:tplc="300A0019" w:tentative="1">
      <w:start w:val="1"/>
      <w:numFmt w:val="lowerLetter"/>
      <w:lvlText w:val="%2."/>
      <w:lvlJc w:val="left"/>
      <w:pPr>
        <w:ind w:left="2047" w:hanging="360"/>
      </w:pPr>
    </w:lvl>
    <w:lvl w:ilvl="2" w:tplc="300A001B" w:tentative="1">
      <w:start w:val="1"/>
      <w:numFmt w:val="lowerRoman"/>
      <w:lvlText w:val="%3."/>
      <w:lvlJc w:val="right"/>
      <w:pPr>
        <w:ind w:left="2767" w:hanging="180"/>
      </w:pPr>
    </w:lvl>
    <w:lvl w:ilvl="3" w:tplc="300A000F" w:tentative="1">
      <w:start w:val="1"/>
      <w:numFmt w:val="decimal"/>
      <w:lvlText w:val="%4."/>
      <w:lvlJc w:val="left"/>
      <w:pPr>
        <w:ind w:left="3487" w:hanging="360"/>
      </w:pPr>
    </w:lvl>
    <w:lvl w:ilvl="4" w:tplc="300A0019" w:tentative="1">
      <w:start w:val="1"/>
      <w:numFmt w:val="lowerLetter"/>
      <w:lvlText w:val="%5."/>
      <w:lvlJc w:val="left"/>
      <w:pPr>
        <w:ind w:left="4207" w:hanging="360"/>
      </w:pPr>
    </w:lvl>
    <w:lvl w:ilvl="5" w:tplc="300A001B" w:tentative="1">
      <w:start w:val="1"/>
      <w:numFmt w:val="lowerRoman"/>
      <w:lvlText w:val="%6."/>
      <w:lvlJc w:val="right"/>
      <w:pPr>
        <w:ind w:left="4927" w:hanging="180"/>
      </w:pPr>
    </w:lvl>
    <w:lvl w:ilvl="6" w:tplc="300A000F" w:tentative="1">
      <w:start w:val="1"/>
      <w:numFmt w:val="decimal"/>
      <w:lvlText w:val="%7."/>
      <w:lvlJc w:val="left"/>
      <w:pPr>
        <w:ind w:left="5647" w:hanging="360"/>
      </w:pPr>
    </w:lvl>
    <w:lvl w:ilvl="7" w:tplc="300A0019" w:tentative="1">
      <w:start w:val="1"/>
      <w:numFmt w:val="lowerLetter"/>
      <w:lvlText w:val="%8."/>
      <w:lvlJc w:val="left"/>
      <w:pPr>
        <w:ind w:left="6367" w:hanging="360"/>
      </w:pPr>
    </w:lvl>
    <w:lvl w:ilvl="8" w:tplc="300A001B" w:tentative="1">
      <w:start w:val="1"/>
      <w:numFmt w:val="lowerRoman"/>
      <w:lvlText w:val="%9."/>
      <w:lvlJc w:val="right"/>
      <w:pPr>
        <w:ind w:left="7087" w:hanging="180"/>
      </w:pPr>
    </w:lvl>
  </w:abstractNum>
  <w:abstractNum w:abstractNumId="64"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6B2EC0"/>
    <w:multiLevelType w:val="hybridMultilevel"/>
    <w:tmpl w:val="DF08BD54"/>
    <w:lvl w:ilvl="0" w:tplc="F886C534">
      <w:start w:val="1"/>
      <w:numFmt w:val="bullet"/>
      <w:lvlText w:val=""/>
      <w:lvlJc w:val="left"/>
      <w:pPr>
        <w:ind w:left="1080" w:hanging="360"/>
      </w:pPr>
      <w:rPr>
        <w:rFonts w:ascii="Wingdings" w:hAnsi="Wingdings" w:hint="default"/>
        <w:color w:val="auto"/>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9"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9"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1"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322561A"/>
    <w:multiLevelType w:val="hybridMultilevel"/>
    <w:tmpl w:val="D6DEA6B2"/>
    <w:lvl w:ilvl="0" w:tplc="637CF5D0">
      <w:start w:val="1"/>
      <w:numFmt w:val="lowerLetter"/>
      <w:lvlText w:val="%1)"/>
      <w:lvlJc w:val="left"/>
      <w:pPr>
        <w:ind w:left="1221" w:hanging="360"/>
      </w:pPr>
      <w:rPr>
        <w:rFonts w:hint="default"/>
      </w:rPr>
    </w:lvl>
    <w:lvl w:ilvl="1" w:tplc="300A0019" w:tentative="1">
      <w:start w:val="1"/>
      <w:numFmt w:val="lowerLetter"/>
      <w:lvlText w:val="%2."/>
      <w:lvlJc w:val="left"/>
      <w:pPr>
        <w:ind w:left="1941" w:hanging="360"/>
      </w:pPr>
    </w:lvl>
    <w:lvl w:ilvl="2" w:tplc="300A001B" w:tentative="1">
      <w:start w:val="1"/>
      <w:numFmt w:val="lowerRoman"/>
      <w:lvlText w:val="%3."/>
      <w:lvlJc w:val="right"/>
      <w:pPr>
        <w:ind w:left="2661" w:hanging="180"/>
      </w:pPr>
    </w:lvl>
    <w:lvl w:ilvl="3" w:tplc="300A000F" w:tentative="1">
      <w:start w:val="1"/>
      <w:numFmt w:val="decimal"/>
      <w:lvlText w:val="%4."/>
      <w:lvlJc w:val="left"/>
      <w:pPr>
        <w:ind w:left="3381" w:hanging="360"/>
      </w:pPr>
    </w:lvl>
    <w:lvl w:ilvl="4" w:tplc="300A0019" w:tentative="1">
      <w:start w:val="1"/>
      <w:numFmt w:val="lowerLetter"/>
      <w:lvlText w:val="%5."/>
      <w:lvlJc w:val="left"/>
      <w:pPr>
        <w:ind w:left="4101" w:hanging="360"/>
      </w:pPr>
    </w:lvl>
    <w:lvl w:ilvl="5" w:tplc="300A001B" w:tentative="1">
      <w:start w:val="1"/>
      <w:numFmt w:val="lowerRoman"/>
      <w:lvlText w:val="%6."/>
      <w:lvlJc w:val="right"/>
      <w:pPr>
        <w:ind w:left="4821" w:hanging="180"/>
      </w:pPr>
    </w:lvl>
    <w:lvl w:ilvl="6" w:tplc="300A000F" w:tentative="1">
      <w:start w:val="1"/>
      <w:numFmt w:val="decimal"/>
      <w:lvlText w:val="%7."/>
      <w:lvlJc w:val="left"/>
      <w:pPr>
        <w:ind w:left="5541" w:hanging="360"/>
      </w:pPr>
    </w:lvl>
    <w:lvl w:ilvl="7" w:tplc="300A0019" w:tentative="1">
      <w:start w:val="1"/>
      <w:numFmt w:val="lowerLetter"/>
      <w:lvlText w:val="%8."/>
      <w:lvlJc w:val="left"/>
      <w:pPr>
        <w:ind w:left="6261" w:hanging="360"/>
      </w:pPr>
    </w:lvl>
    <w:lvl w:ilvl="8" w:tplc="300A001B" w:tentative="1">
      <w:start w:val="1"/>
      <w:numFmt w:val="lowerRoman"/>
      <w:lvlText w:val="%9."/>
      <w:lvlJc w:val="right"/>
      <w:pPr>
        <w:ind w:left="6981" w:hanging="180"/>
      </w:pPr>
    </w:lvl>
  </w:abstractNum>
  <w:abstractNum w:abstractNumId="87"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8"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7"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2"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3" w15:restartNumberingAfterBreak="0">
    <w:nsid w:val="40566381"/>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7" w15:restartNumberingAfterBreak="0">
    <w:nsid w:val="42B2775C"/>
    <w:multiLevelType w:val="hybridMultilevel"/>
    <w:tmpl w:val="2CF4DAA8"/>
    <w:lvl w:ilvl="0" w:tplc="FB36E9A2">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8122393"/>
    <w:multiLevelType w:val="hybridMultilevel"/>
    <w:tmpl w:val="98E0659E"/>
    <w:lvl w:ilvl="0" w:tplc="BD669D86">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172D96"/>
    <w:multiLevelType w:val="hybridMultilevel"/>
    <w:tmpl w:val="91F62BC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8" w15:restartNumberingAfterBreak="0">
    <w:nsid w:val="51AD1819"/>
    <w:multiLevelType w:val="hybridMultilevel"/>
    <w:tmpl w:val="D1262758"/>
    <w:lvl w:ilvl="0" w:tplc="992252CE">
      <w:start w:val="1"/>
      <w:numFmt w:val="decimal"/>
      <w:pStyle w:val="CGCONTRATO"/>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4856CD"/>
    <w:multiLevelType w:val="hybridMultilevel"/>
    <w:tmpl w:val="282A29CA"/>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33"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8"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587F3EE8"/>
    <w:multiLevelType w:val="hybridMultilevel"/>
    <w:tmpl w:val="436CEF2E"/>
    <w:lvl w:ilvl="0" w:tplc="AC68931E">
      <w:start w:val="1"/>
      <w:numFmt w:val="lowerLetter"/>
      <w:lvlText w:val="(%1)"/>
      <w:lvlJc w:val="left"/>
      <w:pPr>
        <w:tabs>
          <w:tab w:val="num" w:pos="2232"/>
        </w:tabs>
        <w:ind w:left="2232" w:hanging="504"/>
      </w:pPr>
      <w:rPr>
        <w:rFonts w:hint="default"/>
      </w:rPr>
    </w:lvl>
    <w:lvl w:ilvl="1" w:tplc="671C14FE">
      <w:start w:val="1"/>
      <w:numFmt w:val="lowerRoman"/>
      <w:lvlText w:val="(%2)"/>
      <w:lvlJc w:val="left"/>
      <w:pPr>
        <w:tabs>
          <w:tab w:val="num" w:pos="1440"/>
        </w:tabs>
        <w:ind w:left="1440" w:hanging="360"/>
      </w:pPr>
      <w:rPr>
        <w:rFonts w:ascii="Century Gothic" w:hAnsi="Century Gothic"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8"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0"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7C70FD"/>
    <w:multiLevelType w:val="multilevel"/>
    <w:tmpl w:val="2EBC70E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8"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5617BFE"/>
    <w:multiLevelType w:val="hybridMultilevel"/>
    <w:tmpl w:val="3D80D5FE"/>
    <w:lvl w:ilvl="0" w:tplc="CE7CEED6">
      <w:numFmt w:val="bullet"/>
      <w:lvlText w:val="-"/>
      <w:lvlJc w:val="left"/>
      <w:pPr>
        <w:ind w:left="36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64"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D617DA0"/>
    <w:multiLevelType w:val="hybridMultilevel"/>
    <w:tmpl w:val="BDC843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9"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53696C"/>
    <w:multiLevelType w:val="hybridMultilevel"/>
    <w:tmpl w:val="3D125C54"/>
    <w:lvl w:ilvl="0" w:tplc="56D24602">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1"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2"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6"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87"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4"/>
  </w:num>
  <w:num w:numId="2">
    <w:abstractNumId w:val="123"/>
  </w:num>
  <w:num w:numId="3">
    <w:abstractNumId w:val="99"/>
  </w:num>
  <w:num w:numId="4">
    <w:abstractNumId w:val="106"/>
  </w:num>
  <w:num w:numId="5">
    <w:abstractNumId w:val="180"/>
  </w:num>
  <w:num w:numId="6">
    <w:abstractNumId w:val="7"/>
  </w:num>
  <w:num w:numId="7">
    <w:abstractNumId w:val="111"/>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17"/>
  </w:num>
  <w:num w:numId="18">
    <w:abstractNumId w:val="46"/>
  </w:num>
  <w:num w:numId="19">
    <w:abstractNumId w:val="181"/>
  </w:num>
  <w:num w:numId="20">
    <w:abstractNumId w:val="29"/>
  </w:num>
  <w:num w:numId="21">
    <w:abstractNumId w:val="30"/>
  </w:num>
  <w:num w:numId="22">
    <w:abstractNumId w:val="178"/>
  </w:num>
  <w:num w:numId="23">
    <w:abstractNumId w:val="126"/>
  </w:num>
  <w:num w:numId="24">
    <w:abstractNumId w:val="20"/>
  </w:num>
  <w:num w:numId="25">
    <w:abstractNumId w:val="59"/>
  </w:num>
  <w:num w:numId="26">
    <w:abstractNumId w:val="64"/>
  </w:num>
  <w:num w:numId="27">
    <w:abstractNumId w:val="174"/>
  </w:num>
  <w:num w:numId="28">
    <w:abstractNumId w:val="100"/>
  </w:num>
  <w:num w:numId="29">
    <w:abstractNumId w:val="35"/>
  </w:num>
  <w:num w:numId="30">
    <w:abstractNumId w:val="94"/>
  </w:num>
  <w:num w:numId="31">
    <w:abstractNumId w:val="173"/>
  </w:num>
  <w:num w:numId="32">
    <w:abstractNumId w:val="145"/>
  </w:num>
  <w:num w:numId="33">
    <w:abstractNumId w:val="57"/>
  </w:num>
  <w:num w:numId="34">
    <w:abstractNumId w:val="78"/>
  </w:num>
  <w:num w:numId="35">
    <w:abstractNumId w:val="73"/>
  </w:num>
  <w:num w:numId="36">
    <w:abstractNumId w:val="113"/>
  </w:num>
  <w:num w:numId="37">
    <w:abstractNumId w:val="88"/>
  </w:num>
  <w:num w:numId="38">
    <w:abstractNumId w:val="96"/>
  </w:num>
  <w:num w:numId="39">
    <w:abstractNumId w:val="22"/>
  </w:num>
  <w:num w:numId="40">
    <w:abstractNumId w:val="156"/>
  </w:num>
  <w:num w:numId="41">
    <w:abstractNumId w:val="98"/>
  </w:num>
  <w:num w:numId="42">
    <w:abstractNumId w:val="44"/>
  </w:num>
  <w:num w:numId="43">
    <w:abstractNumId w:val="131"/>
  </w:num>
  <w:num w:numId="44">
    <w:abstractNumId w:val="14"/>
  </w:num>
  <w:num w:numId="45">
    <w:abstractNumId w:val="80"/>
  </w:num>
  <w:num w:numId="46">
    <w:abstractNumId w:val="183"/>
  </w:num>
  <w:num w:numId="47">
    <w:abstractNumId w:val="83"/>
  </w:num>
  <w:num w:numId="48">
    <w:abstractNumId w:val="66"/>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6"/>
  </w:num>
  <w:num w:numId="51">
    <w:abstractNumId w:val="39"/>
  </w:num>
  <w:num w:numId="52">
    <w:abstractNumId w:val="52"/>
  </w:num>
  <w:num w:numId="53">
    <w:abstractNumId w:val="154"/>
  </w:num>
  <w:num w:numId="54">
    <w:abstractNumId w:val="102"/>
  </w:num>
  <w:num w:numId="55">
    <w:abstractNumId w:val="163"/>
  </w:num>
  <w:num w:numId="56">
    <w:abstractNumId w:val="37"/>
  </w:num>
  <w:num w:numId="57">
    <w:abstractNumId w:val="34"/>
  </w:num>
  <w:num w:numId="58">
    <w:abstractNumId w:val="186"/>
  </w:num>
  <w:num w:numId="59">
    <w:abstractNumId w:val="16"/>
    <w:lvlOverride w:ilvl="0">
      <w:startOverride w:val="1"/>
    </w:lvlOverride>
  </w:num>
  <w:num w:numId="60">
    <w:abstractNumId w:val="136"/>
  </w:num>
  <w:num w:numId="61">
    <w:abstractNumId w:val="28"/>
  </w:num>
  <w:num w:numId="62">
    <w:abstractNumId w:val="132"/>
  </w:num>
  <w:num w:numId="63">
    <w:abstractNumId w:val="47"/>
  </w:num>
  <w:num w:numId="64">
    <w:abstractNumId w:val="89"/>
  </w:num>
  <w:num w:numId="65">
    <w:abstractNumId w:val="25"/>
  </w:num>
  <w:num w:numId="66">
    <w:abstractNumId w:val="138"/>
  </w:num>
  <w:num w:numId="67">
    <w:abstractNumId w:val="158"/>
  </w:num>
  <w:num w:numId="68">
    <w:abstractNumId w:val="139"/>
  </w:num>
  <w:num w:numId="69">
    <w:abstractNumId w:val="151"/>
  </w:num>
  <w:num w:numId="70">
    <w:abstractNumId w:val="172"/>
  </w:num>
  <w:num w:numId="71">
    <w:abstractNumId w:val="58"/>
  </w:num>
  <w:num w:numId="72">
    <w:abstractNumId w:val="18"/>
  </w:num>
  <w:num w:numId="73">
    <w:abstractNumId w:val="71"/>
  </w:num>
  <w:num w:numId="74">
    <w:abstractNumId w:val="147"/>
  </w:num>
  <w:num w:numId="75">
    <w:abstractNumId w:val="104"/>
  </w:num>
  <w:num w:numId="76">
    <w:abstractNumId w:val="12"/>
  </w:num>
  <w:num w:numId="77">
    <w:abstractNumId w:val="40"/>
  </w:num>
  <w:num w:numId="78">
    <w:abstractNumId w:val="184"/>
  </w:num>
  <w:num w:numId="79">
    <w:abstractNumId w:val="122"/>
  </w:num>
  <w:num w:numId="80">
    <w:abstractNumId w:val="124"/>
  </w:num>
  <w:num w:numId="81">
    <w:abstractNumId w:val="90"/>
  </w:num>
  <w:num w:numId="82">
    <w:abstractNumId w:val="11"/>
  </w:num>
  <w:num w:numId="83">
    <w:abstractNumId w:val="107"/>
  </w:num>
  <w:num w:numId="84">
    <w:abstractNumId w:val="169"/>
  </w:num>
  <w:num w:numId="85">
    <w:abstractNumId w:val="65"/>
  </w:num>
  <w:num w:numId="86">
    <w:abstractNumId w:val="70"/>
  </w:num>
  <w:num w:numId="87">
    <w:abstractNumId w:val="38"/>
  </w:num>
  <w:num w:numId="88">
    <w:abstractNumId w:val="60"/>
  </w:num>
  <w:num w:numId="89">
    <w:abstractNumId w:val="130"/>
  </w:num>
  <w:num w:numId="90">
    <w:abstractNumId w:val="152"/>
  </w:num>
  <w:num w:numId="91">
    <w:abstractNumId w:val="165"/>
  </w:num>
  <w:num w:numId="92">
    <w:abstractNumId w:val="110"/>
  </w:num>
  <w:num w:numId="93">
    <w:abstractNumId w:val="153"/>
  </w:num>
  <w:num w:numId="94">
    <w:abstractNumId w:val="142"/>
  </w:num>
  <w:num w:numId="95">
    <w:abstractNumId w:val="85"/>
  </w:num>
  <w:num w:numId="96">
    <w:abstractNumId w:val="54"/>
  </w:num>
  <w:num w:numId="97">
    <w:abstractNumId w:val="120"/>
  </w:num>
  <w:num w:numId="98">
    <w:abstractNumId w:val="137"/>
  </w:num>
  <w:num w:numId="99">
    <w:abstractNumId w:val="121"/>
  </w:num>
  <w:num w:numId="100">
    <w:abstractNumId w:val="74"/>
  </w:num>
  <w:num w:numId="101">
    <w:abstractNumId w:val="155"/>
  </w:num>
  <w:num w:numId="102">
    <w:abstractNumId w:val="189"/>
  </w:num>
  <w:num w:numId="103">
    <w:abstractNumId w:val="41"/>
  </w:num>
  <w:num w:numId="104">
    <w:abstractNumId w:val="141"/>
  </w:num>
  <w:num w:numId="105">
    <w:abstractNumId w:val="95"/>
  </w:num>
  <w:num w:numId="106">
    <w:abstractNumId w:val="162"/>
  </w:num>
  <w:num w:numId="107">
    <w:abstractNumId w:val="51"/>
  </w:num>
  <w:num w:numId="108">
    <w:abstractNumId w:val="72"/>
  </w:num>
  <w:num w:numId="109">
    <w:abstractNumId w:val="185"/>
  </w:num>
  <w:num w:numId="110">
    <w:abstractNumId w:val="128"/>
  </w:num>
  <w:num w:numId="111">
    <w:abstractNumId w:val="91"/>
  </w:num>
  <w:num w:numId="112">
    <w:abstractNumId w:val="150"/>
  </w:num>
  <w:num w:numId="113">
    <w:abstractNumId w:val="117"/>
  </w:num>
  <w:num w:numId="114">
    <w:abstractNumId w:val="166"/>
  </w:num>
  <w:num w:numId="115">
    <w:abstractNumId w:val="75"/>
  </w:num>
  <w:num w:numId="116">
    <w:abstractNumId w:val="164"/>
  </w:num>
  <w:num w:numId="117">
    <w:abstractNumId w:val="9"/>
  </w:num>
  <w:num w:numId="118">
    <w:abstractNumId w:val="140"/>
  </w:num>
  <w:num w:numId="119">
    <w:abstractNumId w:val="97"/>
  </w:num>
  <w:num w:numId="120">
    <w:abstractNumId w:val="179"/>
  </w:num>
  <w:num w:numId="121">
    <w:abstractNumId w:val="143"/>
  </w:num>
  <w:num w:numId="122">
    <w:abstractNumId w:val="170"/>
  </w:num>
  <w:num w:numId="123">
    <w:abstractNumId w:val="45"/>
  </w:num>
  <w:num w:numId="124">
    <w:abstractNumId w:val="175"/>
  </w:num>
  <w:num w:numId="125">
    <w:abstractNumId w:val="127"/>
  </w:num>
  <w:num w:numId="126">
    <w:abstractNumId w:val="105"/>
  </w:num>
  <w:num w:numId="127">
    <w:abstractNumId w:val="48"/>
  </w:num>
  <w:num w:numId="128">
    <w:abstractNumId w:val="31"/>
  </w:num>
  <w:num w:numId="129">
    <w:abstractNumId w:val="177"/>
  </w:num>
  <w:num w:numId="130">
    <w:abstractNumId w:val="119"/>
  </w:num>
  <w:num w:numId="131">
    <w:abstractNumId w:val="134"/>
  </w:num>
  <w:num w:numId="132">
    <w:abstractNumId w:val="135"/>
  </w:num>
  <w:num w:numId="133">
    <w:abstractNumId w:val="116"/>
  </w:num>
  <w:num w:numId="134">
    <w:abstractNumId w:val="50"/>
  </w:num>
  <w:num w:numId="135">
    <w:abstractNumId w:val="69"/>
  </w:num>
  <w:num w:numId="136">
    <w:abstractNumId w:val="21"/>
  </w:num>
  <w:num w:numId="137">
    <w:abstractNumId w:val="133"/>
  </w:num>
  <w:num w:numId="138">
    <w:abstractNumId w:val="109"/>
  </w:num>
  <w:num w:numId="139">
    <w:abstractNumId w:val="55"/>
  </w:num>
  <w:num w:numId="140">
    <w:abstractNumId w:val="79"/>
  </w:num>
  <w:num w:numId="141">
    <w:abstractNumId w:val="171"/>
  </w:num>
  <w:num w:numId="142">
    <w:abstractNumId w:val="187"/>
  </w:num>
  <w:num w:numId="143">
    <w:abstractNumId w:val="62"/>
  </w:num>
  <w:num w:numId="144">
    <w:abstractNumId w:val="188"/>
  </w:num>
  <w:num w:numId="145">
    <w:abstractNumId w:val="84"/>
  </w:num>
  <w:num w:numId="146">
    <w:abstractNumId w:val="53"/>
  </w:num>
  <w:num w:numId="147">
    <w:abstractNumId w:val="27"/>
  </w:num>
  <w:num w:numId="148">
    <w:abstractNumId w:val="24"/>
  </w:num>
  <w:num w:numId="149">
    <w:abstractNumId w:val="148"/>
  </w:num>
  <w:num w:numId="150">
    <w:abstractNumId w:val="81"/>
  </w:num>
  <w:num w:numId="151">
    <w:abstractNumId w:val="76"/>
  </w:num>
  <w:num w:numId="152">
    <w:abstractNumId w:val="77"/>
  </w:num>
  <w:num w:numId="153">
    <w:abstractNumId w:val="115"/>
  </w:num>
  <w:num w:numId="154">
    <w:abstractNumId w:val="56"/>
  </w:num>
  <w:num w:numId="155">
    <w:abstractNumId w:val="82"/>
  </w:num>
  <w:num w:numId="156">
    <w:abstractNumId w:val="10"/>
  </w:num>
  <w:num w:numId="157">
    <w:abstractNumId w:val="160"/>
  </w:num>
  <w:num w:numId="158">
    <w:abstractNumId w:val="108"/>
  </w:num>
  <w:num w:numId="159">
    <w:abstractNumId w:val="182"/>
  </w:num>
  <w:num w:numId="160">
    <w:abstractNumId w:val="167"/>
  </w:num>
  <w:num w:numId="161">
    <w:abstractNumId w:val="93"/>
  </w:num>
  <w:num w:numId="162">
    <w:abstractNumId w:val="43"/>
  </w:num>
  <w:num w:numId="163">
    <w:abstractNumId w:val="112"/>
  </w:num>
  <w:num w:numId="164">
    <w:abstractNumId w:val="49"/>
  </w:num>
  <w:num w:numId="165">
    <w:abstractNumId w:val="92"/>
  </w:num>
  <w:num w:numId="166">
    <w:abstractNumId w:val="23"/>
  </w:num>
  <w:num w:numId="167">
    <w:abstractNumId w:val="157"/>
  </w:num>
  <w:num w:numId="168">
    <w:abstractNumId w:val="67"/>
  </w:num>
  <w:num w:numId="169">
    <w:abstractNumId w:val="101"/>
  </w:num>
  <w:num w:numId="170">
    <w:abstractNumId w:val="42"/>
  </w:num>
  <w:num w:numId="171">
    <w:abstractNumId w:val="149"/>
  </w:num>
  <w:num w:numId="172">
    <w:abstractNumId w:val="161"/>
  </w:num>
  <w:num w:numId="173">
    <w:abstractNumId w:val="87"/>
  </w:num>
  <w:num w:numId="174">
    <w:abstractNumId w:val="13"/>
  </w:num>
  <w:num w:numId="175">
    <w:abstractNumId w:val="125"/>
  </w:num>
  <w:num w:numId="176">
    <w:abstractNumId w:val="146"/>
  </w:num>
  <w:num w:numId="177">
    <w:abstractNumId w:val="114"/>
  </w:num>
  <w:num w:numId="178">
    <w:abstractNumId w:val="19"/>
  </w:num>
  <w:num w:numId="179">
    <w:abstractNumId w:val="36"/>
  </w:num>
  <w:num w:numId="180">
    <w:abstractNumId w:val="15"/>
  </w:num>
  <w:num w:numId="181">
    <w:abstractNumId w:val="63"/>
  </w:num>
  <w:num w:numId="182">
    <w:abstractNumId w:val="32"/>
    <w:lvlOverride w:ilvl="0">
      <w:startOverride w:val="31"/>
    </w:lvlOverride>
    <w:lvlOverride w:ilvl="1">
      <w:startOverride w:val="2"/>
    </w:lvlOverride>
  </w:num>
  <w:num w:numId="183">
    <w:abstractNumId w:val="26"/>
  </w:num>
  <w:num w:numId="184">
    <w:abstractNumId w:val="103"/>
  </w:num>
  <w:num w:numId="185">
    <w:abstractNumId w:val="86"/>
  </w:num>
  <w:num w:numId="186">
    <w:abstractNumId w:val="68"/>
  </w:num>
  <w:num w:numId="187">
    <w:abstractNumId w:val="129"/>
  </w:num>
  <w:num w:numId="188">
    <w:abstractNumId w:val="159"/>
  </w:num>
  <w:num w:numId="189">
    <w:abstractNumId w:val="33"/>
  </w:num>
  <w:num w:numId="190">
    <w:abstractNumId w:val="118"/>
  </w:num>
  <w:num w:numId="191">
    <w:abstractNumId w:val="16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C" w:vendorID="64" w:dllVersion="0" w:nlCheck="1" w:checkStyle="0"/>
  <w:activeWritingStyle w:appName="MSWord" w:lang="es-US" w:vendorID="64" w:dllVersion="0" w:nlCheck="1" w:checkStyle="0"/>
  <w:activeWritingStyle w:appName="MSWord" w:lang="es-MX" w:vendorID="64" w:dllVersion="0" w:nlCheck="1" w:checkStyle="0"/>
  <w:activeWritingStyle w:appName="MSWord" w:lang="es-EC" w:vendorID="64" w:dllVersion="6" w:nlCheck="1" w:checkStyle="1"/>
  <w:activeWritingStyle w:appName="MSWord" w:lang="es-US" w:vendorID="64" w:dllVersion="6" w:nlCheck="1" w:checkStyle="1"/>
  <w:activeWritingStyle w:appName="MSWord" w:lang="es-419" w:vendorID="64" w:dllVersion="6" w:nlCheck="1" w:checkStyle="1"/>
  <w:activeWritingStyle w:appName="MSWord" w:lang="es-ES_tradnl"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419"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CD4"/>
    <w:rsid w:val="00001E9A"/>
    <w:rsid w:val="00001F15"/>
    <w:rsid w:val="00002A9A"/>
    <w:rsid w:val="000031B6"/>
    <w:rsid w:val="000034D5"/>
    <w:rsid w:val="000037BD"/>
    <w:rsid w:val="000038E7"/>
    <w:rsid w:val="00004267"/>
    <w:rsid w:val="0000442C"/>
    <w:rsid w:val="00004877"/>
    <w:rsid w:val="00004A07"/>
    <w:rsid w:val="0000522A"/>
    <w:rsid w:val="00005B03"/>
    <w:rsid w:val="00006EAF"/>
    <w:rsid w:val="00007C83"/>
    <w:rsid w:val="00007D4E"/>
    <w:rsid w:val="00010594"/>
    <w:rsid w:val="00010CDE"/>
    <w:rsid w:val="00010CFF"/>
    <w:rsid w:val="00011754"/>
    <w:rsid w:val="0001185D"/>
    <w:rsid w:val="000120A3"/>
    <w:rsid w:val="00012730"/>
    <w:rsid w:val="00012772"/>
    <w:rsid w:val="0001297C"/>
    <w:rsid w:val="000129E9"/>
    <w:rsid w:val="00014822"/>
    <w:rsid w:val="0001517A"/>
    <w:rsid w:val="00015552"/>
    <w:rsid w:val="000158D3"/>
    <w:rsid w:val="00015C8D"/>
    <w:rsid w:val="00015D4A"/>
    <w:rsid w:val="00017135"/>
    <w:rsid w:val="0001746E"/>
    <w:rsid w:val="000177A5"/>
    <w:rsid w:val="00020570"/>
    <w:rsid w:val="00021092"/>
    <w:rsid w:val="00021407"/>
    <w:rsid w:val="0002159E"/>
    <w:rsid w:val="00022AC7"/>
    <w:rsid w:val="0002350D"/>
    <w:rsid w:val="0002394A"/>
    <w:rsid w:val="00023B2E"/>
    <w:rsid w:val="00023BCB"/>
    <w:rsid w:val="00024FBE"/>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208D"/>
    <w:rsid w:val="000343A6"/>
    <w:rsid w:val="000357A7"/>
    <w:rsid w:val="000357C2"/>
    <w:rsid w:val="000358C5"/>
    <w:rsid w:val="0003684E"/>
    <w:rsid w:val="00036918"/>
    <w:rsid w:val="00036D43"/>
    <w:rsid w:val="00036F8C"/>
    <w:rsid w:val="0003755F"/>
    <w:rsid w:val="000376A2"/>
    <w:rsid w:val="00037C13"/>
    <w:rsid w:val="000402DC"/>
    <w:rsid w:val="0004093E"/>
    <w:rsid w:val="00040BCC"/>
    <w:rsid w:val="00040CF6"/>
    <w:rsid w:val="00041409"/>
    <w:rsid w:val="00041721"/>
    <w:rsid w:val="000419EF"/>
    <w:rsid w:val="00042380"/>
    <w:rsid w:val="00042E54"/>
    <w:rsid w:val="000435E4"/>
    <w:rsid w:val="00043B10"/>
    <w:rsid w:val="00044594"/>
    <w:rsid w:val="00044C40"/>
    <w:rsid w:val="00045CE3"/>
    <w:rsid w:val="00046D22"/>
    <w:rsid w:val="00046F04"/>
    <w:rsid w:val="00047565"/>
    <w:rsid w:val="00051895"/>
    <w:rsid w:val="00052F01"/>
    <w:rsid w:val="000536FF"/>
    <w:rsid w:val="0005376E"/>
    <w:rsid w:val="00053A54"/>
    <w:rsid w:val="0005450A"/>
    <w:rsid w:val="0005489A"/>
    <w:rsid w:val="00055512"/>
    <w:rsid w:val="00055763"/>
    <w:rsid w:val="000559AD"/>
    <w:rsid w:val="00056CB3"/>
    <w:rsid w:val="0005701A"/>
    <w:rsid w:val="00061047"/>
    <w:rsid w:val="000619F5"/>
    <w:rsid w:val="00061DD3"/>
    <w:rsid w:val="0006261D"/>
    <w:rsid w:val="00062D9A"/>
    <w:rsid w:val="00062EEB"/>
    <w:rsid w:val="0006366D"/>
    <w:rsid w:val="00063D05"/>
    <w:rsid w:val="000653BF"/>
    <w:rsid w:val="000656FB"/>
    <w:rsid w:val="00065A88"/>
    <w:rsid w:val="00065BCA"/>
    <w:rsid w:val="000661BD"/>
    <w:rsid w:val="00066328"/>
    <w:rsid w:val="0006645B"/>
    <w:rsid w:val="0006666E"/>
    <w:rsid w:val="000668DC"/>
    <w:rsid w:val="00066906"/>
    <w:rsid w:val="0006709D"/>
    <w:rsid w:val="000672AC"/>
    <w:rsid w:val="00067AC2"/>
    <w:rsid w:val="00067E4A"/>
    <w:rsid w:val="00070255"/>
    <w:rsid w:val="00070D20"/>
    <w:rsid w:val="00070F32"/>
    <w:rsid w:val="0007255A"/>
    <w:rsid w:val="00073533"/>
    <w:rsid w:val="000737B6"/>
    <w:rsid w:val="00073BA3"/>
    <w:rsid w:val="000742A5"/>
    <w:rsid w:val="00074C60"/>
    <w:rsid w:val="0007519D"/>
    <w:rsid w:val="0007529C"/>
    <w:rsid w:val="00075E79"/>
    <w:rsid w:val="00076548"/>
    <w:rsid w:val="00076FE0"/>
    <w:rsid w:val="00080C15"/>
    <w:rsid w:val="00080F9A"/>
    <w:rsid w:val="0008136C"/>
    <w:rsid w:val="0008232A"/>
    <w:rsid w:val="0008282E"/>
    <w:rsid w:val="00082F8A"/>
    <w:rsid w:val="00083832"/>
    <w:rsid w:val="00083BB3"/>
    <w:rsid w:val="00083EEF"/>
    <w:rsid w:val="000842A7"/>
    <w:rsid w:val="00084922"/>
    <w:rsid w:val="0008499E"/>
    <w:rsid w:val="00084C69"/>
    <w:rsid w:val="00084CBD"/>
    <w:rsid w:val="00085D0A"/>
    <w:rsid w:val="00085D1A"/>
    <w:rsid w:val="00086859"/>
    <w:rsid w:val="00086ABA"/>
    <w:rsid w:val="000901DD"/>
    <w:rsid w:val="000906B8"/>
    <w:rsid w:val="0009119E"/>
    <w:rsid w:val="00092000"/>
    <w:rsid w:val="000933B7"/>
    <w:rsid w:val="00094414"/>
    <w:rsid w:val="00095010"/>
    <w:rsid w:val="00095760"/>
    <w:rsid w:val="0009587D"/>
    <w:rsid w:val="00095928"/>
    <w:rsid w:val="00095DA5"/>
    <w:rsid w:val="0009660F"/>
    <w:rsid w:val="00096B16"/>
    <w:rsid w:val="00097E38"/>
    <w:rsid w:val="000A0059"/>
    <w:rsid w:val="000A0640"/>
    <w:rsid w:val="000A0F1E"/>
    <w:rsid w:val="000A18CC"/>
    <w:rsid w:val="000A2560"/>
    <w:rsid w:val="000A2BD4"/>
    <w:rsid w:val="000A2E62"/>
    <w:rsid w:val="000A2ED3"/>
    <w:rsid w:val="000A316C"/>
    <w:rsid w:val="000A491E"/>
    <w:rsid w:val="000A5784"/>
    <w:rsid w:val="000A5E9A"/>
    <w:rsid w:val="000A6061"/>
    <w:rsid w:val="000A611F"/>
    <w:rsid w:val="000A6426"/>
    <w:rsid w:val="000A6610"/>
    <w:rsid w:val="000A66E2"/>
    <w:rsid w:val="000A7393"/>
    <w:rsid w:val="000B069C"/>
    <w:rsid w:val="000B0D88"/>
    <w:rsid w:val="000B18B6"/>
    <w:rsid w:val="000B2549"/>
    <w:rsid w:val="000B2685"/>
    <w:rsid w:val="000B2B6E"/>
    <w:rsid w:val="000B2C71"/>
    <w:rsid w:val="000B2CE9"/>
    <w:rsid w:val="000B2F3C"/>
    <w:rsid w:val="000B3397"/>
    <w:rsid w:val="000B36D5"/>
    <w:rsid w:val="000B3925"/>
    <w:rsid w:val="000B40EE"/>
    <w:rsid w:val="000B4747"/>
    <w:rsid w:val="000B603C"/>
    <w:rsid w:val="000B640B"/>
    <w:rsid w:val="000B6867"/>
    <w:rsid w:val="000B6F78"/>
    <w:rsid w:val="000B7121"/>
    <w:rsid w:val="000B7A9F"/>
    <w:rsid w:val="000C0D22"/>
    <w:rsid w:val="000C0E20"/>
    <w:rsid w:val="000C0E4B"/>
    <w:rsid w:val="000C1D6C"/>
    <w:rsid w:val="000C2625"/>
    <w:rsid w:val="000C28B1"/>
    <w:rsid w:val="000C28DC"/>
    <w:rsid w:val="000C2E40"/>
    <w:rsid w:val="000C2F2B"/>
    <w:rsid w:val="000C4A72"/>
    <w:rsid w:val="000C4B26"/>
    <w:rsid w:val="000C52FD"/>
    <w:rsid w:val="000C5C2C"/>
    <w:rsid w:val="000C6AF8"/>
    <w:rsid w:val="000C71CB"/>
    <w:rsid w:val="000D041A"/>
    <w:rsid w:val="000D0EF1"/>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BDF"/>
    <w:rsid w:val="000D4CEA"/>
    <w:rsid w:val="000D528C"/>
    <w:rsid w:val="000D565B"/>
    <w:rsid w:val="000D56AD"/>
    <w:rsid w:val="000D5EC9"/>
    <w:rsid w:val="000D62B7"/>
    <w:rsid w:val="000D6519"/>
    <w:rsid w:val="000D691E"/>
    <w:rsid w:val="000D7161"/>
    <w:rsid w:val="000D7A60"/>
    <w:rsid w:val="000D7E17"/>
    <w:rsid w:val="000E130A"/>
    <w:rsid w:val="000E1DB1"/>
    <w:rsid w:val="000E213A"/>
    <w:rsid w:val="000E28B5"/>
    <w:rsid w:val="000E2BF8"/>
    <w:rsid w:val="000E2ED2"/>
    <w:rsid w:val="000E388D"/>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C58"/>
    <w:rsid w:val="000F3597"/>
    <w:rsid w:val="000F3F3A"/>
    <w:rsid w:val="000F3FD3"/>
    <w:rsid w:val="000F45BA"/>
    <w:rsid w:val="000F4EF6"/>
    <w:rsid w:val="000F5BD5"/>
    <w:rsid w:val="000F6267"/>
    <w:rsid w:val="000F6A87"/>
    <w:rsid w:val="000F6B05"/>
    <w:rsid w:val="000F7D5A"/>
    <w:rsid w:val="0010014A"/>
    <w:rsid w:val="001005E2"/>
    <w:rsid w:val="00101390"/>
    <w:rsid w:val="0010205F"/>
    <w:rsid w:val="00103C18"/>
    <w:rsid w:val="00103C64"/>
    <w:rsid w:val="00103DA8"/>
    <w:rsid w:val="00104656"/>
    <w:rsid w:val="00104BC9"/>
    <w:rsid w:val="00104FB6"/>
    <w:rsid w:val="00105D62"/>
    <w:rsid w:val="0010612F"/>
    <w:rsid w:val="001062BB"/>
    <w:rsid w:val="00106721"/>
    <w:rsid w:val="0010705F"/>
    <w:rsid w:val="001077B6"/>
    <w:rsid w:val="001109BC"/>
    <w:rsid w:val="0011190A"/>
    <w:rsid w:val="00111DA8"/>
    <w:rsid w:val="00112571"/>
    <w:rsid w:val="00112794"/>
    <w:rsid w:val="00113F9E"/>
    <w:rsid w:val="00114585"/>
    <w:rsid w:val="00114C09"/>
    <w:rsid w:val="00115351"/>
    <w:rsid w:val="001156F4"/>
    <w:rsid w:val="00116A9E"/>
    <w:rsid w:val="00116C2E"/>
    <w:rsid w:val="001171F0"/>
    <w:rsid w:val="001202CB"/>
    <w:rsid w:val="00120A90"/>
    <w:rsid w:val="00121425"/>
    <w:rsid w:val="00121579"/>
    <w:rsid w:val="001216D0"/>
    <w:rsid w:val="001226D5"/>
    <w:rsid w:val="0012497D"/>
    <w:rsid w:val="001257C2"/>
    <w:rsid w:val="0012709F"/>
    <w:rsid w:val="00127118"/>
    <w:rsid w:val="00127278"/>
    <w:rsid w:val="00127FD0"/>
    <w:rsid w:val="00130D6C"/>
    <w:rsid w:val="00130ECC"/>
    <w:rsid w:val="0013121C"/>
    <w:rsid w:val="00131FCF"/>
    <w:rsid w:val="00132D4F"/>
    <w:rsid w:val="001333E4"/>
    <w:rsid w:val="00133FDC"/>
    <w:rsid w:val="001340C4"/>
    <w:rsid w:val="0013410E"/>
    <w:rsid w:val="00134438"/>
    <w:rsid w:val="001347F5"/>
    <w:rsid w:val="00135241"/>
    <w:rsid w:val="00135305"/>
    <w:rsid w:val="001358C9"/>
    <w:rsid w:val="00136100"/>
    <w:rsid w:val="00136144"/>
    <w:rsid w:val="001361A2"/>
    <w:rsid w:val="001365F4"/>
    <w:rsid w:val="00136C65"/>
    <w:rsid w:val="001375B6"/>
    <w:rsid w:val="0014227A"/>
    <w:rsid w:val="00142DDA"/>
    <w:rsid w:val="0014312D"/>
    <w:rsid w:val="00143B4E"/>
    <w:rsid w:val="00144D58"/>
    <w:rsid w:val="00144E85"/>
    <w:rsid w:val="00145469"/>
    <w:rsid w:val="001459ED"/>
    <w:rsid w:val="00145C14"/>
    <w:rsid w:val="00145F16"/>
    <w:rsid w:val="00147184"/>
    <w:rsid w:val="0014744F"/>
    <w:rsid w:val="00147E95"/>
    <w:rsid w:val="00147FE7"/>
    <w:rsid w:val="0015173E"/>
    <w:rsid w:val="00152955"/>
    <w:rsid w:val="001532DA"/>
    <w:rsid w:val="001535C3"/>
    <w:rsid w:val="001538B7"/>
    <w:rsid w:val="00153CCB"/>
    <w:rsid w:val="00153F81"/>
    <w:rsid w:val="00153FA7"/>
    <w:rsid w:val="001542BB"/>
    <w:rsid w:val="0015477A"/>
    <w:rsid w:val="00154A6C"/>
    <w:rsid w:val="001558FE"/>
    <w:rsid w:val="00156196"/>
    <w:rsid w:val="00156498"/>
    <w:rsid w:val="0015733E"/>
    <w:rsid w:val="001576F4"/>
    <w:rsid w:val="00157780"/>
    <w:rsid w:val="001604C0"/>
    <w:rsid w:val="001607CA"/>
    <w:rsid w:val="00160C06"/>
    <w:rsid w:val="00161613"/>
    <w:rsid w:val="001616BC"/>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70274"/>
    <w:rsid w:val="00171166"/>
    <w:rsid w:val="001718B2"/>
    <w:rsid w:val="00171A85"/>
    <w:rsid w:val="001722AE"/>
    <w:rsid w:val="00172692"/>
    <w:rsid w:val="001731E4"/>
    <w:rsid w:val="001746C7"/>
    <w:rsid w:val="00174D2C"/>
    <w:rsid w:val="001764B8"/>
    <w:rsid w:val="001767AB"/>
    <w:rsid w:val="00177324"/>
    <w:rsid w:val="00177CCD"/>
    <w:rsid w:val="00177F2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90047"/>
    <w:rsid w:val="00190E25"/>
    <w:rsid w:val="001910D0"/>
    <w:rsid w:val="001914DD"/>
    <w:rsid w:val="0019324B"/>
    <w:rsid w:val="00193D2D"/>
    <w:rsid w:val="00194265"/>
    <w:rsid w:val="0019428B"/>
    <w:rsid w:val="0019482C"/>
    <w:rsid w:val="00194B8E"/>
    <w:rsid w:val="00195CDD"/>
    <w:rsid w:val="00196242"/>
    <w:rsid w:val="001A08B6"/>
    <w:rsid w:val="001A0B31"/>
    <w:rsid w:val="001A1557"/>
    <w:rsid w:val="001A3E65"/>
    <w:rsid w:val="001A418F"/>
    <w:rsid w:val="001A4369"/>
    <w:rsid w:val="001A4C78"/>
    <w:rsid w:val="001A4D2B"/>
    <w:rsid w:val="001A609C"/>
    <w:rsid w:val="001A6CAB"/>
    <w:rsid w:val="001A7434"/>
    <w:rsid w:val="001A7FFE"/>
    <w:rsid w:val="001B0B34"/>
    <w:rsid w:val="001B12F7"/>
    <w:rsid w:val="001B174F"/>
    <w:rsid w:val="001B17CB"/>
    <w:rsid w:val="001B1857"/>
    <w:rsid w:val="001B2EE2"/>
    <w:rsid w:val="001B37B5"/>
    <w:rsid w:val="001B413F"/>
    <w:rsid w:val="001B4E09"/>
    <w:rsid w:val="001B4EFB"/>
    <w:rsid w:val="001B5155"/>
    <w:rsid w:val="001B59C5"/>
    <w:rsid w:val="001B5E11"/>
    <w:rsid w:val="001B5E9B"/>
    <w:rsid w:val="001B6D3A"/>
    <w:rsid w:val="001B75B2"/>
    <w:rsid w:val="001B7B5A"/>
    <w:rsid w:val="001C00B4"/>
    <w:rsid w:val="001C0249"/>
    <w:rsid w:val="001C0280"/>
    <w:rsid w:val="001C04E4"/>
    <w:rsid w:val="001C0701"/>
    <w:rsid w:val="001C0E9B"/>
    <w:rsid w:val="001C0EA5"/>
    <w:rsid w:val="001C1CFF"/>
    <w:rsid w:val="001C20D1"/>
    <w:rsid w:val="001C3232"/>
    <w:rsid w:val="001C3A87"/>
    <w:rsid w:val="001C3E98"/>
    <w:rsid w:val="001C487D"/>
    <w:rsid w:val="001C4F35"/>
    <w:rsid w:val="001C51E4"/>
    <w:rsid w:val="001C5527"/>
    <w:rsid w:val="001C5E7F"/>
    <w:rsid w:val="001C5F3D"/>
    <w:rsid w:val="001C66C8"/>
    <w:rsid w:val="001C6B1D"/>
    <w:rsid w:val="001C6FF7"/>
    <w:rsid w:val="001C7112"/>
    <w:rsid w:val="001C72A4"/>
    <w:rsid w:val="001C7E19"/>
    <w:rsid w:val="001C7E1B"/>
    <w:rsid w:val="001D1869"/>
    <w:rsid w:val="001D3159"/>
    <w:rsid w:val="001D3C98"/>
    <w:rsid w:val="001D469F"/>
    <w:rsid w:val="001D4CEA"/>
    <w:rsid w:val="001D5921"/>
    <w:rsid w:val="001D5EFA"/>
    <w:rsid w:val="001D6177"/>
    <w:rsid w:val="001D6BB1"/>
    <w:rsid w:val="001D6FFF"/>
    <w:rsid w:val="001D7597"/>
    <w:rsid w:val="001D7BD8"/>
    <w:rsid w:val="001E006F"/>
    <w:rsid w:val="001E052D"/>
    <w:rsid w:val="001E0B5D"/>
    <w:rsid w:val="001E0E3C"/>
    <w:rsid w:val="001E13C4"/>
    <w:rsid w:val="001E185E"/>
    <w:rsid w:val="001E1A3D"/>
    <w:rsid w:val="001E1F43"/>
    <w:rsid w:val="001E224C"/>
    <w:rsid w:val="001E254C"/>
    <w:rsid w:val="001E28BA"/>
    <w:rsid w:val="001E361C"/>
    <w:rsid w:val="001E38B6"/>
    <w:rsid w:val="001E4CF8"/>
    <w:rsid w:val="001E4E88"/>
    <w:rsid w:val="001E514A"/>
    <w:rsid w:val="001E6A16"/>
    <w:rsid w:val="001E721B"/>
    <w:rsid w:val="001E7CF8"/>
    <w:rsid w:val="001E7E44"/>
    <w:rsid w:val="001F0A43"/>
    <w:rsid w:val="001F14E7"/>
    <w:rsid w:val="001F162B"/>
    <w:rsid w:val="001F1967"/>
    <w:rsid w:val="001F1C37"/>
    <w:rsid w:val="001F2474"/>
    <w:rsid w:val="001F301A"/>
    <w:rsid w:val="001F34B6"/>
    <w:rsid w:val="001F38C6"/>
    <w:rsid w:val="001F45F6"/>
    <w:rsid w:val="001F4AA4"/>
    <w:rsid w:val="001F6C2F"/>
    <w:rsid w:val="001F6CD8"/>
    <w:rsid w:val="001F7445"/>
    <w:rsid w:val="001F78B5"/>
    <w:rsid w:val="001F7E7B"/>
    <w:rsid w:val="0020044F"/>
    <w:rsid w:val="002008A9"/>
    <w:rsid w:val="00200F25"/>
    <w:rsid w:val="0020119D"/>
    <w:rsid w:val="00201FF6"/>
    <w:rsid w:val="002026EE"/>
    <w:rsid w:val="00202EFA"/>
    <w:rsid w:val="00202F9A"/>
    <w:rsid w:val="002030AA"/>
    <w:rsid w:val="002030F8"/>
    <w:rsid w:val="00203B18"/>
    <w:rsid w:val="00204C96"/>
    <w:rsid w:val="00204E9A"/>
    <w:rsid w:val="00205030"/>
    <w:rsid w:val="002050AE"/>
    <w:rsid w:val="00205D9B"/>
    <w:rsid w:val="00206F2C"/>
    <w:rsid w:val="00207978"/>
    <w:rsid w:val="002100DE"/>
    <w:rsid w:val="00210338"/>
    <w:rsid w:val="00211A26"/>
    <w:rsid w:val="00213530"/>
    <w:rsid w:val="00213E9B"/>
    <w:rsid w:val="00214096"/>
    <w:rsid w:val="00214127"/>
    <w:rsid w:val="00214414"/>
    <w:rsid w:val="002147F9"/>
    <w:rsid w:val="00214BB3"/>
    <w:rsid w:val="002157B3"/>
    <w:rsid w:val="00215BFA"/>
    <w:rsid w:val="00216A23"/>
    <w:rsid w:val="002172F5"/>
    <w:rsid w:val="002179E5"/>
    <w:rsid w:val="0022012F"/>
    <w:rsid w:val="0022032E"/>
    <w:rsid w:val="0022045E"/>
    <w:rsid w:val="002206A5"/>
    <w:rsid w:val="00220722"/>
    <w:rsid w:val="00221558"/>
    <w:rsid w:val="002215E1"/>
    <w:rsid w:val="00221AED"/>
    <w:rsid w:val="00222A4E"/>
    <w:rsid w:val="00223F97"/>
    <w:rsid w:val="00225559"/>
    <w:rsid w:val="0022575D"/>
    <w:rsid w:val="00225DAB"/>
    <w:rsid w:val="00226398"/>
    <w:rsid w:val="00226B02"/>
    <w:rsid w:val="00226C1E"/>
    <w:rsid w:val="002274CD"/>
    <w:rsid w:val="0023000D"/>
    <w:rsid w:val="00230335"/>
    <w:rsid w:val="002311FE"/>
    <w:rsid w:val="00231598"/>
    <w:rsid w:val="00231AF6"/>
    <w:rsid w:val="00231B8D"/>
    <w:rsid w:val="00232242"/>
    <w:rsid w:val="002327FE"/>
    <w:rsid w:val="00232F22"/>
    <w:rsid w:val="00233194"/>
    <w:rsid w:val="00233689"/>
    <w:rsid w:val="00233A3F"/>
    <w:rsid w:val="00233B6A"/>
    <w:rsid w:val="00234A50"/>
    <w:rsid w:val="00234AA8"/>
    <w:rsid w:val="00234DE4"/>
    <w:rsid w:val="00234EFE"/>
    <w:rsid w:val="0023572D"/>
    <w:rsid w:val="00235E34"/>
    <w:rsid w:val="002362B8"/>
    <w:rsid w:val="002368B5"/>
    <w:rsid w:val="00236988"/>
    <w:rsid w:val="00236D19"/>
    <w:rsid w:val="00237A0F"/>
    <w:rsid w:val="00237A34"/>
    <w:rsid w:val="0024086C"/>
    <w:rsid w:val="00241A17"/>
    <w:rsid w:val="00242477"/>
    <w:rsid w:val="00242C01"/>
    <w:rsid w:val="002437CA"/>
    <w:rsid w:val="00243A41"/>
    <w:rsid w:val="00243A96"/>
    <w:rsid w:val="00243C25"/>
    <w:rsid w:val="002447D1"/>
    <w:rsid w:val="00245046"/>
    <w:rsid w:val="00245240"/>
    <w:rsid w:val="00245AEE"/>
    <w:rsid w:val="00246733"/>
    <w:rsid w:val="00246B3B"/>
    <w:rsid w:val="002471D8"/>
    <w:rsid w:val="002477E8"/>
    <w:rsid w:val="00247C6D"/>
    <w:rsid w:val="00247C82"/>
    <w:rsid w:val="00247FE5"/>
    <w:rsid w:val="00250B55"/>
    <w:rsid w:val="002512C7"/>
    <w:rsid w:val="00251C86"/>
    <w:rsid w:val="00251C87"/>
    <w:rsid w:val="00251DC2"/>
    <w:rsid w:val="00252B0D"/>
    <w:rsid w:val="00252C78"/>
    <w:rsid w:val="002531C1"/>
    <w:rsid w:val="00255B97"/>
    <w:rsid w:val="00255F6C"/>
    <w:rsid w:val="0025638A"/>
    <w:rsid w:val="002568FD"/>
    <w:rsid w:val="00257134"/>
    <w:rsid w:val="002600EA"/>
    <w:rsid w:val="002604D0"/>
    <w:rsid w:val="0026121F"/>
    <w:rsid w:val="002622B9"/>
    <w:rsid w:val="002625A7"/>
    <w:rsid w:val="00262D33"/>
    <w:rsid w:val="00262D67"/>
    <w:rsid w:val="0026306C"/>
    <w:rsid w:val="002631B9"/>
    <w:rsid w:val="002637E0"/>
    <w:rsid w:val="002644EE"/>
    <w:rsid w:val="002645B9"/>
    <w:rsid w:val="002649A8"/>
    <w:rsid w:val="0026648F"/>
    <w:rsid w:val="00266E26"/>
    <w:rsid w:val="002672D7"/>
    <w:rsid w:val="0026735A"/>
    <w:rsid w:val="0026737E"/>
    <w:rsid w:val="002673CF"/>
    <w:rsid w:val="002676A7"/>
    <w:rsid w:val="00267722"/>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544B"/>
    <w:rsid w:val="002755C2"/>
    <w:rsid w:val="002764E2"/>
    <w:rsid w:val="00276916"/>
    <w:rsid w:val="00277338"/>
    <w:rsid w:val="00280179"/>
    <w:rsid w:val="0028052D"/>
    <w:rsid w:val="002805B2"/>
    <w:rsid w:val="00280DD2"/>
    <w:rsid w:val="00280E65"/>
    <w:rsid w:val="00280FB2"/>
    <w:rsid w:val="002823F8"/>
    <w:rsid w:val="00282713"/>
    <w:rsid w:val="00283275"/>
    <w:rsid w:val="00283354"/>
    <w:rsid w:val="002835CE"/>
    <w:rsid w:val="00283744"/>
    <w:rsid w:val="00283A08"/>
    <w:rsid w:val="00283DF3"/>
    <w:rsid w:val="002840F8"/>
    <w:rsid w:val="00284BBE"/>
    <w:rsid w:val="0028512C"/>
    <w:rsid w:val="00285B0D"/>
    <w:rsid w:val="00285FD3"/>
    <w:rsid w:val="00285FE8"/>
    <w:rsid w:val="00287613"/>
    <w:rsid w:val="00287EC2"/>
    <w:rsid w:val="00290508"/>
    <w:rsid w:val="0029050C"/>
    <w:rsid w:val="0029083A"/>
    <w:rsid w:val="0029250C"/>
    <w:rsid w:val="00292B12"/>
    <w:rsid w:val="00292EAE"/>
    <w:rsid w:val="00293A4A"/>
    <w:rsid w:val="00293B41"/>
    <w:rsid w:val="00294516"/>
    <w:rsid w:val="00294D7B"/>
    <w:rsid w:val="00295218"/>
    <w:rsid w:val="0029554B"/>
    <w:rsid w:val="00295D97"/>
    <w:rsid w:val="00296DBD"/>
    <w:rsid w:val="00296F72"/>
    <w:rsid w:val="00297C67"/>
    <w:rsid w:val="00297D48"/>
    <w:rsid w:val="002A023A"/>
    <w:rsid w:val="002A03B6"/>
    <w:rsid w:val="002A0FA3"/>
    <w:rsid w:val="002A267A"/>
    <w:rsid w:val="002A280D"/>
    <w:rsid w:val="002A29BB"/>
    <w:rsid w:val="002A30D7"/>
    <w:rsid w:val="002A34D0"/>
    <w:rsid w:val="002A3780"/>
    <w:rsid w:val="002A3A79"/>
    <w:rsid w:val="002A495A"/>
    <w:rsid w:val="002A4985"/>
    <w:rsid w:val="002A54B0"/>
    <w:rsid w:val="002A65B0"/>
    <w:rsid w:val="002A6D59"/>
    <w:rsid w:val="002A7B7A"/>
    <w:rsid w:val="002A7C60"/>
    <w:rsid w:val="002B090E"/>
    <w:rsid w:val="002B0D73"/>
    <w:rsid w:val="002B148C"/>
    <w:rsid w:val="002B1E45"/>
    <w:rsid w:val="002B222D"/>
    <w:rsid w:val="002B230E"/>
    <w:rsid w:val="002B2442"/>
    <w:rsid w:val="002B2552"/>
    <w:rsid w:val="002B2589"/>
    <w:rsid w:val="002B321D"/>
    <w:rsid w:val="002B3891"/>
    <w:rsid w:val="002B3B09"/>
    <w:rsid w:val="002B3D7D"/>
    <w:rsid w:val="002B3FF5"/>
    <w:rsid w:val="002B4233"/>
    <w:rsid w:val="002B45C2"/>
    <w:rsid w:val="002B5071"/>
    <w:rsid w:val="002B5150"/>
    <w:rsid w:val="002B56F6"/>
    <w:rsid w:val="002B5FF1"/>
    <w:rsid w:val="002B6558"/>
    <w:rsid w:val="002B6B7E"/>
    <w:rsid w:val="002B718B"/>
    <w:rsid w:val="002B71BD"/>
    <w:rsid w:val="002B76AD"/>
    <w:rsid w:val="002B7BF3"/>
    <w:rsid w:val="002B7E64"/>
    <w:rsid w:val="002C03F0"/>
    <w:rsid w:val="002C1F94"/>
    <w:rsid w:val="002C2056"/>
    <w:rsid w:val="002C231A"/>
    <w:rsid w:val="002C2BB6"/>
    <w:rsid w:val="002C2DD4"/>
    <w:rsid w:val="002C302A"/>
    <w:rsid w:val="002C3389"/>
    <w:rsid w:val="002C3546"/>
    <w:rsid w:val="002C3B35"/>
    <w:rsid w:val="002C3D7C"/>
    <w:rsid w:val="002C4465"/>
    <w:rsid w:val="002C467B"/>
    <w:rsid w:val="002C4945"/>
    <w:rsid w:val="002C4F83"/>
    <w:rsid w:val="002C5848"/>
    <w:rsid w:val="002C5F8E"/>
    <w:rsid w:val="002C6FF1"/>
    <w:rsid w:val="002C744B"/>
    <w:rsid w:val="002D002A"/>
    <w:rsid w:val="002D01AF"/>
    <w:rsid w:val="002D0BF0"/>
    <w:rsid w:val="002D12CC"/>
    <w:rsid w:val="002D13F3"/>
    <w:rsid w:val="002D158D"/>
    <w:rsid w:val="002D17CD"/>
    <w:rsid w:val="002D17E9"/>
    <w:rsid w:val="002D1A65"/>
    <w:rsid w:val="002D21C7"/>
    <w:rsid w:val="002D22FE"/>
    <w:rsid w:val="002D2569"/>
    <w:rsid w:val="002D2E9D"/>
    <w:rsid w:val="002D2FAA"/>
    <w:rsid w:val="002D4080"/>
    <w:rsid w:val="002D4355"/>
    <w:rsid w:val="002D4376"/>
    <w:rsid w:val="002D44D2"/>
    <w:rsid w:val="002D4695"/>
    <w:rsid w:val="002D47E7"/>
    <w:rsid w:val="002D4DA6"/>
    <w:rsid w:val="002D512E"/>
    <w:rsid w:val="002D53DE"/>
    <w:rsid w:val="002D550E"/>
    <w:rsid w:val="002D6925"/>
    <w:rsid w:val="002D7084"/>
    <w:rsid w:val="002D713A"/>
    <w:rsid w:val="002D7534"/>
    <w:rsid w:val="002D7591"/>
    <w:rsid w:val="002D78F8"/>
    <w:rsid w:val="002D79E4"/>
    <w:rsid w:val="002D7F1F"/>
    <w:rsid w:val="002E1076"/>
    <w:rsid w:val="002E1996"/>
    <w:rsid w:val="002E1C61"/>
    <w:rsid w:val="002E20E6"/>
    <w:rsid w:val="002E2442"/>
    <w:rsid w:val="002E29E5"/>
    <w:rsid w:val="002E32E1"/>
    <w:rsid w:val="002E35A7"/>
    <w:rsid w:val="002E54B6"/>
    <w:rsid w:val="002E69F7"/>
    <w:rsid w:val="002E7354"/>
    <w:rsid w:val="002F016E"/>
    <w:rsid w:val="002F1AFD"/>
    <w:rsid w:val="002F1ECD"/>
    <w:rsid w:val="002F24F5"/>
    <w:rsid w:val="002F29CD"/>
    <w:rsid w:val="002F31DD"/>
    <w:rsid w:val="002F369D"/>
    <w:rsid w:val="002F4612"/>
    <w:rsid w:val="002F4860"/>
    <w:rsid w:val="002F5176"/>
    <w:rsid w:val="002F5918"/>
    <w:rsid w:val="002F5ED4"/>
    <w:rsid w:val="002F6943"/>
    <w:rsid w:val="002F7830"/>
    <w:rsid w:val="00300248"/>
    <w:rsid w:val="003008B7"/>
    <w:rsid w:val="003008CE"/>
    <w:rsid w:val="00300910"/>
    <w:rsid w:val="00300BC4"/>
    <w:rsid w:val="00301412"/>
    <w:rsid w:val="00302A0D"/>
    <w:rsid w:val="0030377F"/>
    <w:rsid w:val="0030380E"/>
    <w:rsid w:val="00304180"/>
    <w:rsid w:val="00304864"/>
    <w:rsid w:val="0030496D"/>
    <w:rsid w:val="00306524"/>
    <w:rsid w:val="003065EE"/>
    <w:rsid w:val="003066E5"/>
    <w:rsid w:val="00306A6B"/>
    <w:rsid w:val="00306B54"/>
    <w:rsid w:val="00306C59"/>
    <w:rsid w:val="00306DBF"/>
    <w:rsid w:val="00307AD0"/>
    <w:rsid w:val="00310247"/>
    <w:rsid w:val="00310713"/>
    <w:rsid w:val="00311382"/>
    <w:rsid w:val="00313C6A"/>
    <w:rsid w:val="00314239"/>
    <w:rsid w:val="0031471F"/>
    <w:rsid w:val="00315C9A"/>
    <w:rsid w:val="00320735"/>
    <w:rsid w:val="00320FB1"/>
    <w:rsid w:val="00321401"/>
    <w:rsid w:val="00321B2B"/>
    <w:rsid w:val="00321DAA"/>
    <w:rsid w:val="00322014"/>
    <w:rsid w:val="0032278E"/>
    <w:rsid w:val="00323008"/>
    <w:rsid w:val="00325307"/>
    <w:rsid w:val="003254EE"/>
    <w:rsid w:val="00325AE8"/>
    <w:rsid w:val="00326133"/>
    <w:rsid w:val="003268F7"/>
    <w:rsid w:val="00327679"/>
    <w:rsid w:val="003278EC"/>
    <w:rsid w:val="00327BBB"/>
    <w:rsid w:val="00331FBF"/>
    <w:rsid w:val="003320FB"/>
    <w:rsid w:val="003334AD"/>
    <w:rsid w:val="0033431D"/>
    <w:rsid w:val="0033439A"/>
    <w:rsid w:val="00334414"/>
    <w:rsid w:val="00335F1F"/>
    <w:rsid w:val="003362FC"/>
    <w:rsid w:val="003364F9"/>
    <w:rsid w:val="00336C1E"/>
    <w:rsid w:val="00337221"/>
    <w:rsid w:val="00337C0A"/>
    <w:rsid w:val="00341064"/>
    <w:rsid w:val="00341277"/>
    <w:rsid w:val="003425C0"/>
    <w:rsid w:val="003448FA"/>
    <w:rsid w:val="00344C23"/>
    <w:rsid w:val="003452AE"/>
    <w:rsid w:val="0034594C"/>
    <w:rsid w:val="00346395"/>
    <w:rsid w:val="003464E6"/>
    <w:rsid w:val="00346B68"/>
    <w:rsid w:val="0035072E"/>
    <w:rsid w:val="003509D5"/>
    <w:rsid w:val="00350F79"/>
    <w:rsid w:val="0035163E"/>
    <w:rsid w:val="00351BFF"/>
    <w:rsid w:val="00353497"/>
    <w:rsid w:val="00353D97"/>
    <w:rsid w:val="003541C1"/>
    <w:rsid w:val="0035636B"/>
    <w:rsid w:val="0035663E"/>
    <w:rsid w:val="00356A51"/>
    <w:rsid w:val="00356DD1"/>
    <w:rsid w:val="003574DA"/>
    <w:rsid w:val="0035778F"/>
    <w:rsid w:val="00357D4E"/>
    <w:rsid w:val="003601CE"/>
    <w:rsid w:val="00360846"/>
    <w:rsid w:val="00361104"/>
    <w:rsid w:val="00361644"/>
    <w:rsid w:val="00361EEE"/>
    <w:rsid w:val="0036282F"/>
    <w:rsid w:val="00363286"/>
    <w:rsid w:val="0036334B"/>
    <w:rsid w:val="00363A2E"/>
    <w:rsid w:val="00363F29"/>
    <w:rsid w:val="0036436A"/>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68"/>
    <w:rsid w:val="00371378"/>
    <w:rsid w:val="00371503"/>
    <w:rsid w:val="00372302"/>
    <w:rsid w:val="00372B1B"/>
    <w:rsid w:val="0037326E"/>
    <w:rsid w:val="00373B9D"/>
    <w:rsid w:val="00373BFA"/>
    <w:rsid w:val="00374349"/>
    <w:rsid w:val="00374544"/>
    <w:rsid w:val="0037459C"/>
    <w:rsid w:val="0037532F"/>
    <w:rsid w:val="003756CE"/>
    <w:rsid w:val="00375B33"/>
    <w:rsid w:val="00375ED6"/>
    <w:rsid w:val="0037620F"/>
    <w:rsid w:val="0037621A"/>
    <w:rsid w:val="003769D7"/>
    <w:rsid w:val="00376AEF"/>
    <w:rsid w:val="00376C9F"/>
    <w:rsid w:val="00376F36"/>
    <w:rsid w:val="003772C4"/>
    <w:rsid w:val="00377636"/>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F2B"/>
    <w:rsid w:val="00390466"/>
    <w:rsid w:val="0039084E"/>
    <w:rsid w:val="003915CF"/>
    <w:rsid w:val="003926AE"/>
    <w:rsid w:val="003927A6"/>
    <w:rsid w:val="003931A8"/>
    <w:rsid w:val="003935D6"/>
    <w:rsid w:val="003936CC"/>
    <w:rsid w:val="003938CA"/>
    <w:rsid w:val="003938E3"/>
    <w:rsid w:val="00393FB8"/>
    <w:rsid w:val="003944AF"/>
    <w:rsid w:val="0039502E"/>
    <w:rsid w:val="003950CB"/>
    <w:rsid w:val="00395CFF"/>
    <w:rsid w:val="00395ECA"/>
    <w:rsid w:val="0039784F"/>
    <w:rsid w:val="00397B73"/>
    <w:rsid w:val="003A0800"/>
    <w:rsid w:val="003A08CB"/>
    <w:rsid w:val="003A0A5C"/>
    <w:rsid w:val="003A1E3A"/>
    <w:rsid w:val="003A2A0E"/>
    <w:rsid w:val="003A2C79"/>
    <w:rsid w:val="003A3CDC"/>
    <w:rsid w:val="003A451C"/>
    <w:rsid w:val="003A4F78"/>
    <w:rsid w:val="003A51A6"/>
    <w:rsid w:val="003A5C1A"/>
    <w:rsid w:val="003A5CB5"/>
    <w:rsid w:val="003A5DC0"/>
    <w:rsid w:val="003A61C0"/>
    <w:rsid w:val="003A671F"/>
    <w:rsid w:val="003A6B22"/>
    <w:rsid w:val="003A6F77"/>
    <w:rsid w:val="003A7600"/>
    <w:rsid w:val="003A7FAE"/>
    <w:rsid w:val="003B055B"/>
    <w:rsid w:val="003B05CA"/>
    <w:rsid w:val="003B1071"/>
    <w:rsid w:val="003B1841"/>
    <w:rsid w:val="003B2A70"/>
    <w:rsid w:val="003B2DD7"/>
    <w:rsid w:val="003B37C5"/>
    <w:rsid w:val="003B39B3"/>
    <w:rsid w:val="003B42A1"/>
    <w:rsid w:val="003B477E"/>
    <w:rsid w:val="003B4C85"/>
    <w:rsid w:val="003B5265"/>
    <w:rsid w:val="003B535E"/>
    <w:rsid w:val="003B603D"/>
    <w:rsid w:val="003B6A92"/>
    <w:rsid w:val="003B73B2"/>
    <w:rsid w:val="003B7929"/>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6043"/>
    <w:rsid w:val="003C614A"/>
    <w:rsid w:val="003C7319"/>
    <w:rsid w:val="003D077F"/>
    <w:rsid w:val="003D0AB6"/>
    <w:rsid w:val="003D0D79"/>
    <w:rsid w:val="003D13E3"/>
    <w:rsid w:val="003D1573"/>
    <w:rsid w:val="003D24EE"/>
    <w:rsid w:val="003D2629"/>
    <w:rsid w:val="003D324B"/>
    <w:rsid w:val="003D3303"/>
    <w:rsid w:val="003D3400"/>
    <w:rsid w:val="003D3438"/>
    <w:rsid w:val="003D4808"/>
    <w:rsid w:val="003D4B1E"/>
    <w:rsid w:val="003D59E0"/>
    <w:rsid w:val="003D5AAE"/>
    <w:rsid w:val="003D5F9B"/>
    <w:rsid w:val="003D65F9"/>
    <w:rsid w:val="003D702F"/>
    <w:rsid w:val="003D75A9"/>
    <w:rsid w:val="003E0F80"/>
    <w:rsid w:val="003E12C8"/>
    <w:rsid w:val="003E156C"/>
    <w:rsid w:val="003E17EA"/>
    <w:rsid w:val="003E2482"/>
    <w:rsid w:val="003E3335"/>
    <w:rsid w:val="003E3807"/>
    <w:rsid w:val="003E3B1A"/>
    <w:rsid w:val="003E4776"/>
    <w:rsid w:val="003E48C1"/>
    <w:rsid w:val="003E4950"/>
    <w:rsid w:val="003E5029"/>
    <w:rsid w:val="003E502C"/>
    <w:rsid w:val="003E5331"/>
    <w:rsid w:val="003E5337"/>
    <w:rsid w:val="003E6363"/>
    <w:rsid w:val="003E65EB"/>
    <w:rsid w:val="003E759D"/>
    <w:rsid w:val="003E7852"/>
    <w:rsid w:val="003E7E44"/>
    <w:rsid w:val="003F03F8"/>
    <w:rsid w:val="003F0433"/>
    <w:rsid w:val="003F04E4"/>
    <w:rsid w:val="003F1230"/>
    <w:rsid w:val="003F15CA"/>
    <w:rsid w:val="003F1EE7"/>
    <w:rsid w:val="003F3356"/>
    <w:rsid w:val="003F34FC"/>
    <w:rsid w:val="003F366C"/>
    <w:rsid w:val="003F3FC7"/>
    <w:rsid w:val="003F3FD4"/>
    <w:rsid w:val="003F4478"/>
    <w:rsid w:val="003F4E32"/>
    <w:rsid w:val="003F4F43"/>
    <w:rsid w:val="003F5458"/>
    <w:rsid w:val="003F54BE"/>
    <w:rsid w:val="003F6B26"/>
    <w:rsid w:val="003F6FA7"/>
    <w:rsid w:val="003F70E1"/>
    <w:rsid w:val="003F780F"/>
    <w:rsid w:val="003F7A97"/>
    <w:rsid w:val="003F7DF3"/>
    <w:rsid w:val="00400634"/>
    <w:rsid w:val="00401450"/>
    <w:rsid w:val="00402208"/>
    <w:rsid w:val="0040260C"/>
    <w:rsid w:val="00402C5B"/>
    <w:rsid w:val="00403134"/>
    <w:rsid w:val="0040375F"/>
    <w:rsid w:val="00403D0F"/>
    <w:rsid w:val="004041A9"/>
    <w:rsid w:val="00404460"/>
    <w:rsid w:val="00405652"/>
    <w:rsid w:val="00406236"/>
    <w:rsid w:val="00406F9E"/>
    <w:rsid w:val="00407242"/>
    <w:rsid w:val="00407DF1"/>
    <w:rsid w:val="00407EE8"/>
    <w:rsid w:val="00410A6B"/>
    <w:rsid w:val="00410ADC"/>
    <w:rsid w:val="00411205"/>
    <w:rsid w:val="00411238"/>
    <w:rsid w:val="00411456"/>
    <w:rsid w:val="004114F4"/>
    <w:rsid w:val="00411889"/>
    <w:rsid w:val="00412471"/>
    <w:rsid w:val="00412510"/>
    <w:rsid w:val="00412553"/>
    <w:rsid w:val="00412786"/>
    <w:rsid w:val="004129B7"/>
    <w:rsid w:val="00412BD6"/>
    <w:rsid w:val="00413275"/>
    <w:rsid w:val="004137A3"/>
    <w:rsid w:val="00414192"/>
    <w:rsid w:val="004144B8"/>
    <w:rsid w:val="0041580A"/>
    <w:rsid w:val="00415839"/>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4150"/>
    <w:rsid w:val="004242FE"/>
    <w:rsid w:val="00424714"/>
    <w:rsid w:val="00424C1B"/>
    <w:rsid w:val="004258BF"/>
    <w:rsid w:val="00425DC2"/>
    <w:rsid w:val="00425F49"/>
    <w:rsid w:val="00426139"/>
    <w:rsid w:val="004273EF"/>
    <w:rsid w:val="004274E6"/>
    <w:rsid w:val="00427F67"/>
    <w:rsid w:val="00430EEA"/>
    <w:rsid w:val="00431E85"/>
    <w:rsid w:val="00432A34"/>
    <w:rsid w:val="00432F15"/>
    <w:rsid w:val="004337B3"/>
    <w:rsid w:val="00433B32"/>
    <w:rsid w:val="00433E59"/>
    <w:rsid w:val="00434163"/>
    <w:rsid w:val="00434318"/>
    <w:rsid w:val="0043466B"/>
    <w:rsid w:val="004349F5"/>
    <w:rsid w:val="00435224"/>
    <w:rsid w:val="004358DA"/>
    <w:rsid w:val="004369D8"/>
    <w:rsid w:val="00436E40"/>
    <w:rsid w:val="004377B7"/>
    <w:rsid w:val="00437873"/>
    <w:rsid w:val="00440423"/>
    <w:rsid w:val="00440893"/>
    <w:rsid w:val="004411EB"/>
    <w:rsid w:val="0044196C"/>
    <w:rsid w:val="0044221F"/>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73CA"/>
    <w:rsid w:val="00447810"/>
    <w:rsid w:val="00447F9A"/>
    <w:rsid w:val="00450C1F"/>
    <w:rsid w:val="00451007"/>
    <w:rsid w:val="0045239D"/>
    <w:rsid w:val="0045257B"/>
    <w:rsid w:val="00453114"/>
    <w:rsid w:val="0045441C"/>
    <w:rsid w:val="00454C1D"/>
    <w:rsid w:val="00454F10"/>
    <w:rsid w:val="00454F5D"/>
    <w:rsid w:val="00455830"/>
    <w:rsid w:val="00455994"/>
    <w:rsid w:val="00455BBE"/>
    <w:rsid w:val="00455F40"/>
    <w:rsid w:val="00455FCD"/>
    <w:rsid w:val="00456261"/>
    <w:rsid w:val="004569F5"/>
    <w:rsid w:val="00456DEE"/>
    <w:rsid w:val="00457B41"/>
    <w:rsid w:val="00457F00"/>
    <w:rsid w:val="00460645"/>
    <w:rsid w:val="004608E4"/>
    <w:rsid w:val="00460B71"/>
    <w:rsid w:val="004616A3"/>
    <w:rsid w:val="00462F10"/>
    <w:rsid w:val="00463244"/>
    <w:rsid w:val="00463537"/>
    <w:rsid w:val="004639C1"/>
    <w:rsid w:val="00464261"/>
    <w:rsid w:val="0046484F"/>
    <w:rsid w:val="00464BF7"/>
    <w:rsid w:val="00464C53"/>
    <w:rsid w:val="00464EEA"/>
    <w:rsid w:val="00464F0D"/>
    <w:rsid w:val="00465642"/>
    <w:rsid w:val="00465FFC"/>
    <w:rsid w:val="0046669A"/>
    <w:rsid w:val="00466B91"/>
    <w:rsid w:val="004672C0"/>
    <w:rsid w:val="00467370"/>
    <w:rsid w:val="004703DB"/>
    <w:rsid w:val="0047058B"/>
    <w:rsid w:val="004708F1"/>
    <w:rsid w:val="0047167C"/>
    <w:rsid w:val="00471BE3"/>
    <w:rsid w:val="00471D35"/>
    <w:rsid w:val="004733F5"/>
    <w:rsid w:val="00473444"/>
    <w:rsid w:val="00473F2B"/>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E5"/>
    <w:rsid w:val="00480A5A"/>
    <w:rsid w:val="004812AC"/>
    <w:rsid w:val="00481530"/>
    <w:rsid w:val="00481D21"/>
    <w:rsid w:val="00482EA0"/>
    <w:rsid w:val="004830F7"/>
    <w:rsid w:val="0048375D"/>
    <w:rsid w:val="00484119"/>
    <w:rsid w:val="00484776"/>
    <w:rsid w:val="00484F6C"/>
    <w:rsid w:val="004856AE"/>
    <w:rsid w:val="00485FEA"/>
    <w:rsid w:val="0048639F"/>
    <w:rsid w:val="0048656D"/>
    <w:rsid w:val="00486870"/>
    <w:rsid w:val="00486A37"/>
    <w:rsid w:val="00486EDE"/>
    <w:rsid w:val="00487740"/>
    <w:rsid w:val="00487AF5"/>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5288"/>
    <w:rsid w:val="004955EC"/>
    <w:rsid w:val="00495636"/>
    <w:rsid w:val="004958FC"/>
    <w:rsid w:val="00497AA8"/>
    <w:rsid w:val="00497AB0"/>
    <w:rsid w:val="004A07AC"/>
    <w:rsid w:val="004A0DBC"/>
    <w:rsid w:val="004A1BE5"/>
    <w:rsid w:val="004A24AE"/>
    <w:rsid w:val="004A28B0"/>
    <w:rsid w:val="004A297E"/>
    <w:rsid w:val="004A2C79"/>
    <w:rsid w:val="004A37AF"/>
    <w:rsid w:val="004A4089"/>
    <w:rsid w:val="004A4144"/>
    <w:rsid w:val="004A41F8"/>
    <w:rsid w:val="004A46EB"/>
    <w:rsid w:val="004A4AB5"/>
    <w:rsid w:val="004A50CB"/>
    <w:rsid w:val="004A5B0F"/>
    <w:rsid w:val="004A5BA0"/>
    <w:rsid w:val="004A613C"/>
    <w:rsid w:val="004A653B"/>
    <w:rsid w:val="004A683D"/>
    <w:rsid w:val="004A7C75"/>
    <w:rsid w:val="004A7F8C"/>
    <w:rsid w:val="004B0112"/>
    <w:rsid w:val="004B07CB"/>
    <w:rsid w:val="004B0B70"/>
    <w:rsid w:val="004B10F9"/>
    <w:rsid w:val="004B1320"/>
    <w:rsid w:val="004B1E88"/>
    <w:rsid w:val="004B24AE"/>
    <w:rsid w:val="004B32A1"/>
    <w:rsid w:val="004B39A0"/>
    <w:rsid w:val="004B4455"/>
    <w:rsid w:val="004B472B"/>
    <w:rsid w:val="004B5191"/>
    <w:rsid w:val="004B5B0D"/>
    <w:rsid w:val="004B6353"/>
    <w:rsid w:val="004B6471"/>
    <w:rsid w:val="004B6AC2"/>
    <w:rsid w:val="004B6D0A"/>
    <w:rsid w:val="004B70D0"/>
    <w:rsid w:val="004B7172"/>
    <w:rsid w:val="004B7672"/>
    <w:rsid w:val="004B7AF2"/>
    <w:rsid w:val="004B7CD1"/>
    <w:rsid w:val="004C031A"/>
    <w:rsid w:val="004C0477"/>
    <w:rsid w:val="004C1275"/>
    <w:rsid w:val="004C1B12"/>
    <w:rsid w:val="004C1B41"/>
    <w:rsid w:val="004C20A7"/>
    <w:rsid w:val="004C3435"/>
    <w:rsid w:val="004C468D"/>
    <w:rsid w:val="004C472D"/>
    <w:rsid w:val="004C47BD"/>
    <w:rsid w:val="004C6224"/>
    <w:rsid w:val="004C62C6"/>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9B4"/>
    <w:rsid w:val="004D2DFC"/>
    <w:rsid w:val="004D2EA5"/>
    <w:rsid w:val="004D3011"/>
    <w:rsid w:val="004D316E"/>
    <w:rsid w:val="004D32BB"/>
    <w:rsid w:val="004D35D0"/>
    <w:rsid w:val="004D4112"/>
    <w:rsid w:val="004D46D1"/>
    <w:rsid w:val="004D4D99"/>
    <w:rsid w:val="004D4FA8"/>
    <w:rsid w:val="004D5139"/>
    <w:rsid w:val="004D5414"/>
    <w:rsid w:val="004D5C0F"/>
    <w:rsid w:val="004D745F"/>
    <w:rsid w:val="004D7C4B"/>
    <w:rsid w:val="004E0090"/>
    <w:rsid w:val="004E07EC"/>
    <w:rsid w:val="004E0AB7"/>
    <w:rsid w:val="004E0B68"/>
    <w:rsid w:val="004E0F69"/>
    <w:rsid w:val="004E1222"/>
    <w:rsid w:val="004E1391"/>
    <w:rsid w:val="004E1893"/>
    <w:rsid w:val="004E1C56"/>
    <w:rsid w:val="004E1D14"/>
    <w:rsid w:val="004E262D"/>
    <w:rsid w:val="004E2E5A"/>
    <w:rsid w:val="004E3289"/>
    <w:rsid w:val="004E4103"/>
    <w:rsid w:val="004E41EA"/>
    <w:rsid w:val="004E4453"/>
    <w:rsid w:val="004E4522"/>
    <w:rsid w:val="004E47AD"/>
    <w:rsid w:val="004E61F3"/>
    <w:rsid w:val="004E6547"/>
    <w:rsid w:val="004E69C0"/>
    <w:rsid w:val="004E6B23"/>
    <w:rsid w:val="004E6B8D"/>
    <w:rsid w:val="004E70E4"/>
    <w:rsid w:val="004E7152"/>
    <w:rsid w:val="004E71ED"/>
    <w:rsid w:val="004E7256"/>
    <w:rsid w:val="004E7A93"/>
    <w:rsid w:val="004E7F29"/>
    <w:rsid w:val="004F0411"/>
    <w:rsid w:val="004F16B8"/>
    <w:rsid w:val="004F1B5B"/>
    <w:rsid w:val="004F1EB5"/>
    <w:rsid w:val="004F23EC"/>
    <w:rsid w:val="004F2D10"/>
    <w:rsid w:val="004F41D1"/>
    <w:rsid w:val="004F4422"/>
    <w:rsid w:val="004F4543"/>
    <w:rsid w:val="004F4659"/>
    <w:rsid w:val="004F4CAC"/>
    <w:rsid w:val="004F4F09"/>
    <w:rsid w:val="004F5363"/>
    <w:rsid w:val="004F5EC9"/>
    <w:rsid w:val="004F5FEF"/>
    <w:rsid w:val="004F611E"/>
    <w:rsid w:val="004F6D4B"/>
    <w:rsid w:val="004F75E4"/>
    <w:rsid w:val="004F7EFB"/>
    <w:rsid w:val="00500649"/>
    <w:rsid w:val="00501664"/>
    <w:rsid w:val="00501D0D"/>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E54"/>
    <w:rsid w:val="00507486"/>
    <w:rsid w:val="005078E5"/>
    <w:rsid w:val="00507A3B"/>
    <w:rsid w:val="00507E2E"/>
    <w:rsid w:val="00510359"/>
    <w:rsid w:val="0051060A"/>
    <w:rsid w:val="00511ADB"/>
    <w:rsid w:val="00511E76"/>
    <w:rsid w:val="00511F78"/>
    <w:rsid w:val="005121D3"/>
    <w:rsid w:val="0051244A"/>
    <w:rsid w:val="0051277B"/>
    <w:rsid w:val="00513131"/>
    <w:rsid w:val="00513481"/>
    <w:rsid w:val="00514249"/>
    <w:rsid w:val="00514AE0"/>
    <w:rsid w:val="005159AA"/>
    <w:rsid w:val="00516E07"/>
    <w:rsid w:val="00517575"/>
    <w:rsid w:val="00520064"/>
    <w:rsid w:val="00520D86"/>
    <w:rsid w:val="00520DB2"/>
    <w:rsid w:val="00521CC2"/>
    <w:rsid w:val="00522FE0"/>
    <w:rsid w:val="005237FC"/>
    <w:rsid w:val="00523866"/>
    <w:rsid w:val="005240C2"/>
    <w:rsid w:val="0052448B"/>
    <w:rsid w:val="00525170"/>
    <w:rsid w:val="00525729"/>
    <w:rsid w:val="00525ABF"/>
    <w:rsid w:val="00525F6B"/>
    <w:rsid w:val="00525FF2"/>
    <w:rsid w:val="00526AF6"/>
    <w:rsid w:val="00527591"/>
    <w:rsid w:val="00532A20"/>
    <w:rsid w:val="00532AD6"/>
    <w:rsid w:val="00532B7A"/>
    <w:rsid w:val="00532E1E"/>
    <w:rsid w:val="00532F34"/>
    <w:rsid w:val="005331B4"/>
    <w:rsid w:val="00533841"/>
    <w:rsid w:val="00533BDB"/>
    <w:rsid w:val="00534703"/>
    <w:rsid w:val="005347C2"/>
    <w:rsid w:val="00534AAF"/>
    <w:rsid w:val="00534C07"/>
    <w:rsid w:val="00535421"/>
    <w:rsid w:val="00535428"/>
    <w:rsid w:val="0053581E"/>
    <w:rsid w:val="005359B6"/>
    <w:rsid w:val="00535FDE"/>
    <w:rsid w:val="00536E49"/>
    <w:rsid w:val="00536F91"/>
    <w:rsid w:val="00537321"/>
    <w:rsid w:val="0053739B"/>
    <w:rsid w:val="005379FF"/>
    <w:rsid w:val="00537E18"/>
    <w:rsid w:val="00537E89"/>
    <w:rsid w:val="005400CE"/>
    <w:rsid w:val="005402DF"/>
    <w:rsid w:val="0054095D"/>
    <w:rsid w:val="0054117B"/>
    <w:rsid w:val="005413C8"/>
    <w:rsid w:val="00541534"/>
    <w:rsid w:val="0054159F"/>
    <w:rsid w:val="00541B2E"/>
    <w:rsid w:val="005420D5"/>
    <w:rsid w:val="00542CB5"/>
    <w:rsid w:val="00542D66"/>
    <w:rsid w:val="00543029"/>
    <w:rsid w:val="00543869"/>
    <w:rsid w:val="00543E1C"/>
    <w:rsid w:val="005449BA"/>
    <w:rsid w:val="00544E45"/>
    <w:rsid w:val="00544E6C"/>
    <w:rsid w:val="00545552"/>
    <w:rsid w:val="0054563B"/>
    <w:rsid w:val="00545836"/>
    <w:rsid w:val="005458E2"/>
    <w:rsid w:val="00545AC8"/>
    <w:rsid w:val="005463D9"/>
    <w:rsid w:val="0054665D"/>
    <w:rsid w:val="00546F63"/>
    <w:rsid w:val="00547D62"/>
    <w:rsid w:val="005505FE"/>
    <w:rsid w:val="00550B03"/>
    <w:rsid w:val="00551A90"/>
    <w:rsid w:val="0055247C"/>
    <w:rsid w:val="0055278D"/>
    <w:rsid w:val="005529DB"/>
    <w:rsid w:val="00552B54"/>
    <w:rsid w:val="00554754"/>
    <w:rsid w:val="0055570F"/>
    <w:rsid w:val="005559CA"/>
    <w:rsid w:val="00557665"/>
    <w:rsid w:val="00557EC6"/>
    <w:rsid w:val="00560007"/>
    <w:rsid w:val="00561ABF"/>
    <w:rsid w:val="00562847"/>
    <w:rsid w:val="005628E5"/>
    <w:rsid w:val="00562AAB"/>
    <w:rsid w:val="00562CF7"/>
    <w:rsid w:val="0056451C"/>
    <w:rsid w:val="00564935"/>
    <w:rsid w:val="005653FD"/>
    <w:rsid w:val="00567FE3"/>
    <w:rsid w:val="00570958"/>
    <w:rsid w:val="005709E4"/>
    <w:rsid w:val="00570D90"/>
    <w:rsid w:val="005713F2"/>
    <w:rsid w:val="005721A6"/>
    <w:rsid w:val="00572474"/>
    <w:rsid w:val="00573EF7"/>
    <w:rsid w:val="00574C55"/>
    <w:rsid w:val="0057516E"/>
    <w:rsid w:val="005759DB"/>
    <w:rsid w:val="00576A89"/>
    <w:rsid w:val="0057733C"/>
    <w:rsid w:val="00580727"/>
    <w:rsid w:val="0058159D"/>
    <w:rsid w:val="00581AA8"/>
    <w:rsid w:val="0058248B"/>
    <w:rsid w:val="00582526"/>
    <w:rsid w:val="00582A8A"/>
    <w:rsid w:val="005833C7"/>
    <w:rsid w:val="0058393C"/>
    <w:rsid w:val="00583CFF"/>
    <w:rsid w:val="00584A90"/>
    <w:rsid w:val="0058531F"/>
    <w:rsid w:val="00585D6B"/>
    <w:rsid w:val="00586208"/>
    <w:rsid w:val="005862C8"/>
    <w:rsid w:val="005869F4"/>
    <w:rsid w:val="00586A1B"/>
    <w:rsid w:val="00586F12"/>
    <w:rsid w:val="00587B0E"/>
    <w:rsid w:val="00590894"/>
    <w:rsid w:val="005918A3"/>
    <w:rsid w:val="00591E1C"/>
    <w:rsid w:val="0059227A"/>
    <w:rsid w:val="00592517"/>
    <w:rsid w:val="00593657"/>
    <w:rsid w:val="00594414"/>
    <w:rsid w:val="005946A0"/>
    <w:rsid w:val="00594B86"/>
    <w:rsid w:val="00594FDD"/>
    <w:rsid w:val="00595092"/>
    <w:rsid w:val="00595C47"/>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2336"/>
    <w:rsid w:val="005A35F0"/>
    <w:rsid w:val="005A3AE0"/>
    <w:rsid w:val="005A47D5"/>
    <w:rsid w:val="005A48EB"/>
    <w:rsid w:val="005A5529"/>
    <w:rsid w:val="005A720D"/>
    <w:rsid w:val="005A756B"/>
    <w:rsid w:val="005A7783"/>
    <w:rsid w:val="005A7CBE"/>
    <w:rsid w:val="005A7FD8"/>
    <w:rsid w:val="005B04C1"/>
    <w:rsid w:val="005B0DD9"/>
    <w:rsid w:val="005B1987"/>
    <w:rsid w:val="005B1AC2"/>
    <w:rsid w:val="005B2495"/>
    <w:rsid w:val="005B3344"/>
    <w:rsid w:val="005B397F"/>
    <w:rsid w:val="005B3B98"/>
    <w:rsid w:val="005B45D1"/>
    <w:rsid w:val="005B45E8"/>
    <w:rsid w:val="005B4B18"/>
    <w:rsid w:val="005B4D30"/>
    <w:rsid w:val="005B5777"/>
    <w:rsid w:val="005B6664"/>
    <w:rsid w:val="005B66A0"/>
    <w:rsid w:val="005B7347"/>
    <w:rsid w:val="005B77C7"/>
    <w:rsid w:val="005C055D"/>
    <w:rsid w:val="005C0936"/>
    <w:rsid w:val="005C0F0F"/>
    <w:rsid w:val="005C1474"/>
    <w:rsid w:val="005C14C5"/>
    <w:rsid w:val="005C1903"/>
    <w:rsid w:val="005C1CB9"/>
    <w:rsid w:val="005C1DB8"/>
    <w:rsid w:val="005C21CE"/>
    <w:rsid w:val="005C3A4D"/>
    <w:rsid w:val="005C3B48"/>
    <w:rsid w:val="005C3BA4"/>
    <w:rsid w:val="005C4211"/>
    <w:rsid w:val="005C4234"/>
    <w:rsid w:val="005C42E9"/>
    <w:rsid w:val="005C42F3"/>
    <w:rsid w:val="005C507E"/>
    <w:rsid w:val="005C636C"/>
    <w:rsid w:val="005C7767"/>
    <w:rsid w:val="005D01CF"/>
    <w:rsid w:val="005D0457"/>
    <w:rsid w:val="005D1346"/>
    <w:rsid w:val="005D1399"/>
    <w:rsid w:val="005D1E89"/>
    <w:rsid w:val="005D2207"/>
    <w:rsid w:val="005D33BB"/>
    <w:rsid w:val="005D3ACB"/>
    <w:rsid w:val="005D3D76"/>
    <w:rsid w:val="005D5855"/>
    <w:rsid w:val="005D5CFB"/>
    <w:rsid w:val="005D6752"/>
    <w:rsid w:val="005D6A2A"/>
    <w:rsid w:val="005D6BCF"/>
    <w:rsid w:val="005D7C0A"/>
    <w:rsid w:val="005E024B"/>
    <w:rsid w:val="005E0846"/>
    <w:rsid w:val="005E0901"/>
    <w:rsid w:val="005E09B8"/>
    <w:rsid w:val="005E1AD9"/>
    <w:rsid w:val="005E1B28"/>
    <w:rsid w:val="005E1EBE"/>
    <w:rsid w:val="005E204B"/>
    <w:rsid w:val="005E229B"/>
    <w:rsid w:val="005E29F5"/>
    <w:rsid w:val="005E2B02"/>
    <w:rsid w:val="005E36B5"/>
    <w:rsid w:val="005E3FB9"/>
    <w:rsid w:val="005E41FF"/>
    <w:rsid w:val="005E44E0"/>
    <w:rsid w:val="005E4B58"/>
    <w:rsid w:val="005E5B9F"/>
    <w:rsid w:val="005E60EC"/>
    <w:rsid w:val="005E6252"/>
    <w:rsid w:val="005E6A13"/>
    <w:rsid w:val="005E7209"/>
    <w:rsid w:val="005F0029"/>
    <w:rsid w:val="005F00A0"/>
    <w:rsid w:val="005F0FE2"/>
    <w:rsid w:val="005F1BA6"/>
    <w:rsid w:val="005F1BD8"/>
    <w:rsid w:val="005F2CFE"/>
    <w:rsid w:val="005F3032"/>
    <w:rsid w:val="005F30E0"/>
    <w:rsid w:val="005F3AE3"/>
    <w:rsid w:val="005F4873"/>
    <w:rsid w:val="005F5600"/>
    <w:rsid w:val="005F65EA"/>
    <w:rsid w:val="005F6DA4"/>
    <w:rsid w:val="005F6E84"/>
    <w:rsid w:val="005F76C3"/>
    <w:rsid w:val="005F771F"/>
    <w:rsid w:val="006009B5"/>
    <w:rsid w:val="00600CB5"/>
    <w:rsid w:val="00601025"/>
    <w:rsid w:val="0060124F"/>
    <w:rsid w:val="006026EE"/>
    <w:rsid w:val="00602AAF"/>
    <w:rsid w:val="006034A1"/>
    <w:rsid w:val="00604320"/>
    <w:rsid w:val="0060446E"/>
    <w:rsid w:val="00605156"/>
    <w:rsid w:val="00605247"/>
    <w:rsid w:val="006054B4"/>
    <w:rsid w:val="00605BB3"/>
    <w:rsid w:val="00605E93"/>
    <w:rsid w:val="006063F9"/>
    <w:rsid w:val="0060658D"/>
    <w:rsid w:val="0060674D"/>
    <w:rsid w:val="0060711C"/>
    <w:rsid w:val="006071B6"/>
    <w:rsid w:val="006075CB"/>
    <w:rsid w:val="00607803"/>
    <w:rsid w:val="006101BB"/>
    <w:rsid w:val="0061143B"/>
    <w:rsid w:val="00611F29"/>
    <w:rsid w:val="006125C8"/>
    <w:rsid w:val="006132C1"/>
    <w:rsid w:val="0061372D"/>
    <w:rsid w:val="00613CFC"/>
    <w:rsid w:val="0061400B"/>
    <w:rsid w:val="006144E7"/>
    <w:rsid w:val="006146B9"/>
    <w:rsid w:val="00615D3B"/>
    <w:rsid w:val="0061612B"/>
    <w:rsid w:val="00616C8C"/>
    <w:rsid w:val="00617641"/>
    <w:rsid w:val="00620231"/>
    <w:rsid w:val="00620A20"/>
    <w:rsid w:val="00621001"/>
    <w:rsid w:val="006211FC"/>
    <w:rsid w:val="00621864"/>
    <w:rsid w:val="00622361"/>
    <w:rsid w:val="006223EB"/>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134E"/>
    <w:rsid w:val="006321D2"/>
    <w:rsid w:val="0063234D"/>
    <w:rsid w:val="0063302C"/>
    <w:rsid w:val="0063327E"/>
    <w:rsid w:val="006335C8"/>
    <w:rsid w:val="0063398B"/>
    <w:rsid w:val="00634458"/>
    <w:rsid w:val="006349DA"/>
    <w:rsid w:val="00634C7A"/>
    <w:rsid w:val="0063530F"/>
    <w:rsid w:val="00635BC7"/>
    <w:rsid w:val="00636336"/>
    <w:rsid w:val="006367D9"/>
    <w:rsid w:val="00636D0B"/>
    <w:rsid w:val="0064003D"/>
    <w:rsid w:val="006403D0"/>
    <w:rsid w:val="0064089B"/>
    <w:rsid w:val="00640BC0"/>
    <w:rsid w:val="006412E1"/>
    <w:rsid w:val="0064137A"/>
    <w:rsid w:val="00641460"/>
    <w:rsid w:val="00641816"/>
    <w:rsid w:val="00641821"/>
    <w:rsid w:val="0064188A"/>
    <w:rsid w:val="00641F3E"/>
    <w:rsid w:val="0064244B"/>
    <w:rsid w:val="006432BB"/>
    <w:rsid w:val="0064336B"/>
    <w:rsid w:val="00643676"/>
    <w:rsid w:val="006442D6"/>
    <w:rsid w:val="00644C22"/>
    <w:rsid w:val="00645DED"/>
    <w:rsid w:val="00646C74"/>
    <w:rsid w:val="00646E0E"/>
    <w:rsid w:val="00647DEC"/>
    <w:rsid w:val="006506B5"/>
    <w:rsid w:val="00650760"/>
    <w:rsid w:val="00650A50"/>
    <w:rsid w:val="00650AE1"/>
    <w:rsid w:val="00650CBB"/>
    <w:rsid w:val="00651061"/>
    <w:rsid w:val="006513A6"/>
    <w:rsid w:val="006519E3"/>
    <w:rsid w:val="00652309"/>
    <w:rsid w:val="00652F94"/>
    <w:rsid w:val="006539DF"/>
    <w:rsid w:val="00653C60"/>
    <w:rsid w:val="006542E1"/>
    <w:rsid w:val="00654DA0"/>
    <w:rsid w:val="006552FF"/>
    <w:rsid w:val="0065540F"/>
    <w:rsid w:val="00655493"/>
    <w:rsid w:val="00655DB5"/>
    <w:rsid w:val="00656508"/>
    <w:rsid w:val="006567B8"/>
    <w:rsid w:val="00657258"/>
    <w:rsid w:val="006579F6"/>
    <w:rsid w:val="0066007D"/>
    <w:rsid w:val="00660280"/>
    <w:rsid w:val="006605EF"/>
    <w:rsid w:val="00661A74"/>
    <w:rsid w:val="00662232"/>
    <w:rsid w:val="006622C6"/>
    <w:rsid w:val="006626BC"/>
    <w:rsid w:val="006630E7"/>
    <w:rsid w:val="00664418"/>
    <w:rsid w:val="00664A95"/>
    <w:rsid w:val="00664E2C"/>
    <w:rsid w:val="00665364"/>
    <w:rsid w:val="00665398"/>
    <w:rsid w:val="006655BA"/>
    <w:rsid w:val="006655DF"/>
    <w:rsid w:val="00665BE1"/>
    <w:rsid w:val="006667F0"/>
    <w:rsid w:val="00666953"/>
    <w:rsid w:val="006669F6"/>
    <w:rsid w:val="00666C18"/>
    <w:rsid w:val="00666F52"/>
    <w:rsid w:val="006675F7"/>
    <w:rsid w:val="0066772A"/>
    <w:rsid w:val="00667D09"/>
    <w:rsid w:val="00667F52"/>
    <w:rsid w:val="00670331"/>
    <w:rsid w:val="00670AAD"/>
    <w:rsid w:val="00670FF6"/>
    <w:rsid w:val="006710D6"/>
    <w:rsid w:val="0067116B"/>
    <w:rsid w:val="00671210"/>
    <w:rsid w:val="00671E5E"/>
    <w:rsid w:val="006720AD"/>
    <w:rsid w:val="006720D6"/>
    <w:rsid w:val="00672226"/>
    <w:rsid w:val="006724D8"/>
    <w:rsid w:val="006729CD"/>
    <w:rsid w:val="00672F2C"/>
    <w:rsid w:val="00673EEE"/>
    <w:rsid w:val="0067427B"/>
    <w:rsid w:val="00674CD0"/>
    <w:rsid w:val="006758D4"/>
    <w:rsid w:val="00675B74"/>
    <w:rsid w:val="00676228"/>
    <w:rsid w:val="00677299"/>
    <w:rsid w:val="0067795A"/>
    <w:rsid w:val="006802B9"/>
    <w:rsid w:val="006808E6"/>
    <w:rsid w:val="00681691"/>
    <w:rsid w:val="00681731"/>
    <w:rsid w:val="0068263F"/>
    <w:rsid w:val="00683D09"/>
    <w:rsid w:val="00683F3C"/>
    <w:rsid w:val="00684579"/>
    <w:rsid w:val="00684835"/>
    <w:rsid w:val="00684AB6"/>
    <w:rsid w:val="00685177"/>
    <w:rsid w:val="00685EDC"/>
    <w:rsid w:val="006860E5"/>
    <w:rsid w:val="00686319"/>
    <w:rsid w:val="00686B82"/>
    <w:rsid w:val="0068753F"/>
    <w:rsid w:val="00687F87"/>
    <w:rsid w:val="00690050"/>
    <w:rsid w:val="00690622"/>
    <w:rsid w:val="00690880"/>
    <w:rsid w:val="00691FA3"/>
    <w:rsid w:val="00692E5B"/>
    <w:rsid w:val="00693D5B"/>
    <w:rsid w:val="00694441"/>
    <w:rsid w:val="00694609"/>
    <w:rsid w:val="00694958"/>
    <w:rsid w:val="00694DD7"/>
    <w:rsid w:val="00695A81"/>
    <w:rsid w:val="00696092"/>
    <w:rsid w:val="006976A5"/>
    <w:rsid w:val="00697781"/>
    <w:rsid w:val="00697B7A"/>
    <w:rsid w:val="006A0095"/>
    <w:rsid w:val="006A053C"/>
    <w:rsid w:val="006A073B"/>
    <w:rsid w:val="006A0835"/>
    <w:rsid w:val="006A09AF"/>
    <w:rsid w:val="006A11FC"/>
    <w:rsid w:val="006A152C"/>
    <w:rsid w:val="006A2187"/>
    <w:rsid w:val="006A2820"/>
    <w:rsid w:val="006A36DA"/>
    <w:rsid w:val="006A3C5C"/>
    <w:rsid w:val="006A4308"/>
    <w:rsid w:val="006A44DE"/>
    <w:rsid w:val="006A4D2D"/>
    <w:rsid w:val="006A51FA"/>
    <w:rsid w:val="006A53AC"/>
    <w:rsid w:val="006A5C60"/>
    <w:rsid w:val="006A711F"/>
    <w:rsid w:val="006B0465"/>
    <w:rsid w:val="006B089B"/>
    <w:rsid w:val="006B12EC"/>
    <w:rsid w:val="006B18D4"/>
    <w:rsid w:val="006B22A8"/>
    <w:rsid w:val="006B256B"/>
    <w:rsid w:val="006B2DE6"/>
    <w:rsid w:val="006B2F79"/>
    <w:rsid w:val="006B364B"/>
    <w:rsid w:val="006B40CF"/>
    <w:rsid w:val="006B49F6"/>
    <w:rsid w:val="006B52D7"/>
    <w:rsid w:val="006B59D3"/>
    <w:rsid w:val="006B68DC"/>
    <w:rsid w:val="006B75F8"/>
    <w:rsid w:val="006B762E"/>
    <w:rsid w:val="006B76C1"/>
    <w:rsid w:val="006B7A38"/>
    <w:rsid w:val="006B7B7B"/>
    <w:rsid w:val="006B7C9B"/>
    <w:rsid w:val="006C02F8"/>
    <w:rsid w:val="006C0A1A"/>
    <w:rsid w:val="006C131E"/>
    <w:rsid w:val="006C1407"/>
    <w:rsid w:val="006C1648"/>
    <w:rsid w:val="006C17E8"/>
    <w:rsid w:val="006C1F75"/>
    <w:rsid w:val="006C2143"/>
    <w:rsid w:val="006C22B2"/>
    <w:rsid w:val="006C2300"/>
    <w:rsid w:val="006C23C1"/>
    <w:rsid w:val="006C26FA"/>
    <w:rsid w:val="006C3041"/>
    <w:rsid w:val="006C3FA9"/>
    <w:rsid w:val="006C5D5E"/>
    <w:rsid w:val="006C6421"/>
    <w:rsid w:val="006C6F80"/>
    <w:rsid w:val="006C727F"/>
    <w:rsid w:val="006C7C3C"/>
    <w:rsid w:val="006D0298"/>
    <w:rsid w:val="006D10CF"/>
    <w:rsid w:val="006D15DD"/>
    <w:rsid w:val="006D1FD1"/>
    <w:rsid w:val="006D32F9"/>
    <w:rsid w:val="006D363B"/>
    <w:rsid w:val="006D3D03"/>
    <w:rsid w:val="006D550C"/>
    <w:rsid w:val="006D621A"/>
    <w:rsid w:val="006D6671"/>
    <w:rsid w:val="006D6706"/>
    <w:rsid w:val="006D73C1"/>
    <w:rsid w:val="006D7915"/>
    <w:rsid w:val="006D7B87"/>
    <w:rsid w:val="006D7EFC"/>
    <w:rsid w:val="006E057E"/>
    <w:rsid w:val="006E066E"/>
    <w:rsid w:val="006E09DC"/>
    <w:rsid w:val="006E0D57"/>
    <w:rsid w:val="006E0F26"/>
    <w:rsid w:val="006E1078"/>
    <w:rsid w:val="006E2121"/>
    <w:rsid w:val="006E2B57"/>
    <w:rsid w:val="006E2BCD"/>
    <w:rsid w:val="006E3041"/>
    <w:rsid w:val="006E4755"/>
    <w:rsid w:val="006E4A22"/>
    <w:rsid w:val="006E6220"/>
    <w:rsid w:val="006E66EB"/>
    <w:rsid w:val="006E6725"/>
    <w:rsid w:val="006E6A91"/>
    <w:rsid w:val="006E6EFA"/>
    <w:rsid w:val="006F0B97"/>
    <w:rsid w:val="006F0C30"/>
    <w:rsid w:val="006F11B2"/>
    <w:rsid w:val="006F1393"/>
    <w:rsid w:val="006F1D73"/>
    <w:rsid w:val="006F1FE0"/>
    <w:rsid w:val="006F2390"/>
    <w:rsid w:val="006F290E"/>
    <w:rsid w:val="006F2D17"/>
    <w:rsid w:val="006F30E7"/>
    <w:rsid w:val="006F33FE"/>
    <w:rsid w:val="006F3C95"/>
    <w:rsid w:val="006F409A"/>
    <w:rsid w:val="006F4179"/>
    <w:rsid w:val="006F482D"/>
    <w:rsid w:val="006F50E9"/>
    <w:rsid w:val="006F52FD"/>
    <w:rsid w:val="006F685D"/>
    <w:rsid w:val="006F6AEE"/>
    <w:rsid w:val="006F6FB3"/>
    <w:rsid w:val="006F7050"/>
    <w:rsid w:val="006F71C1"/>
    <w:rsid w:val="006F7747"/>
    <w:rsid w:val="006F7773"/>
    <w:rsid w:val="00700164"/>
    <w:rsid w:val="00700174"/>
    <w:rsid w:val="007002F9"/>
    <w:rsid w:val="00700420"/>
    <w:rsid w:val="00700DBC"/>
    <w:rsid w:val="00700E87"/>
    <w:rsid w:val="00702725"/>
    <w:rsid w:val="00703778"/>
    <w:rsid w:val="00703AC1"/>
    <w:rsid w:val="00704F69"/>
    <w:rsid w:val="00705195"/>
    <w:rsid w:val="007054AE"/>
    <w:rsid w:val="00705C44"/>
    <w:rsid w:val="00706133"/>
    <w:rsid w:val="00706B76"/>
    <w:rsid w:val="0071019C"/>
    <w:rsid w:val="00710B72"/>
    <w:rsid w:val="00710F84"/>
    <w:rsid w:val="00711679"/>
    <w:rsid w:val="00711D99"/>
    <w:rsid w:val="00711FD1"/>
    <w:rsid w:val="007125EE"/>
    <w:rsid w:val="00712A44"/>
    <w:rsid w:val="00712B7C"/>
    <w:rsid w:val="00712CB8"/>
    <w:rsid w:val="00713130"/>
    <w:rsid w:val="0071353B"/>
    <w:rsid w:val="00714157"/>
    <w:rsid w:val="00715446"/>
    <w:rsid w:val="00715A34"/>
    <w:rsid w:val="00716470"/>
    <w:rsid w:val="00716574"/>
    <w:rsid w:val="007165CB"/>
    <w:rsid w:val="007171B2"/>
    <w:rsid w:val="007171B3"/>
    <w:rsid w:val="00717CBE"/>
    <w:rsid w:val="00717FD2"/>
    <w:rsid w:val="007204EC"/>
    <w:rsid w:val="00720518"/>
    <w:rsid w:val="00720977"/>
    <w:rsid w:val="007211E3"/>
    <w:rsid w:val="00721B73"/>
    <w:rsid w:val="00721BD5"/>
    <w:rsid w:val="007226F3"/>
    <w:rsid w:val="007227E7"/>
    <w:rsid w:val="007230F0"/>
    <w:rsid w:val="00723EAF"/>
    <w:rsid w:val="00724744"/>
    <w:rsid w:val="00724929"/>
    <w:rsid w:val="00725392"/>
    <w:rsid w:val="00725BA8"/>
    <w:rsid w:val="007260DC"/>
    <w:rsid w:val="00727BCA"/>
    <w:rsid w:val="00727E21"/>
    <w:rsid w:val="00730138"/>
    <w:rsid w:val="0073158A"/>
    <w:rsid w:val="00731B52"/>
    <w:rsid w:val="007320E0"/>
    <w:rsid w:val="0073216C"/>
    <w:rsid w:val="0073245A"/>
    <w:rsid w:val="0073246E"/>
    <w:rsid w:val="00732B1F"/>
    <w:rsid w:val="00732B49"/>
    <w:rsid w:val="007331AC"/>
    <w:rsid w:val="00733C5F"/>
    <w:rsid w:val="00733D27"/>
    <w:rsid w:val="00734157"/>
    <w:rsid w:val="007344E0"/>
    <w:rsid w:val="00735047"/>
    <w:rsid w:val="00735D13"/>
    <w:rsid w:val="00736A17"/>
    <w:rsid w:val="00736D6F"/>
    <w:rsid w:val="00737169"/>
    <w:rsid w:val="00740002"/>
    <w:rsid w:val="00740421"/>
    <w:rsid w:val="00740BC4"/>
    <w:rsid w:val="007420CB"/>
    <w:rsid w:val="00742F29"/>
    <w:rsid w:val="0074300A"/>
    <w:rsid w:val="00745539"/>
    <w:rsid w:val="007457E9"/>
    <w:rsid w:val="007468AC"/>
    <w:rsid w:val="00746A83"/>
    <w:rsid w:val="00746C86"/>
    <w:rsid w:val="00746E3D"/>
    <w:rsid w:val="00747395"/>
    <w:rsid w:val="00750D59"/>
    <w:rsid w:val="007517FD"/>
    <w:rsid w:val="0075196C"/>
    <w:rsid w:val="00751E56"/>
    <w:rsid w:val="007523BC"/>
    <w:rsid w:val="007530CC"/>
    <w:rsid w:val="00753306"/>
    <w:rsid w:val="00753589"/>
    <w:rsid w:val="0075392F"/>
    <w:rsid w:val="0075411C"/>
    <w:rsid w:val="00756270"/>
    <w:rsid w:val="007564B5"/>
    <w:rsid w:val="007566B7"/>
    <w:rsid w:val="007573BB"/>
    <w:rsid w:val="00760CDE"/>
    <w:rsid w:val="00761965"/>
    <w:rsid w:val="0076199F"/>
    <w:rsid w:val="007621AE"/>
    <w:rsid w:val="007621BA"/>
    <w:rsid w:val="007621BC"/>
    <w:rsid w:val="0076241F"/>
    <w:rsid w:val="00762C9A"/>
    <w:rsid w:val="00762E14"/>
    <w:rsid w:val="0076376E"/>
    <w:rsid w:val="00763EBE"/>
    <w:rsid w:val="0076457F"/>
    <w:rsid w:val="00764643"/>
    <w:rsid w:val="00764848"/>
    <w:rsid w:val="00765253"/>
    <w:rsid w:val="007652DF"/>
    <w:rsid w:val="0076598B"/>
    <w:rsid w:val="00765DB8"/>
    <w:rsid w:val="007660E0"/>
    <w:rsid w:val="00766444"/>
    <w:rsid w:val="00766714"/>
    <w:rsid w:val="00766BAA"/>
    <w:rsid w:val="00767599"/>
    <w:rsid w:val="007675BC"/>
    <w:rsid w:val="00767A74"/>
    <w:rsid w:val="00767E6E"/>
    <w:rsid w:val="00770240"/>
    <w:rsid w:val="0077028E"/>
    <w:rsid w:val="007709B1"/>
    <w:rsid w:val="00771044"/>
    <w:rsid w:val="0077290C"/>
    <w:rsid w:val="00772C79"/>
    <w:rsid w:val="0077589F"/>
    <w:rsid w:val="00775901"/>
    <w:rsid w:val="00775C77"/>
    <w:rsid w:val="007760A4"/>
    <w:rsid w:val="00776332"/>
    <w:rsid w:val="00776B4F"/>
    <w:rsid w:val="00776FCE"/>
    <w:rsid w:val="00777176"/>
    <w:rsid w:val="00777703"/>
    <w:rsid w:val="00777C8F"/>
    <w:rsid w:val="007802A3"/>
    <w:rsid w:val="00781BF4"/>
    <w:rsid w:val="007820B4"/>
    <w:rsid w:val="00782B26"/>
    <w:rsid w:val="0078388B"/>
    <w:rsid w:val="00784439"/>
    <w:rsid w:val="0078448F"/>
    <w:rsid w:val="0078457B"/>
    <w:rsid w:val="00784C47"/>
    <w:rsid w:val="00784DC6"/>
    <w:rsid w:val="00785076"/>
    <w:rsid w:val="0078699E"/>
    <w:rsid w:val="00786C24"/>
    <w:rsid w:val="00786D83"/>
    <w:rsid w:val="00786FB7"/>
    <w:rsid w:val="00786FDC"/>
    <w:rsid w:val="0078700A"/>
    <w:rsid w:val="007871CA"/>
    <w:rsid w:val="007879C0"/>
    <w:rsid w:val="007904F9"/>
    <w:rsid w:val="007906A8"/>
    <w:rsid w:val="00790728"/>
    <w:rsid w:val="00790B90"/>
    <w:rsid w:val="0079110F"/>
    <w:rsid w:val="00791174"/>
    <w:rsid w:val="00791B5B"/>
    <w:rsid w:val="00791D14"/>
    <w:rsid w:val="00791E9A"/>
    <w:rsid w:val="00793E86"/>
    <w:rsid w:val="00793F33"/>
    <w:rsid w:val="00795684"/>
    <w:rsid w:val="0079599C"/>
    <w:rsid w:val="00795AC2"/>
    <w:rsid w:val="007969BA"/>
    <w:rsid w:val="00796E10"/>
    <w:rsid w:val="00796E28"/>
    <w:rsid w:val="00797380"/>
    <w:rsid w:val="00797B85"/>
    <w:rsid w:val="007A00A8"/>
    <w:rsid w:val="007A00E2"/>
    <w:rsid w:val="007A0B87"/>
    <w:rsid w:val="007A0CC2"/>
    <w:rsid w:val="007A1A6C"/>
    <w:rsid w:val="007A1F6D"/>
    <w:rsid w:val="007A2018"/>
    <w:rsid w:val="007A295D"/>
    <w:rsid w:val="007A2DE4"/>
    <w:rsid w:val="007A2F8E"/>
    <w:rsid w:val="007A3A47"/>
    <w:rsid w:val="007A3B42"/>
    <w:rsid w:val="007A4FFF"/>
    <w:rsid w:val="007A502C"/>
    <w:rsid w:val="007A5945"/>
    <w:rsid w:val="007A5D2C"/>
    <w:rsid w:val="007A616C"/>
    <w:rsid w:val="007A66EB"/>
    <w:rsid w:val="007A67B9"/>
    <w:rsid w:val="007A683C"/>
    <w:rsid w:val="007A7685"/>
    <w:rsid w:val="007B02EA"/>
    <w:rsid w:val="007B063D"/>
    <w:rsid w:val="007B06EF"/>
    <w:rsid w:val="007B0B63"/>
    <w:rsid w:val="007B1A80"/>
    <w:rsid w:val="007B1D51"/>
    <w:rsid w:val="007B211B"/>
    <w:rsid w:val="007B26EA"/>
    <w:rsid w:val="007B5332"/>
    <w:rsid w:val="007B5483"/>
    <w:rsid w:val="007B56CA"/>
    <w:rsid w:val="007B57C7"/>
    <w:rsid w:val="007B586E"/>
    <w:rsid w:val="007B6A8C"/>
    <w:rsid w:val="007B6CA7"/>
    <w:rsid w:val="007B7F2B"/>
    <w:rsid w:val="007C073B"/>
    <w:rsid w:val="007C0822"/>
    <w:rsid w:val="007C1E25"/>
    <w:rsid w:val="007C287E"/>
    <w:rsid w:val="007C2AE7"/>
    <w:rsid w:val="007C300D"/>
    <w:rsid w:val="007C3768"/>
    <w:rsid w:val="007C3AA3"/>
    <w:rsid w:val="007C4395"/>
    <w:rsid w:val="007C499E"/>
    <w:rsid w:val="007C4E09"/>
    <w:rsid w:val="007C4EA4"/>
    <w:rsid w:val="007C54DE"/>
    <w:rsid w:val="007C602B"/>
    <w:rsid w:val="007C6F06"/>
    <w:rsid w:val="007C715F"/>
    <w:rsid w:val="007C72E0"/>
    <w:rsid w:val="007D0ABB"/>
    <w:rsid w:val="007D10CD"/>
    <w:rsid w:val="007D139D"/>
    <w:rsid w:val="007D14A5"/>
    <w:rsid w:val="007D161F"/>
    <w:rsid w:val="007D296E"/>
    <w:rsid w:val="007D2AFB"/>
    <w:rsid w:val="007D2C54"/>
    <w:rsid w:val="007D3899"/>
    <w:rsid w:val="007D4F50"/>
    <w:rsid w:val="007D5118"/>
    <w:rsid w:val="007D51D9"/>
    <w:rsid w:val="007D5EF2"/>
    <w:rsid w:val="007D6923"/>
    <w:rsid w:val="007D791A"/>
    <w:rsid w:val="007D7F12"/>
    <w:rsid w:val="007E051B"/>
    <w:rsid w:val="007E0A3E"/>
    <w:rsid w:val="007E12F3"/>
    <w:rsid w:val="007E12F9"/>
    <w:rsid w:val="007E1398"/>
    <w:rsid w:val="007E17D6"/>
    <w:rsid w:val="007E1A9E"/>
    <w:rsid w:val="007E1BDF"/>
    <w:rsid w:val="007E1C9C"/>
    <w:rsid w:val="007E201C"/>
    <w:rsid w:val="007E29F3"/>
    <w:rsid w:val="007E2DC2"/>
    <w:rsid w:val="007E33F9"/>
    <w:rsid w:val="007E34DA"/>
    <w:rsid w:val="007E434F"/>
    <w:rsid w:val="007E44AE"/>
    <w:rsid w:val="007E495D"/>
    <w:rsid w:val="007E512A"/>
    <w:rsid w:val="007E515E"/>
    <w:rsid w:val="007E5890"/>
    <w:rsid w:val="007E6E58"/>
    <w:rsid w:val="007F1396"/>
    <w:rsid w:val="007F142B"/>
    <w:rsid w:val="007F1685"/>
    <w:rsid w:val="007F19BF"/>
    <w:rsid w:val="007F1E08"/>
    <w:rsid w:val="007F23C6"/>
    <w:rsid w:val="007F249B"/>
    <w:rsid w:val="007F28A1"/>
    <w:rsid w:val="007F379F"/>
    <w:rsid w:val="007F3918"/>
    <w:rsid w:val="007F39B1"/>
    <w:rsid w:val="007F3AB3"/>
    <w:rsid w:val="007F3B26"/>
    <w:rsid w:val="007F3F77"/>
    <w:rsid w:val="007F4E7C"/>
    <w:rsid w:val="007F638A"/>
    <w:rsid w:val="007F6AF2"/>
    <w:rsid w:val="007F6B50"/>
    <w:rsid w:val="007F7792"/>
    <w:rsid w:val="008000D7"/>
    <w:rsid w:val="00800AAF"/>
    <w:rsid w:val="00800C4F"/>
    <w:rsid w:val="00801968"/>
    <w:rsid w:val="00802719"/>
    <w:rsid w:val="00802AA6"/>
    <w:rsid w:val="008030D3"/>
    <w:rsid w:val="00804173"/>
    <w:rsid w:val="008041C8"/>
    <w:rsid w:val="00804D10"/>
    <w:rsid w:val="00804D3E"/>
    <w:rsid w:val="008056D1"/>
    <w:rsid w:val="008059CF"/>
    <w:rsid w:val="00805A8C"/>
    <w:rsid w:val="0080640C"/>
    <w:rsid w:val="00807C1E"/>
    <w:rsid w:val="008104C5"/>
    <w:rsid w:val="0081085E"/>
    <w:rsid w:val="00812249"/>
    <w:rsid w:val="008140F9"/>
    <w:rsid w:val="0081476D"/>
    <w:rsid w:val="00814A0C"/>
    <w:rsid w:val="00814CB3"/>
    <w:rsid w:val="008150FA"/>
    <w:rsid w:val="0081522D"/>
    <w:rsid w:val="008153E6"/>
    <w:rsid w:val="00815A2C"/>
    <w:rsid w:val="00815AF5"/>
    <w:rsid w:val="00815AFB"/>
    <w:rsid w:val="00816126"/>
    <w:rsid w:val="00816A96"/>
    <w:rsid w:val="00816F97"/>
    <w:rsid w:val="0081758B"/>
    <w:rsid w:val="00817E2A"/>
    <w:rsid w:val="0082019A"/>
    <w:rsid w:val="008203C8"/>
    <w:rsid w:val="00821769"/>
    <w:rsid w:val="00821C27"/>
    <w:rsid w:val="008222BD"/>
    <w:rsid w:val="00822781"/>
    <w:rsid w:val="0082297D"/>
    <w:rsid w:val="00822CCE"/>
    <w:rsid w:val="0082326F"/>
    <w:rsid w:val="00823685"/>
    <w:rsid w:val="00823B75"/>
    <w:rsid w:val="00824AFC"/>
    <w:rsid w:val="00825FFD"/>
    <w:rsid w:val="00826BAD"/>
    <w:rsid w:val="00826F3A"/>
    <w:rsid w:val="00827A92"/>
    <w:rsid w:val="00827EF3"/>
    <w:rsid w:val="0083026D"/>
    <w:rsid w:val="008306E8"/>
    <w:rsid w:val="0083074A"/>
    <w:rsid w:val="00832B9A"/>
    <w:rsid w:val="00832F61"/>
    <w:rsid w:val="00833482"/>
    <w:rsid w:val="008338BC"/>
    <w:rsid w:val="008343F7"/>
    <w:rsid w:val="00834C63"/>
    <w:rsid w:val="0083501D"/>
    <w:rsid w:val="00835121"/>
    <w:rsid w:val="00835317"/>
    <w:rsid w:val="008356A7"/>
    <w:rsid w:val="0083584D"/>
    <w:rsid w:val="008361D8"/>
    <w:rsid w:val="008364C4"/>
    <w:rsid w:val="00836E64"/>
    <w:rsid w:val="00837B89"/>
    <w:rsid w:val="00837E48"/>
    <w:rsid w:val="00837F78"/>
    <w:rsid w:val="0084052B"/>
    <w:rsid w:val="0084059B"/>
    <w:rsid w:val="00841235"/>
    <w:rsid w:val="0084165E"/>
    <w:rsid w:val="00841E29"/>
    <w:rsid w:val="0084233B"/>
    <w:rsid w:val="0084236D"/>
    <w:rsid w:val="008431B8"/>
    <w:rsid w:val="008431EF"/>
    <w:rsid w:val="008435C5"/>
    <w:rsid w:val="0084370F"/>
    <w:rsid w:val="00843A09"/>
    <w:rsid w:val="008441BF"/>
    <w:rsid w:val="008450D1"/>
    <w:rsid w:val="00845E35"/>
    <w:rsid w:val="008465E8"/>
    <w:rsid w:val="008470DF"/>
    <w:rsid w:val="00847190"/>
    <w:rsid w:val="00847945"/>
    <w:rsid w:val="008500D4"/>
    <w:rsid w:val="008500F5"/>
    <w:rsid w:val="0085033F"/>
    <w:rsid w:val="008529B5"/>
    <w:rsid w:val="00852D4C"/>
    <w:rsid w:val="00853529"/>
    <w:rsid w:val="00853652"/>
    <w:rsid w:val="008541B3"/>
    <w:rsid w:val="00855130"/>
    <w:rsid w:val="00855178"/>
    <w:rsid w:val="00855EC9"/>
    <w:rsid w:val="00855F30"/>
    <w:rsid w:val="00857D20"/>
    <w:rsid w:val="00857D51"/>
    <w:rsid w:val="00857E29"/>
    <w:rsid w:val="00857EEA"/>
    <w:rsid w:val="00860537"/>
    <w:rsid w:val="00860846"/>
    <w:rsid w:val="00861E33"/>
    <w:rsid w:val="008620F5"/>
    <w:rsid w:val="00862AC7"/>
    <w:rsid w:val="00862DC0"/>
    <w:rsid w:val="008630D9"/>
    <w:rsid w:val="00863227"/>
    <w:rsid w:val="00863518"/>
    <w:rsid w:val="008638F2"/>
    <w:rsid w:val="00863993"/>
    <w:rsid w:val="00863D5E"/>
    <w:rsid w:val="00864EFE"/>
    <w:rsid w:val="00864FC4"/>
    <w:rsid w:val="00865EC6"/>
    <w:rsid w:val="00866083"/>
    <w:rsid w:val="0086632E"/>
    <w:rsid w:val="008665B4"/>
    <w:rsid w:val="0086700D"/>
    <w:rsid w:val="008674DD"/>
    <w:rsid w:val="008712BE"/>
    <w:rsid w:val="00871792"/>
    <w:rsid w:val="008718F7"/>
    <w:rsid w:val="00872617"/>
    <w:rsid w:val="00873F9A"/>
    <w:rsid w:val="00873FC3"/>
    <w:rsid w:val="00874134"/>
    <w:rsid w:val="0087419E"/>
    <w:rsid w:val="00876B7A"/>
    <w:rsid w:val="00876EB2"/>
    <w:rsid w:val="008774E3"/>
    <w:rsid w:val="008774F1"/>
    <w:rsid w:val="008775DE"/>
    <w:rsid w:val="008776D2"/>
    <w:rsid w:val="00877FDF"/>
    <w:rsid w:val="00880114"/>
    <w:rsid w:val="00881439"/>
    <w:rsid w:val="008822F5"/>
    <w:rsid w:val="008827F3"/>
    <w:rsid w:val="00882DD4"/>
    <w:rsid w:val="00883559"/>
    <w:rsid w:val="00883AA2"/>
    <w:rsid w:val="00883B75"/>
    <w:rsid w:val="00884381"/>
    <w:rsid w:val="00884F49"/>
    <w:rsid w:val="0088522F"/>
    <w:rsid w:val="0088593E"/>
    <w:rsid w:val="00885AA6"/>
    <w:rsid w:val="00886863"/>
    <w:rsid w:val="008870AF"/>
    <w:rsid w:val="00887BAD"/>
    <w:rsid w:val="00887BD3"/>
    <w:rsid w:val="0089011F"/>
    <w:rsid w:val="008905DD"/>
    <w:rsid w:val="00890859"/>
    <w:rsid w:val="00891443"/>
    <w:rsid w:val="008920DB"/>
    <w:rsid w:val="00892720"/>
    <w:rsid w:val="00892874"/>
    <w:rsid w:val="008928CB"/>
    <w:rsid w:val="00892BD3"/>
    <w:rsid w:val="00892CF2"/>
    <w:rsid w:val="00892D5F"/>
    <w:rsid w:val="00893362"/>
    <w:rsid w:val="008943F4"/>
    <w:rsid w:val="008952E9"/>
    <w:rsid w:val="00895960"/>
    <w:rsid w:val="00895B95"/>
    <w:rsid w:val="00895E9B"/>
    <w:rsid w:val="00896646"/>
    <w:rsid w:val="008967A7"/>
    <w:rsid w:val="00896CD0"/>
    <w:rsid w:val="008971C8"/>
    <w:rsid w:val="008A0453"/>
    <w:rsid w:val="008A0D34"/>
    <w:rsid w:val="008A108E"/>
    <w:rsid w:val="008A1CC8"/>
    <w:rsid w:val="008A287C"/>
    <w:rsid w:val="008A2A24"/>
    <w:rsid w:val="008A2D3C"/>
    <w:rsid w:val="008A4307"/>
    <w:rsid w:val="008A43AA"/>
    <w:rsid w:val="008A4467"/>
    <w:rsid w:val="008A4581"/>
    <w:rsid w:val="008A4B99"/>
    <w:rsid w:val="008A5746"/>
    <w:rsid w:val="008A6E54"/>
    <w:rsid w:val="008A751F"/>
    <w:rsid w:val="008B043C"/>
    <w:rsid w:val="008B1124"/>
    <w:rsid w:val="008B26C2"/>
    <w:rsid w:val="008B2FF4"/>
    <w:rsid w:val="008B3F8D"/>
    <w:rsid w:val="008B3F9A"/>
    <w:rsid w:val="008B4A24"/>
    <w:rsid w:val="008B4C8A"/>
    <w:rsid w:val="008B52FC"/>
    <w:rsid w:val="008B5394"/>
    <w:rsid w:val="008B55DD"/>
    <w:rsid w:val="008B5D43"/>
    <w:rsid w:val="008B60F5"/>
    <w:rsid w:val="008B7558"/>
    <w:rsid w:val="008C059B"/>
    <w:rsid w:val="008C07FF"/>
    <w:rsid w:val="008C0EB6"/>
    <w:rsid w:val="008C10CE"/>
    <w:rsid w:val="008C126F"/>
    <w:rsid w:val="008C148F"/>
    <w:rsid w:val="008C14C1"/>
    <w:rsid w:val="008C2FD9"/>
    <w:rsid w:val="008C324F"/>
    <w:rsid w:val="008C35B7"/>
    <w:rsid w:val="008C38DB"/>
    <w:rsid w:val="008C495B"/>
    <w:rsid w:val="008C4CC3"/>
    <w:rsid w:val="008C4FBB"/>
    <w:rsid w:val="008C500C"/>
    <w:rsid w:val="008C520A"/>
    <w:rsid w:val="008C5976"/>
    <w:rsid w:val="008C6417"/>
    <w:rsid w:val="008C6D70"/>
    <w:rsid w:val="008C6ECA"/>
    <w:rsid w:val="008C7363"/>
    <w:rsid w:val="008C75FC"/>
    <w:rsid w:val="008C7DD3"/>
    <w:rsid w:val="008D0302"/>
    <w:rsid w:val="008D0311"/>
    <w:rsid w:val="008D0754"/>
    <w:rsid w:val="008D11D1"/>
    <w:rsid w:val="008D146D"/>
    <w:rsid w:val="008D18D7"/>
    <w:rsid w:val="008D1C8B"/>
    <w:rsid w:val="008D21A5"/>
    <w:rsid w:val="008D2902"/>
    <w:rsid w:val="008D2F21"/>
    <w:rsid w:val="008D4549"/>
    <w:rsid w:val="008D4566"/>
    <w:rsid w:val="008D6217"/>
    <w:rsid w:val="008D63B5"/>
    <w:rsid w:val="008D69B7"/>
    <w:rsid w:val="008D6A1C"/>
    <w:rsid w:val="008D6DDE"/>
    <w:rsid w:val="008D704C"/>
    <w:rsid w:val="008D70DC"/>
    <w:rsid w:val="008D7E95"/>
    <w:rsid w:val="008E06B8"/>
    <w:rsid w:val="008E1261"/>
    <w:rsid w:val="008E2356"/>
    <w:rsid w:val="008E31F5"/>
    <w:rsid w:val="008E3855"/>
    <w:rsid w:val="008E42C0"/>
    <w:rsid w:val="008E4851"/>
    <w:rsid w:val="008E4BCB"/>
    <w:rsid w:val="008E4C50"/>
    <w:rsid w:val="008E50CE"/>
    <w:rsid w:val="008E510B"/>
    <w:rsid w:val="008E52E1"/>
    <w:rsid w:val="008E5819"/>
    <w:rsid w:val="008E5BC1"/>
    <w:rsid w:val="008E7BDF"/>
    <w:rsid w:val="008E7C50"/>
    <w:rsid w:val="008E7DE3"/>
    <w:rsid w:val="008E7EA6"/>
    <w:rsid w:val="008F03BA"/>
    <w:rsid w:val="008F1793"/>
    <w:rsid w:val="008F1A22"/>
    <w:rsid w:val="008F224E"/>
    <w:rsid w:val="008F239B"/>
    <w:rsid w:val="008F2FCE"/>
    <w:rsid w:val="008F3120"/>
    <w:rsid w:val="008F3394"/>
    <w:rsid w:val="008F4633"/>
    <w:rsid w:val="008F48FE"/>
    <w:rsid w:val="008F50F0"/>
    <w:rsid w:val="008F555B"/>
    <w:rsid w:val="008F5BBE"/>
    <w:rsid w:val="008F5F3F"/>
    <w:rsid w:val="008F62CB"/>
    <w:rsid w:val="008F64BD"/>
    <w:rsid w:val="008F6FD3"/>
    <w:rsid w:val="008F71FF"/>
    <w:rsid w:val="008F7429"/>
    <w:rsid w:val="008F7664"/>
    <w:rsid w:val="008F7904"/>
    <w:rsid w:val="00900533"/>
    <w:rsid w:val="00900BF6"/>
    <w:rsid w:val="009029B0"/>
    <w:rsid w:val="009031DD"/>
    <w:rsid w:val="009033D3"/>
    <w:rsid w:val="009034F5"/>
    <w:rsid w:val="00904234"/>
    <w:rsid w:val="00904802"/>
    <w:rsid w:val="009060F9"/>
    <w:rsid w:val="00906EBD"/>
    <w:rsid w:val="0090794E"/>
    <w:rsid w:val="00907C36"/>
    <w:rsid w:val="00910769"/>
    <w:rsid w:val="00910C8F"/>
    <w:rsid w:val="00911CAE"/>
    <w:rsid w:val="00912253"/>
    <w:rsid w:val="00912EF1"/>
    <w:rsid w:val="00912FBB"/>
    <w:rsid w:val="00913E56"/>
    <w:rsid w:val="00913EBA"/>
    <w:rsid w:val="009149D5"/>
    <w:rsid w:val="00915938"/>
    <w:rsid w:val="009159D8"/>
    <w:rsid w:val="0091662A"/>
    <w:rsid w:val="009169EC"/>
    <w:rsid w:val="00920C32"/>
    <w:rsid w:val="00921D13"/>
    <w:rsid w:val="009228D4"/>
    <w:rsid w:val="00924788"/>
    <w:rsid w:val="009257BC"/>
    <w:rsid w:val="009259A0"/>
    <w:rsid w:val="00925D38"/>
    <w:rsid w:val="0092692F"/>
    <w:rsid w:val="00926BFB"/>
    <w:rsid w:val="00927807"/>
    <w:rsid w:val="009307FC"/>
    <w:rsid w:val="00931668"/>
    <w:rsid w:val="0093168A"/>
    <w:rsid w:val="009319A7"/>
    <w:rsid w:val="00932060"/>
    <w:rsid w:val="00933CD7"/>
    <w:rsid w:val="00934268"/>
    <w:rsid w:val="0093460E"/>
    <w:rsid w:val="009349AF"/>
    <w:rsid w:val="009351DC"/>
    <w:rsid w:val="009352B4"/>
    <w:rsid w:val="009357BC"/>
    <w:rsid w:val="009357EB"/>
    <w:rsid w:val="00936135"/>
    <w:rsid w:val="00936415"/>
    <w:rsid w:val="00936779"/>
    <w:rsid w:val="00936850"/>
    <w:rsid w:val="00936FFA"/>
    <w:rsid w:val="00937A90"/>
    <w:rsid w:val="0094030F"/>
    <w:rsid w:val="009408E0"/>
    <w:rsid w:val="0094091A"/>
    <w:rsid w:val="00940A4C"/>
    <w:rsid w:val="00940B4C"/>
    <w:rsid w:val="00941B70"/>
    <w:rsid w:val="00942116"/>
    <w:rsid w:val="00943A0F"/>
    <w:rsid w:val="009446B1"/>
    <w:rsid w:val="00945303"/>
    <w:rsid w:val="009455F6"/>
    <w:rsid w:val="00946144"/>
    <w:rsid w:val="0094745A"/>
    <w:rsid w:val="00947897"/>
    <w:rsid w:val="00947A52"/>
    <w:rsid w:val="00947C41"/>
    <w:rsid w:val="0095081D"/>
    <w:rsid w:val="00950F85"/>
    <w:rsid w:val="009510DC"/>
    <w:rsid w:val="00951362"/>
    <w:rsid w:val="00951677"/>
    <w:rsid w:val="009516EB"/>
    <w:rsid w:val="00951844"/>
    <w:rsid w:val="00951B0A"/>
    <w:rsid w:val="00951FEE"/>
    <w:rsid w:val="00952321"/>
    <w:rsid w:val="009533CB"/>
    <w:rsid w:val="0095348B"/>
    <w:rsid w:val="0095356F"/>
    <w:rsid w:val="00953599"/>
    <w:rsid w:val="00953D8D"/>
    <w:rsid w:val="009541B1"/>
    <w:rsid w:val="00955009"/>
    <w:rsid w:val="00955528"/>
    <w:rsid w:val="00955AEC"/>
    <w:rsid w:val="00955BC6"/>
    <w:rsid w:val="009567B2"/>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2190"/>
    <w:rsid w:val="009626AE"/>
    <w:rsid w:val="00962830"/>
    <w:rsid w:val="00962E0D"/>
    <w:rsid w:val="009632CD"/>
    <w:rsid w:val="009633FC"/>
    <w:rsid w:val="00964F7C"/>
    <w:rsid w:val="009652D1"/>
    <w:rsid w:val="009656C8"/>
    <w:rsid w:val="009664B2"/>
    <w:rsid w:val="009666FE"/>
    <w:rsid w:val="00966EB5"/>
    <w:rsid w:val="009672C4"/>
    <w:rsid w:val="009673E7"/>
    <w:rsid w:val="00970495"/>
    <w:rsid w:val="00971541"/>
    <w:rsid w:val="00971E19"/>
    <w:rsid w:val="00972154"/>
    <w:rsid w:val="00972312"/>
    <w:rsid w:val="009726BA"/>
    <w:rsid w:val="009728F0"/>
    <w:rsid w:val="00972C79"/>
    <w:rsid w:val="00972FEE"/>
    <w:rsid w:val="00974625"/>
    <w:rsid w:val="00974669"/>
    <w:rsid w:val="00974856"/>
    <w:rsid w:val="00974860"/>
    <w:rsid w:val="009757FE"/>
    <w:rsid w:val="0097596B"/>
    <w:rsid w:val="009763E0"/>
    <w:rsid w:val="00977C2B"/>
    <w:rsid w:val="00980071"/>
    <w:rsid w:val="00980F62"/>
    <w:rsid w:val="00981F58"/>
    <w:rsid w:val="00982A6E"/>
    <w:rsid w:val="009834FE"/>
    <w:rsid w:val="0098401B"/>
    <w:rsid w:val="009841BF"/>
    <w:rsid w:val="0098473A"/>
    <w:rsid w:val="00984B32"/>
    <w:rsid w:val="00984E04"/>
    <w:rsid w:val="00984EF3"/>
    <w:rsid w:val="0098522D"/>
    <w:rsid w:val="00985475"/>
    <w:rsid w:val="00985C8C"/>
    <w:rsid w:val="00985E4A"/>
    <w:rsid w:val="00986989"/>
    <w:rsid w:val="00987444"/>
    <w:rsid w:val="00987445"/>
    <w:rsid w:val="009901C1"/>
    <w:rsid w:val="00991A06"/>
    <w:rsid w:val="00991DA1"/>
    <w:rsid w:val="00993477"/>
    <w:rsid w:val="0099406E"/>
    <w:rsid w:val="00994875"/>
    <w:rsid w:val="00994C8C"/>
    <w:rsid w:val="00994D0C"/>
    <w:rsid w:val="009950FA"/>
    <w:rsid w:val="00995BD9"/>
    <w:rsid w:val="009969DF"/>
    <w:rsid w:val="009972E6"/>
    <w:rsid w:val="0099772C"/>
    <w:rsid w:val="00997ABD"/>
    <w:rsid w:val="00997BB7"/>
    <w:rsid w:val="009A002D"/>
    <w:rsid w:val="009A01DB"/>
    <w:rsid w:val="009A030B"/>
    <w:rsid w:val="009A1303"/>
    <w:rsid w:val="009A1727"/>
    <w:rsid w:val="009A1B7C"/>
    <w:rsid w:val="009A1E46"/>
    <w:rsid w:val="009A49DE"/>
    <w:rsid w:val="009A4A80"/>
    <w:rsid w:val="009A5E32"/>
    <w:rsid w:val="009A6BE9"/>
    <w:rsid w:val="009A7187"/>
    <w:rsid w:val="009A7E3F"/>
    <w:rsid w:val="009B0BC7"/>
    <w:rsid w:val="009B0BEC"/>
    <w:rsid w:val="009B27BB"/>
    <w:rsid w:val="009B38A1"/>
    <w:rsid w:val="009B3B9F"/>
    <w:rsid w:val="009B3BCE"/>
    <w:rsid w:val="009B44BC"/>
    <w:rsid w:val="009B45C2"/>
    <w:rsid w:val="009B46DA"/>
    <w:rsid w:val="009B4A94"/>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EA6"/>
    <w:rsid w:val="009C25FA"/>
    <w:rsid w:val="009C2A76"/>
    <w:rsid w:val="009C6C65"/>
    <w:rsid w:val="009C6D86"/>
    <w:rsid w:val="009C76F0"/>
    <w:rsid w:val="009C7F0A"/>
    <w:rsid w:val="009C7F21"/>
    <w:rsid w:val="009D02E9"/>
    <w:rsid w:val="009D0F8C"/>
    <w:rsid w:val="009D16D5"/>
    <w:rsid w:val="009D2394"/>
    <w:rsid w:val="009D2914"/>
    <w:rsid w:val="009D4A57"/>
    <w:rsid w:val="009D5010"/>
    <w:rsid w:val="009D50E7"/>
    <w:rsid w:val="009D53CC"/>
    <w:rsid w:val="009D65AF"/>
    <w:rsid w:val="009D66E0"/>
    <w:rsid w:val="009D6A46"/>
    <w:rsid w:val="009D7836"/>
    <w:rsid w:val="009D7B00"/>
    <w:rsid w:val="009D7BBA"/>
    <w:rsid w:val="009D7BDC"/>
    <w:rsid w:val="009D7E71"/>
    <w:rsid w:val="009E037E"/>
    <w:rsid w:val="009E04D0"/>
    <w:rsid w:val="009E083B"/>
    <w:rsid w:val="009E105C"/>
    <w:rsid w:val="009E12BA"/>
    <w:rsid w:val="009E1581"/>
    <w:rsid w:val="009E1EB8"/>
    <w:rsid w:val="009E3034"/>
    <w:rsid w:val="009E38FB"/>
    <w:rsid w:val="009E4001"/>
    <w:rsid w:val="009E43D3"/>
    <w:rsid w:val="009E4F4A"/>
    <w:rsid w:val="009E561B"/>
    <w:rsid w:val="009E655F"/>
    <w:rsid w:val="009E7542"/>
    <w:rsid w:val="009E7638"/>
    <w:rsid w:val="009E773F"/>
    <w:rsid w:val="009E7D71"/>
    <w:rsid w:val="009F0D5D"/>
    <w:rsid w:val="009F0FBD"/>
    <w:rsid w:val="009F1355"/>
    <w:rsid w:val="009F1887"/>
    <w:rsid w:val="009F20A8"/>
    <w:rsid w:val="009F2B1E"/>
    <w:rsid w:val="009F2E42"/>
    <w:rsid w:val="009F3C74"/>
    <w:rsid w:val="009F3F2F"/>
    <w:rsid w:val="009F5811"/>
    <w:rsid w:val="009F593A"/>
    <w:rsid w:val="009F603D"/>
    <w:rsid w:val="009F6576"/>
    <w:rsid w:val="009F6C01"/>
    <w:rsid w:val="009F6D9B"/>
    <w:rsid w:val="009F7109"/>
    <w:rsid w:val="009F722C"/>
    <w:rsid w:val="009F798C"/>
    <w:rsid w:val="009F7A86"/>
    <w:rsid w:val="00A000DD"/>
    <w:rsid w:val="00A002E6"/>
    <w:rsid w:val="00A00BFB"/>
    <w:rsid w:val="00A014A1"/>
    <w:rsid w:val="00A018B7"/>
    <w:rsid w:val="00A01AAD"/>
    <w:rsid w:val="00A01AEE"/>
    <w:rsid w:val="00A022A6"/>
    <w:rsid w:val="00A03750"/>
    <w:rsid w:val="00A03DF1"/>
    <w:rsid w:val="00A040F8"/>
    <w:rsid w:val="00A04B83"/>
    <w:rsid w:val="00A05EC2"/>
    <w:rsid w:val="00A0605B"/>
    <w:rsid w:val="00A06141"/>
    <w:rsid w:val="00A0650C"/>
    <w:rsid w:val="00A0675E"/>
    <w:rsid w:val="00A072BB"/>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6386"/>
    <w:rsid w:val="00A163FF"/>
    <w:rsid w:val="00A1654D"/>
    <w:rsid w:val="00A16F70"/>
    <w:rsid w:val="00A20756"/>
    <w:rsid w:val="00A21385"/>
    <w:rsid w:val="00A216E9"/>
    <w:rsid w:val="00A216EC"/>
    <w:rsid w:val="00A22036"/>
    <w:rsid w:val="00A22A9A"/>
    <w:rsid w:val="00A23647"/>
    <w:rsid w:val="00A23B26"/>
    <w:rsid w:val="00A2593C"/>
    <w:rsid w:val="00A25A41"/>
    <w:rsid w:val="00A25EFC"/>
    <w:rsid w:val="00A260C1"/>
    <w:rsid w:val="00A262B5"/>
    <w:rsid w:val="00A263C1"/>
    <w:rsid w:val="00A26A31"/>
    <w:rsid w:val="00A26E51"/>
    <w:rsid w:val="00A27049"/>
    <w:rsid w:val="00A271F9"/>
    <w:rsid w:val="00A27CDB"/>
    <w:rsid w:val="00A3036D"/>
    <w:rsid w:val="00A306F6"/>
    <w:rsid w:val="00A30F56"/>
    <w:rsid w:val="00A310E6"/>
    <w:rsid w:val="00A3138E"/>
    <w:rsid w:val="00A31552"/>
    <w:rsid w:val="00A31E87"/>
    <w:rsid w:val="00A327AF"/>
    <w:rsid w:val="00A341C8"/>
    <w:rsid w:val="00A360C3"/>
    <w:rsid w:val="00A360DA"/>
    <w:rsid w:val="00A36331"/>
    <w:rsid w:val="00A37273"/>
    <w:rsid w:val="00A373B3"/>
    <w:rsid w:val="00A37552"/>
    <w:rsid w:val="00A37AA1"/>
    <w:rsid w:val="00A37C6D"/>
    <w:rsid w:val="00A37E78"/>
    <w:rsid w:val="00A40FD3"/>
    <w:rsid w:val="00A41AC1"/>
    <w:rsid w:val="00A41BA5"/>
    <w:rsid w:val="00A42792"/>
    <w:rsid w:val="00A432C8"/>
    <w:rsid w:val="00A435A9"/>
    <w:rsid w:val="00A43C56"/>
    <w:rsid w:val="00A44519"/>
    <w:rsid w:val="00A45124"/>
    <w:rsid w:val="00A4526F"/>
    <w:rsid w:val="00A4534A"/>
    <w:rsid w:val="00A45659"/>
    <w:rsid w:val="00A457F2"/>
    <w:rsid w:val="00A45EBD"/>
    <w:rsid w:val="00A46010"/>
    <w:rsid w:val="00A466D1"/>
    <w:rsid w:val="00A47674"/>
    <w:rsid w:val="00A500B1"/>
    <w:rsid w:val="00A50213"/>
    <w:rsid w:val="00A50275"/>
    <w:rsid w:val="00A5036B"/>
    <w:rsid w:val="00A50420"/>
    <w:rsid w:val="00A507F1"/>
    <w:rsid w:val="00A51779"/>
    <w:rsid w:val="00A51905"/>
    <w:rsid w:val="00A51AFF"/>
    <w:rsid w:val="00A51EF0"/>
    <w:rsid w:val="00A5290C"/>
    <w:rsid w:val="00A53EEC"/>
    <w:rsid w:val="00A54040"/>
    <w:rsid w:val="00A54287"/>
    <w:rsid w:val="00A555AA"/>
    <w:rsid w:val="00A55707"/>
    <w:rsid w:val="00A56079"/>
    <w:rsid w:val="00A56428"/>
    <w:rsid w:val="00A5732C"/>
    <w:rsid w:val="00A60B5E"/>
    <w:rsid w:val="00A60FB2"/>
    <w:rsid w:val="00A61A79"/>
    <w:rsid w:val="00A627A0"/>
    <w:rsid w:val="00A62984"/>
    <w:rsid w:val="00A62DE1"/>
    <w:rsid w:val="00A63000"/>
    <w:rsid w:val="00A64AEF"/>
    <w:rsid w:val="00A65094"/>
    <w:rsid w:val="00A6520B"/>
    <w:rsid w:val="00A657EB"/>
    <w:rsid w:val="00A65C88"/>
    <w:rsid w:val="00A65CB3"/>
    <w:rsid w:val="00A6640A"/>
    <w:rsid w:val="00A665F3"/>
    <w:rsid w:val="00A671D2"/>
    <w:rsid w:val="00A673DB"/>
    <w:rsid w:val="00A7020D"/>
    <w:rsid w:val="00A70F3A"/>
    <w:rsid w:val="00A711BC"/>
    <w:rsid w:val="00A71C7E"/>
    <w:rsid w:val="00A7363D"/>
    <w:rsid w:val="00A73D29"/>
    <w:rsid w:val="00A74483"/>
    <w:rsid w:val="00A75516"/>
    <w:rsid w:val="00A75AFC"/>
    <w:rsid w:val="00A76741"/>
    <w:rsid w:val="00A767C8"/>
    <w:rsid w:val="00A76942"/>
    <w:rsid w:val="00A76CCB"/>
    <w:rsid w:val="00A7725D"/>
    <w:rsid w:val="00A77E6C"/>
    <w:rsid w:val="00A77F0C"/>
    <w:rsid w:val="00A80143"/>
    <w:rsid w:val="00A80D3F"/>
    <w:rsid w:val="00A80DDA"/>
    <w:rsid w:val="00A82E8E"/>
    <w:rsid w:val="00A831F7"/>
    <w:rsid w:val="00A83C5F"/>
    <w:rsid w:val="00A846D7"/>
    <w:rsid w:val="00A867E2"/>
    <w:rsid w:val="00A86A30"/>
    <w:rsid w:val="00A87080"/>
    <w:rsid w:val="00A8710D"/>
    <w:rsid w:val="00A87BB2"/>
    <w:rsid w:val="00A90DD2"/>
    <w:rsid w:val="00A913B7"/>
    <w:rsid w:val="00A913C9"/>
    <w:rsid w:val="00A91A43"/>
    <w:rsid w:val="00A92B35"/>
    <w:rsid w:val="00A935F6"/>
    <w:rsid w:val="00A93A2A"/>
    <w:rsid w:val="00A93A98"/>
    <w:rsid w:val="00A94082"/>
    <w:rsid w:val="00A95E38"/>
    <w:rsid w:val="00A96AF4"/>
    <w:rsid w:val="00A96B17"/>
    <w:rsid w:val="00A970D3"/>
    <w:rsid w:val="00A97E5F"/>
    <w:rsid w:val="00A97F4F"/>
    <w:rsid w:val="00AA0687"/>
    <w:rsid w:val="00AA0A8D"/>
    <w:rsid w:val="00AA0DA2"/>
    <w:rsid w:val="00AA10CD"/>
    <w:rsid w:val="00AA145D"/>
    <w:rsid w:val="00AA1BEB"/>
    <w:rsid w:val="00AA24B1"/>
    <w:rsid w:val="00AA2514"/>
    <w:rsid w:val="00AA25C9"/>
    <w:rsid w:val="00AA2F53"/>
    <w:rsid w:val="00AA33F5"/>
    <w:rsid w:val="00AA40F1"/>
    <w:rsid w:val="00AA4571"/>
    <w:rsid w:val="00AA497B"/>
    <w:rsid w:val="00AA4EB3"/>
    <w:rsid w:val="00AA538C"/>
    <w:rsid w:val="00AA541C"/>
    <w:rsid w:val="00AA550D"/>
    <w:rsid w:val="00AA628E"/>
    <w:rsid w:val="00AA6F00"/>
    <w:rsid w:val="00AA703B"/>
    <w:rsid w:val="00AA7588"/>
    <w:rsid w:val="00AA7645"/>
    <w:rsid w:val="00AA7C46"/>
    <w:rsid w:val="00AB0BD0"/>
    <w:rsid w:val="00AB20ED"/>
    <w:rsid w:val="00AB258D"/>
    <w:rsid w:val="00AB31C8"/>
    <w:rsid w:val="00AB475D"/>
    <w:rsid w:val="00AB47AB"/>
    <w:rsid w:val="00AB4D20"/>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C1"/>
    <w:rsid w:val="00AC5B42"/>
    <w:rsid w:val="00AC6CF2"/>
    <w:rsid w:val="00AC75E8"/>
    <w:rsid w:val="00AC7668"/>
    <w:rsid w:val="00AC7902"/>
    <w:rsid w:val="00AD0222"/>
    <w:rsid w:val="00AD03B1"/>
    <w:rsid w:val="00AD0ED4"/>
    <w:rsid w:val="00AD115A"/>
    <w:rsid w:val="00AD1D7D"/>
    <w:rsid w:val="00AD2359"/>
    <w:rsid w:val="00AD3839"/>
    <w:rsid w:val="00AD3E6B"/>
    <w:rsid w:val="00AD5870"/>
    <w:rsid w:val="00AD6346"/>
    <w:rsid w:val="00AD7264"/>
    <w:rsid w:val="00AD7B69"/>
    <w:rsid w:val="00AD7DCE"/>
    <w:rsid w:val="00AE00AC"/>
    <w:rsid w:val="00AE0F28"/>
    <w:rsid w:val="00AE141E"/>
    <w:rsid w:val="00AE194F"/>
    <w:rsid w:val="00AE22B8"/>
    <w:rsid w:val="00AE36F5"/>
    <w:rsid w:val="00AE38B9"/>
    <w:rsid w:val="00AE38FD"/>
    <w:rsid w:val="00AE3FF7"/>
    <w:rsid w:val="00AE401D"/>
    <w:rsid w:val="00AE4DE1"/>
    <w:rsid w:val="00AE4EDD"/>
    <w:rsid w:val="00AE51A1"/>
    <w:rsid w:val="00AE54F6"/>
    <w:rsid w:val="00AE5B89"/>
    <w:rsid w:val="00AE62C6"/>
    <w:rsid w:val="00AE7145"/>
    <w:rsid w:val="00AE7478"/>
    <w:rsid w:val="00AE74F6"/>
    <w:rsid w:val="00AE7629"/>
    <w:rsid w:val="00AF0A66"/>
    <w:rsid w:val="00AF1B63"/>
    <w:rsid w:val="00AF20B0"/>
    <w:rsid w:val="00AF2D6B"/>
    <w:rsid w:val="00AF2F58"/>
    <w:rsid w:val="00AF34D0"/>
    <w:rsid w:val="00AF3A28"/>
    <w:rsid w:val="00AF3AE0"/>
    <w:rsid w:val="00AF4219"/>
    <w:rsid w:val="00AF4CFA"/>
    <w:rsid w:val="00AF4D36"/>
    <w:rsid w:val="00AF4DDF"/>
    <w:rsid w:val="00AF4FE0"/>
    <w:rsid w:val="00AF501C"/>
    <w:rsid w:val="00AF5073"/>
    <w:rsid w:val="00AF5103"/>
    <w:rsid w:val="00AF5A8D"/>
    <w:rsid w:val="00AF70F1"/>
    <w:rsid w:val="00AF7561"/>
    <w:rsid w:val="00AF79D5"/>
    <w:rsid w:val="00B0061E"/>
    <w:rsid w:val="00B00A7A"/>
    <w:rsid w:val="00B00C2C"/>
    <w:rsid w:val="00B00DC2"/>
    <w:rsid w:val="00B00DDE"/>
    <w:rsid w:val="00B00F25"/>
    <w:rsid w:val="00B00FFF"/>
    <w:rsid w:val="00B010DE"/>
    <w:rsid w:val="00B01469"/>
    <w:rsid w:val="00B01975"/>
    <w:rsid w:val="00B01B90"/>
    <w:rsid w:val="00B02009"/>
    <w:rsid w:val="00B02420"/>
    <w:rsid w:val="00B030DC"/>
    <w:rsid w:val="00B031A7"/>
    <w:rsid w:val="00B04C15"/>
    <w:rsid w:val="00B04DA2"/>
    <w:rsid w:val="00B052A5"/>
    <w:rsid w:val="00B05524"/>
    <w:rsid w:val="00B055AB"/>
    <w:rsid w:val="00B05847"/>
    <w:rsid w:val="00B05A83"/>
    <w:rsid w:val="00B06BC4"/>
    <w:rsid w:val="00B0753E"/>
    <w:rsid w:val="00B075CC"/>
    <w:rsid w:val="00B07648"/>
    <w:rsid w:val="00B07AAD"/>
    <w:rsid w:val="00B07B33"/>
    <w:rsid w:val="00B07ED2"/>
    <w:rsid w:val="00B07F2C"/>
    <w:rsid w:val="00B10C17"/>
    <w:rsid w:val="00B11B4A"/>
    <w:rsid w:val="00B1264C"/>
    <w:rsid w:val="00B127FB"/>
    <w:rsid w:val="00B135C1"/>
    <w:rsid w:val="00B1365D"/>
    <w:rsid w:val="00B13CB1"/>
    <w:rsid w:val="00B140D9"/>
    <w:rsid w:val="00B1455B"/>
    <w:rsid w:val="00B14604"/>
    <w:rsid w:val="00B14606"/>
    <w:rsid w:val="00B147C0"/>
    <w:rsid w:val="00B149BC"/>
    <w:rsid w:val="00B14B69"/>
    <w:rsid w:val="00B151FA"/>
    <w:rsid w:val="00B154F9"/>
    <w:rsid w:val="00B15857"/>
    <w:rsid w:val="00B15AD8"/>
    <w:rsid w:val="00B16B76"/>
    <w:rsid w:val="00B17C63"/>
    <w:rsid w:val="00B2099A"/>
    <w:rsid w:val="00B20E28"/>
    <w:rsid w:val="00B20E5F"/>
    <w:rsid w:val="00B210B7"/>
    <w:rsid w:val="00B2163D"/>
    <w:rsid w:val="00B216A2"/>
    <w:rsid w:val="00B219F9"/>
    <w:rsid w:val="00B21CB8"/>
    <w:rsid w:val="00B21D89"/>
    <w:rsid w:val="00B22B16"/>
    <w:rsid w:val="00B236CF"/>
    <w:rsid w:val="00B2474F"/>
    <w:rsid w:val="00B2495C"/>
    <w:rsid w:val="00B24AA7"/>
    <w:rsid w:val="00B24ABE"/>
    <w:rsid w:val="00B25105"/>
    <w:rsid w:val="00B251E8"/>
    <w:rsid w:val="00B25329"/>
    <w:rsid w:val="00B25943"/>
    <w:rsid w:val="00B25B55"/>
    <w:rsid w:val="00B264CB"/>
    <w:rsid w:val="00B26885"/>
    <w:rsid w:val="00B27135"/>
    <w:rsid w:val="00B27D3D"/>
    <w:rsid w:val="00B27DF3"/>
    <w:rsid w:val="00B30942"/>
    <w:rsid w:val="00B30EED"/>
    <w:rsid w:val="00B3275C"/>
    <w:rsid w:val="00B32DD3"/>
    <w:rsid w:val="00B32E4E"/>
    <w:rsid w:val="00B331D1"/>
    <w:rsid w:val="00B33AB9"/>
    <w:rsid w:val="00B347E0"/>
    <w:rsid w:val="00B35690"/>
    <w:rsid w:val="00B36FE9"/>
    <w:rsid w:val="00B37652"/>
    <w:rsid w:val="00B37FB0"/>
    <w:rsid w:val="00B40992"/>
    <w:rsid w:val="00B40FE4"/>
    <w:rsid w:val="00B410C2"/>
    <w:rsid w:val="00B41A07"/>
    <w:rsid w:val="00B42372"/>
    <w:rsid w:val="00B431DB"/>
    <w:rsid w:val="00B43602"/>
    <w:rsid w:val="00B4386C"/>
    <w:rsid w:val="00B4399A"/>
    <w:rsid w:val="00B441AD"/>
    <w:rsid w:val="00B443C4"/>
    <w:rsid w:val="00B44DA4"/>
    <w:rsid w:val="00B46D2C"/>
    <w:rsid w:val="00B46D8B"/>
    <w:rsid w:val="00B4745F"/>
    <w:rsid w:val="00B478EC"/>
    <w:rsid w:val="00B47D2E"/>
    <w:rsid w:val="00B502DA"/>
    <w:rsid w:val="00B50454"/>
    <w:rsid w:val="00B50534"/>
    <w:rsid w:val="00B50A91"/>
    <w:rsid w:val="00B50CD5"/>
    <w:rsid w:val="00B511F1"/>
    <w:rsid w:val="00B5149C"/>
    <w:rsid w:val="00B51684"/>
    <w:rsid w:val="00B51822"/>
    <w:rsid w:val="00B51AB3"/>
    <w:rsid w:val="00B5226F"/>
    <w:rsid w:val="00B525C3"/>
    <w:rsid w:val="00B52796"/>
    <w:rsid w:val="00B52BEE"/>
    <w:rsid w:val="00B53098"/>
    <w:rsid w:val="00B53626"/>
    <w:rsid w:val="00B54EA5"/>
    <w:rsid w:val="00B55B47"/>
    <w:rsid w:val="00B55B8F"/>
    <w:rsid w:val="00B5624D"/>
    <w:rsid w:val="00B56889"/>
    <w:rsid w:val="00B575EE"/>
    <w:rsid w:val="00B57B7E"/>
    <w:rsid w:val="00B603F2"/>
    <w:rsid w:val="00B6046D"/>
    <w:rsid w:val="00B613D6"/>
    <w:rsid w:val="00B616A4"/>
    <w:rsid w:val="00B6274C"/>
    <w:rsid w:val="00B62CF7"/>
    <w:rsid w:val="00B6328C"/>
    <w:rsid w:val="00B64D67"/>
    <w:rsid w:val="00B65707"/>
    <w:rsid w:val="00B6599F"/>
    <w:rsid w:val="00B65F16"/>
    <w:rsid w:val="00B65F81"/>
    <w:rsid w:val="00B66599"/>
    <w:rsid w:val="00B66A3F"/>
    <w:rsid w:val="00B67C85"/>
    <w:rsid w:val="00B71521"/>
    <w:rsid w:val="00B71908"/>
    <w:rsid w:val="00B742EF"/>
    <w:rsid w:val="00B74375"/>
    <w:rsid w:val="00B749C9"/>
    <w:rsid w:val="00B74B38"/>
    <w:rsid w:val="00B74F18"/>
    <w:rsid w:val="00B7501E"/>
    <w:rsid w:val="00B76607"/>
    <w:rsid w:val="00B7692E"/>
    <w:rsid w:val="00B769A9"/>
    <w:rsid w:val="00B76FC0"/>
    <w:rsid w:val="00B771DA"/>
    <w:rsid w:val="00B77EC2"/>
    <w:rsid w:val="00B77FDF"/>
    <w:rsid w:val="00B800C8"/>
    <w:rsid w:val="00B818BD"/>
    <w:rsid w:val="00B82483"/>
    <w:rsid w:val="00B82BAE"/>
    <w:rsid w:val="00B84189"/>
    <w:rsid w:val="00B842D9"/>
    <w:rsid w:val="00B8486E"/>
    <w:rsid w:val="00B8489D"/>
    <w:rsid w:val="00B84930"/>
    <w:rsid w:val="00B86653"/>
    <w:rsid w:val="00B86839"/>
    <w:rsid w:val="00B8684A"/>
    <w:rsid w:val="00B86862"/>
    <w:rsid w:val="00B86BB4"/>
    <w:rsid w:val="00B86F21"/>
    <w:rsid w:val="00B87072"/>
    <w:rsid w:val="00B8779B"/>
    <w:rsid w:val="00B901B3"/>
    <w:rsid w:val="00B90313"/>
    <w:rsid w:val="00B90AF6"/>
    <w:rsid w:val="00B91E0B"/>
    <w:rsid w:val="00B91FA0"/>
    <w:rsid w:val="00B924A2"/>
    <w:rsid w:val="00B92BEA"/>
    <w:rsid w:val="00B92F9F"/>
    <w:rsid w:val="00B93C4D"/>
    <w:rsid w:val="00B94C52"/>
    <w:rsid w:val="00B94CE7"/>
    <w:rsid w:val="00B94F8C"/>
    <w:rsid w:val="00B955C2"/>
    <w:rsid w:val="00B9595A"/>
    <w:rsid w:val="00B961D0"/>
    <w:rsid w:val="00B97725"/>
    <w:rsid w:val="00B97C75"/>
    <w:rsid w:val="00BA09CE"/>
    <w:rsid w:val="00BA1426"/>
    <w:rsid w:val="00BA149E"/>
    <w:rsid w:val="00BA1E95"/>
    <w:rsid w:val="00BA27CD"/>
    <w:rsid w:val="00BA2959"/>
    <w:rsid w:val="00BA2FAD"/>
    <w:rsid w:val="00BA35DF"/>
    <w:rsid w:val="00BA39B2"/>
    <w:rsid w:val="00BA39E7"/>
    <w:rsid w:val="00BA4974"/>
    <w:rsid w:val="00BA4B87"/>
    <w:rsid w:val="00BA58F0"/>
    <w:rsid w:val="00BA5B36"/>
    <w:rsid w:val="00BA5BF8"/>
    <w:rsid w:val="00BA61CC"/>
    <w:rsid w:val="00BA6581"/>
    <w:rsid w:val="00BA65AC"/>
    <w:rsid w:val="00BA77CE"/>
    <w:rsid w:val="00BA7B47"/>
    <w:rsid w:val="00BB01BC"/>
    <w:rsid w:val="00BB0494"/>
    <w:rsid w:val="00BB0721"/>
    <w:rsid w:val="00BB0D4E"/>
    <w:rsid w:val="00BB119D"/>
    <w:rsid w:val="00BB141B"/>
    <w:rsid w:val="00BB1965"/>
    <w:rsid w:val="00BB19A0"/>
    <w:rsid w:val="00BB2757"/>
    <w:rsid w:val="00BB3CA8"/>
    <w:rsid w:val="00BB4D66"/>
    <w:rsid w:val="00BB4D8D"/>
    <w:rsid w:val="00BB531B"/>
    <w:rsid w:val="00BB54B9"/>
    <w:rsid w:val="00BB614D"/>
    <w:rsid w:val="00BB6265"/>
    <w:rsid w:val="00BB69A7"/>
    <w:rsid w:val="00BB7A1C"/>
    <w:rsid w:val="00BC03AA"/>
    <w:rsid w:val="00BC078E"/>
    <w:rsid w:val="00BC08C6"/>
    <w:rsid w:val="00BC0ACA"/>
    <w:rsid w:val="00BC0CE4"/>
    <w:rsid w:val="00BC13E7"/>
    <w:rsid w:val="00BC1460"/>
    <w:rsid w:val="00BC1571"/>
    <w:rsid w:val="00BC1F47"/>
    <w:rsid w:val="00BC23C3"/>
    <w:rsid w:val="00BC3A28"/>
    <w:rsid w:val="00BC4831"/>
    <w:rsid w:val="00BC4DBF"/>
    <w:rsid w:val="00BC50F4"/>
    <w:rsid w:val="00BC5180"/>
    <w:rsid w:val="00BC51CA"/>
    <w:rsid w:val="00BC60AB"/>
    <w:rsid w:val="00BC67CD"/>
    <w:rsid w:val="00BC6F15"/>
    <w:rsid w:val="00BC72D8"/>
    <w:rsid w:val="00BC7E10"/>
    <w:rsid w:val="00BC7FBD"/>
    <w:rsid w:val="00BD09EC"/>
    <w:rsid w:val="00BD1184"/>
    <w:rsid w:val="00BD22F3"/>
    <w:rsid w:val="00BD29CF"/>
    <w:rsid w:val="00BD2A94"/>
    <w:rsid w:val="00BD34EF"/>
    <w:rsid w:val="00BD3989"/>
    <w:rsid w:val="00BD414C"/>
    <w:rsid w:val="00BD444B"/>
    <w:rsid w:val="00BD44E5"/>
    <w:rsid w:val="00BD68E2"/>
    <w:rsid w:val="00BD6D7C"/>
    <w:rsid w:val="00BD7827"/>
    <w:rsid w:val="00BE1903"/>
    <w:rsid w:val="00BE22BC"/>
    <w:rsid w:val="00BE237F"/>
    <w:rsid w:val="00BE29C1"/>
    <w:rsid w:val="00BE3BF5"/>
    <w:rsid w:val="00BE42CF"/>
    <w:rsid w:val="00BE566A"/>
    <w:rsid w:val="00BE6932"/>
    <w:rsid w:val="00BE6A3E"/>
    <w:rsid w:val="00BE6ED3"/>
    <w:rsid w:val="00BF015D"/>
    <w:rsid w:val="00BF1E05"/>
    <w:rsid w:val="00BF3441"/>
    <w:rsid w:val="00BF446D"/>
    <w:rsid w:val="00BF4768"/>
    <w:rsid w:val="00BF4B66"/>
    <w:rsid w:val="00BF5165"/>
    <w:rsid w:val="00BF5535"/>
    <w:rsid w:val="00BF558C"/>
    <w:rsid w:val="00BF563F"/>
    <w:rsid w:val="00BF642C"/>
    <w:rsid w:val="00BF6483"/>
    <w:rsid w:val="00BF6488"/>
    <w:rsid w:val="00BF660A"/>
    <w:rsid w:val="00BF6C69"/>
    <w:rsid w:val="00BF73CE"/>
    <w:rsid w:val="00BF7F9C"/>
    <w:rsid w:val="00C00E15"/>
    <w:rsid w:val="00C010A5"/>
    <w:rsid w:val="00C0142D"/>
    <w:rsid w:val="00C034D6"/>
    <w:rsid w:val="00C03789"/>
    <w:rsid w:val="00C037C0"/>
    <w:rsid w:val="00C03B38"/>
    <w:rsid w:val="00C047A0"/>
    <w:rsid w:val="00C04EA8"/>
    <w:rsid w:val="00C05DBB"/>
    <w:rsid w:val="00C05EB3"/>
    <w:rsid w:val="00C0725B"/>
    <w:rsid w:val="00C101AB"/>
    <w:rsid w:val="00C10D1B"/>
    <w:rsid w:val="00C10EB8"/>
    <w:rsid w:val="00C1116A"/>
    <w:rsid w:val="00C119E0"/>
    <w:rsid w:val="00C12F82"/>
    <w:rsid w:val="00C1337B"/>
    <w:rsid w:val="00C13B0F"/>
    <w:rsid w:val="00C13B2D"/>
    <w:rsid w:val="00C13EC5"/>
    <w:rsid w:val="00C1424B"/>
    <w:rsid w:val="00C14926"/>
    <w:rsid w:val="00C15540"/>
    <w:rsid w:val="00C15CB7"/>
    <w:rsid w:val="00C160AD"/>
    <w:rsid w:val="00C16985"/>
    <w:rsid w:val="00C16D63"/>
    <w:rsid w:val="00C17277"/>
    <w:rsid w:val="00C17935"/>
    <w:rsid w:val="00C17AA3"/>
    <w:rsid w:val="00C17DD9"/>
    <w:rsid w:val="00C203CA"/>
    <w:rsid w:val="00C211B0"/>
    <w:rsid w:val="00C2204A"/>
    <w:rsid w:val="00C22943"/>
    <w:rsid w:val="00C246BF"/>
    <w:rsid w:val="00C25B76"/>
    <w:rsid w:val="00C3099E"/>
    <w:rsid w:val="00C30F3F"/>
    <w:rsid w:val="00C31A0E"/>
    <w:rsid w:val="00C320D0"/>
    <w:rsid w:val="00C320F9"/>
    <w:rsid w:val="00C32612"/>
    <w:rsid w:val="00C328FC"/>
    <w:rsid w:val="00C3350B"/>
    <w:rsid w:val="00C3408A"/>
    <w:rsid w:val="00C34D19"/>
    <w:rsid w:val="00C34D96"/>
    <w:rsid w:val="00C34EA0"/>
    <w:rsid w:val="00C3516A"/>
    <w:rsid w:val="00C35176"/>
    <w:rsid w:val="00C35931"/>
    <w:rsid w:val="00C35CD1"/>
    <w:rsid w:val="00C367AC"/>
    <w:rsid w:val="00C36A31"/>
    <w:rsid w:val="00C37A28"/>
    <w:rsid w:val="00C40105"/>
    <w:rsid w:val="00C40DDC"/>
    <w:rsid w:val="00C413F5"/>
    <w:rsid w:val="00C41C9A"/>
    <w:rsid w:val="00C422C4"/>
    <w:rsid w:val="00C429AE"/>
    <w:rsid w:val="00C4305C"/>
    <w:rsid w:val="00C43A4C"/>
    <w:rsid w:val="00C43B02"/>
    <w:rsid w:val="00C44747"/>
    <w:rsid w:val="00C44DE8"/>
    <w:rsid w:val="00C45923"/>
    <w:rsid w:val="00C469BB"/>
    <w:rsid w:val="00C46BE3"/>
    <w:rsid w:val="00C4720F"/>
    <w:rsid w:val="00C479B9"/>
    <w:rsid w:val="00C47B26"/>
    <w:rsid w:val="00C47C33"/>
    <w:rsid w:val="00C506D2"/>
    <w:rsid w:val="00C50ABB"/>
    <w:rsid w:val="00C514E3"/>
    <w:rsid w:val="00C51E1D"/>
    <w:rsid w:val="00C5213B"/>
    <w:rsid w:val="00C526BE"/>
    <w:rsid w:val="00C52A36"/>
    <w:rsid w:val="00C52B81"/>
    <w:rsid w:val="00C52F38"/>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416"/>
    <w:rsid w:val="00C569D0"/>
    <w:rsid w:val="00C56DE2"/>
    <w:rsid w:val="00C570AB"/>
    <w:rsid w:val="00C6042C"/>
    <w:rsid w:val="00C60530"/>
    <w:rsid w:val="00C612C4"/>
    <w:rsid w:val="00C6168B"/>
    <w:rsid w:val="00C628E8"/>
    <w:rsid w:val="00C62D50"/>
    <w:rsid w:val="00C62D7B"/>
    <w:rsid w:val="00C62E74"/>
    <w:rsid w:val="00C6410E"/>
    <w:rsid w:val="00C64C13"/>
    <w:rsid w:val="00C65626"/>
    <w:rsid w:val="00C65741"/>
    <w:rsid w:val="00C65A16"/>
    <w:rsid w:val="00C6684C"/>
    <w:rsid w:val="00C66BF0"/>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97"/>
    <w:rsid w:val="00C7520A"/>
    <w:rsid w:val="00C76523"/>
    <w:rsid w:val="00C7798D"/>
    <w:rsid w:val="00C77C17"/>
    <w:rsid w:val="00C811DB"/>
    <w:rsid w:val="00C8178A"/>
    <w:rsid w:val="00C81996"/>
    <w:rsid w:val="00C81DF5"/>
    <w:rsid w:val="00C81F84"/>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38F"/>
    <w:rsid w:val="00C877FF"/>
    <w:rsid w:val="00C87F52"/>
    <w:rsid w:val="00C90497"/>
    <w:rsid w:val="00C90AE6"/>
    <w:rsid w:val="00C914E2"/>
    <w:rsid w:val="00C918EC"/>
    <w:rsid w:val="00C91C9E"/>
    <w:rsid w:val="00C92097"/>
    <w:rsid w:val="00C92252"/>
    <w:rsid w:val="00C92ACC"/>
    <w:rsid w:val="00C954BF"/>
    <w:rsid w:val="00C95565"/>
    <w:rsid w:val="00C9598B"/>
    <w:rsid w:val="00C95ED2"/>
    <w:rsid w:val="00C978E9"/>
    <w:rsid w:val="00CA01DE"/>
    <w:rsid w:val="00CA08A1"/>
    <w:rsid w:val="00CA19EA"/>
    <w:rsid w:val="00CA1CDA"/>
    <w:rsid w:val="00CA22C5"/>
    <w:rsid w:val="00CA2785"/>
    <w:rsid w:val="00CA2A7F"/>
    <w:rsid w:val="00CA2D3E"/>
    <w:rsid w:val="00CA4596"/>
    <w:rsid w:val="00CA4BA3"/>
    <w:rsid w:val="00CA4F1F"/>
    <w:rsid w:val="00CA5407"/>
    <w:rsid w:val="00CA5928"/>
    <w:rsid w:val="00CA670F"/>
    <w:rsid w:val="00CA73AB"/>
    <w:rsid w:val="00CA7783"/>
    <w:rsid w:val="00CA7859"/>
    <w:rsid w:val="00CA7BD5"/>
    <w:rsid w:val="00CB0463"/>
    <w:rsid w:val="00CB0703"/>
    <w:rsid w:val="00CB1296"/>
    <w:rsid w:val="00CB1689"/>
    <w:rsid w:val="00CB2AFD"/>
    <w:rsid w:val="00CB2BF1"/>
    <w:rsid w:val="00CB2D89"/>
    <w:rsid w:val="00CB30E3"/>
    <w:rsid w:val="00CB3CAE"/>
    <w:rsid w:val="00CB4C1C"/>
    <w:rsid w:val="00CB4F6A"/>
    <w:rsid w:val="00CB580D"/>
    <w:rsid w:val="00CB5B6C"/>
    <w:rsid w:val="00CB6567"/>
    <w:rsid w:val="00CB691E"/>
    <w:rsid w:val="00CB6A0E"/>
    <w:rsid w:val="00CB6A20"/>
    <w:rsid w:val="00CB7887"/>
    <w:rsid w:val="00CB7894"/>
    <w:rsid w:val="00CB79B3"/>
    <w:rsid w:val="00CB7FEE"/>
    <w:rsid w:val="00CC069F"/>
    <w:rsid w:val="00CC0B12"/>
    <w:rsid w:val="00CC110B"/>
    <w:rsid w:val="00CC14EA"/>
    <w:rsid w:val="00CC1DAF"/>
    <w:rsid w:val="00CC1E10"/>
    <w:rsid w:val="00CC1F22"/>
    <w:rsid w:val="00CC22A9"/>
    <w:rsid w:val="00CC22E6"/>
    <w:rsid w:val="00CC23BA"/>
    <w:rsid w:val="00CC318E"/>
    <w:rsid w:val="00CC351D"/>
    <w:rsid w:val="00CC365B"/>
    <w:rsid w:val="00CC37B2"/>
    <w:rsid w:val="00CC42AB"/>
    <w:rsid w:val="00CC473E"/>
    <w:rsid w:val="00CC48CB"/>
    <w:rsid w:val="00CC56CA"/>
    <w:rsid w:val="00CC5D24"/>
    <w:rsid w:val="00CC5FB9"/>
    <w:rsid w:val="00CC6834"/>
    <w:rsid w:val="00CC6F8D"/>
    <w:rsid w:val="00CC7971"/>
    <w:rsid w:val="00CD0C58"/>
    <w:rsid w:val="00CD0FC0"/>
    <w:rsid w:val="00CD179F"/>
    <w:rsid w:val="00CD23A5"/>
    <w:rsid w:val="00CD273A"/>
    <w:rsid w:val="00CD3123"/>
    <w:rsid w:val="00CD393F"/>
    <w:rsid w:val="00CD4E47"/>
    <w:rsid w:val="00CD54EA"/>
    <w:rsid w:val="00CD5FB1"/>
    <w:rsid w:val="00CD6F52"/>
    <w:rsid w:val="00CD7A05"/>
    <w:rsid w:val="00CD7B87"/>
    <w:rsid w:val="00CD7EE3"/>
    <w:rsid w:val="00CE11D0"/>
    <w:rsid w:val="00CE164A"/>
    <w:rsid w:val="00CE1BA0"/>
    <w:rsid w:val="00CE1DDD"/>
    <w:rsid w:val="00CE25CE"/>
    <w:rsid w:val="00CE2916"/>
    <w:rsid w:val="00CE3AEB"/>
    <w:rsid w:val="00CE4942"/>
    <w:rsid w:val="00CE5338"/>
    <w:rsid w:val="00CE5513"/>
    <w:rsid w:val="00CE6443"/>
    <w:rsid w:val="00CE6B69"/>
    <w:rsid w:val="00CE7149"/>
    <w:rsid w:val="00CE7446"/>
    <w:rsid w:val="00CE751A"/>
    <w:rsid w:val="00CE7E76"/>
    <w:rsid w:val="00CF06D0"/>
    <w:rsid w:val="00CF0EE5"/>
    <w:rsid w:val="00CF1254"/>
    <w:rsid w:val="00CF1905"/>
    <w:rsid w:val="00CF1A88"/>
    <w:rsid w:val="00CF1E65"/>
    <w:rsid w:val="00CF2154"/>
    <w:rsid w:val="00CF2672"/>
    <w:rsid w:val="00CF30C7"/>
    <w:rsid w:val="00CF369F"/>
    <w:rsid w:val="00CF3A21"/>
    <w:rsid w:val="00CF3E6B"/>
    <w:rsid w:val="00CF419D"/>
    <w:rsid w:val="00CF5434"/>
    <w:rsid w:val="00CF57B6"/>
    <w:rsid w:val="00CF593E"/>
    <w:rsid w:val="00CF6AB6"/>
    <w:rsid w:val="00CF6C29"/>
    <w:rsid w:val="00CF72C0"/>
    <w:rsid w:val="00CF7AE6"/>
    <w:rsid w:val="00D00956"/>
    <w:rsid w:val="00D00AC0"/>
    <w:rsid w:val="00D00BDA"/>
    <w:rsid w:val="00D00D47"/>
    <w:rsid w:val="00D00DAA"/>
    <w:rsid w:val="00D014BB"/>
    <w:rsid w:val="00D01818"/>
    <w:rsid w:val="00D01C8B"/>
    <w:rsid w:val="00D01E05"/>
    <w:rsid w:val="00D020E7"/>
    <w:rsid w:val="00D02240"/>
    <w:rsid w:val="00D0298B"/>
    <w:rsid w:val="00D02F4D"/>
    <w:rsid w:val="00D036F6"/>
    <w:rsid w:val="00D03EE2"/>
    <w:rsid w:val="00D05FD4"/>
    <w:rsid w:val="00D060DA"/>
    <w:rsid w:val="00D06ECB"/>
    <w:rsid w:val="00D06FAC"/>
    <w:rsid w:val="00D071A1"/>
    <w:rsid w:val="00D07627"/>
    <w:rsid w:val="00D1012A"/>
    <w:rsid w:val="00D11218"/>
    <w:rsid w:val="00D11816"/>
    <w:rsid w:val="00D1184E"/>
    <w:rsid w:val="00D12379"/>
    <w:rsid w:val="00D12530"/>
    <w:rsid w:val="00D1297F"/>
    <w:rsid w:val="00D12E62"/>
    <w:rsid w:val="00D13745"/>
    <w:rsid w:val="00D14EBB"/>
    <w:rsid w:val="00D16C0B"/>
    <w:rsid w:val="00D16F74"/>
    <w:rsid w:val="00D17296"/>
    <w:rsid w:val="00D17438"/>
    <w:rsid w:val="00D20326"/>
    <w:rsid w:val="00D20FB8"/>
    <w:rsid w:val="00D2117C"/>
    <w:rsid w:val="00D21F24"/>
    <w:rsid w:val="00D22119"/>
    <w:rsid w:val="00D22519"/>
    <w:rsid w:val="00D2287C"/>
    <w:rsid w:val="00D22C2C"/>
    <w:rsid w:val="00D22F63"/>
    <w:rsid w:val="00D23916"/>
    <w:rsid w:val="00D24182"/>
    <w:rsid w:val="00D25A88"/>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B85"/>
    <w:rsid w:val="00D32C5E"/>
    <w:rsid w:val="00D343A9"/>
    <w:rsid w:val="00D34F46"/>
    <w:rsid w:val="00D3578B"/>
    <w:rsid w:val="00D35DB0"/>
    <w:rsid w:val="00D36566"/>
    <w:rsid w:val="00D36BA9"/>
    <w:rsid w:val="00D414A9"/>
    <w:rsid w:val="00D41581"/>
    <w:rsid w:val="00D416FF"/>
    <w:rsid w:val="00D41955"/>
    <w:rsid w:val="00D419BC"/>
    <w:rsid w:val="00D41C4C"/>
    <w:rsid w:val="00D41CD2"/>
    <w:rsid w:val="00D41D52"/>
    <w:rsid w:val="00D4244E"/>
    <w:rsid w:val="00D424F4"/>
    <w:rsid w:val="00D42FA7"/>
    <w:rsid w:val="00D43CDB"/>
    <w:rsid w:val="00D43D04"/>
    <w:rsid w:val="00D43DE0"/>
    <w:rsid w:val="00D44039"/>
    <w:rsid w:val="00D441BE"/>
    <w:rsid w:val="00D4450E"/>
    <w:rsid w:val="00D45A13"/>
    <w:rsid w:val="00D45AEF"/>
    <w:rsid w:val="00D46AF9"/>
    <w:rsid w:val="00D46BB2"/>
    <w:rsid w:val="00D47351"/>
    <w:rsid w:val="00D47380"/>
    <w:rsid w:val="00D477F9"/>
    <w:rsid w:val="00D47AE0"/>
    <w:rsid w:val="00D50474"/>
    <w:rsid w:val="00D509A1"/>
    <w:rsid w:val="00D50CB7"/>
    <w:rsid w:val="00D52772"/>
    <w:rsid w:val="00D5365D"/>
    <w:rsid w:val="00D54303"/>
    <w:rsid w:val="00D5496D"/>
    <w:rsid w:val="00D54EEB"/>
    <w:rsid w:val="00D5514C"/>
    <w:rsid w:val="00D5551A"/>
    <w:rsid w:val="00D5555F"/>
    <w:rsid w:val="00D57456"/>
    <w:rsid w:val="00D57E00"/>
    <w:rsid w:val="00D6019C"/>
    <w:rsid w:val="00D612D8"/>
    <w:rsid w:val="00D61AEB"/>
    <w:rsid w:val="00D61DDE"/>
    <w:rsid w:val="00D62C23"/>
    <w:rsid w:val="00D62D88"/>
    <w:rsid w:val="00D62E7A"/>
    <w:rsid w:val="00D631F0"/>
    <w:rsid w:val="00D640AD"/>
    <w:rsid w:val="00D64B36"/>
    <w:rsid w:val="00D64CBD"/>
    <w:rsid w:val="00D6584B"/>
    <w:rsid w:val="00D659A1"/>
    <w:rsid w:val="00D66231"/>
    <w:rsid w:val="00D6678D"/>
    <w:rsid w:val="00D670F7"/>
    <w:rsid w:val="00D679FE"/>
    <w:rsid w:val="00D70FB0"/>
    <w:rsid w:val="00D71686"/>
    <w:rsid w:val="00D71FA4"/>
    <w:rsid w:val="00D728C8"/>
    <w:rsid w:val="00D72EDE"/>
    <w:rsid w:val="00D73295"/>
    <w:rsid w:val="00D732CD"/>
    <w:rsid w:val="00D73333"/>
    <w:rsid w:val="00D733DD"/>
    <w:rsid w:val="00D75231"/>
    <w:rsid w:val="00D75956"/>
    <w:rsid w:val="00D759B3"/>
    <w:rsid w:val="00D75F9B"/>
    <w:rsid w:val="00D76759"/>
    <w:rsid w:val="00D76887"/>
    <w:rsid w:val="00D768F0"/>
    <w:rsid w:val="00D77589"/>
    <w:rsid w:val="00D778F0"/>
    <w:rsid w:val="00D80522"/>
    <w:rsid w:val="00D80740"/>
    <w:rsid w:val="00D80FC3"/>
    <w:rsid w:val="00D81166"/>
    <w:rsid w:val="00D815D9"/>
    <w:rsid w:val="00D82679"/>
    <w:rsid w:val="00D8301A"/>
    <w:rsid w:val="00D8341B"/>
    <w:rsid w:val="00D85222"/>
    <w:rsid w:val="00D85274"/>
    <w:rsid w:val="00D85308"/>
    <w:rsid w:val="00D85A1B"/>
    <w:rsid w:val="00D86D51"/>
    <w:rsid w:val="00D86F8E"/>
    <w:rsid w:val="00D87B81"/>
    <w:rsid w:val="00D87EA9"/>
    <w:rsid w:val="00D90088"/>
    <w:rsid w:val="00D901A8"/>
    <w:rsid w:val="00D91641"/>
    <w:rsid w:val="00D9212C"/>
    <w:rsid w:val="00D92B12"/>
    <w:rsid w:val="00D92C4C"/>
    <w:rsid w:val="00D934D7"/>
    <w:rsid w:val="00D9370F"/>
    <w:rsid w:val="00D93A67"/>
    <w:rsid w:val="00D93A8C"/>
    <w:rsid w:val="00D93EDA"/>
    <w:rsid w:val="00D93F81"/>
    <w:rsid w:val="00D946E6"/>
    <w:rsid w:val="00D94C57"/>
    <w:rsid w:val="00D95392"/>
    <w:rsid w:val="00D95BF9"/>
    <w:rsid w:val="00D96109"/>
    <w:rsid w:val="00D961D9"/>
    <w:rsid w:val="00D96302"/>
    <w:rsid w:val="00D9649F"/>
    <w:rsid w:val="00D97985"/>
    <w:rsid w:val="00DA0201"/>
    <w:rsid w:val="00DA1D7A"/>
    <w:rsid w:val="00DA204A"/>
    <w:rsid w:val="00DA22B5"/>
    <w:rsid w:val="00DA2A4D"/>
    <w:rsid w:val="00DA39B4"/>
    <w:rsid w:val="00DA3A5E"/>
    <w:rsid w:val="00DA3FF0"/>
    <w:rsid w:val="00DA41D8"/>
    <w:rsid w:val="00DA4372"/>
    <w:rsid w:val="00DA5812"/>
    <w:rsid w:val="00DA5DCE"/>
    <w:rsid w:val="00DA5E43"/>
    <w:rsid w:val="00DA7E32"/>
    <w:rsid w:val="00DB0832"/>
    <w:rsid w:val="00DB0BDC"/>
    <w:rsid w:val="00DB12C4"/>
    <w:rsid w:val="00DB1939"/>
    <w:rsid w:val="00DB199F"/>
    <w:rsid w:val="00DB2238"/>
    <w:rsid w:val="00DB301F"/>
    <w:rsid w:val="00DB3319"/>
    <w:rsid w:val="00DB3489"/>
    <w:rsid w:val="00DB3499"/>
    <w:rsid w:val="00DB3840"/>
    <w:rsid w:val="00DB4152"/>
    <w:rsid w:val="00DB46AF"/>
    <w:rsid w:val="00DB4A76"/>
    <w:rsid w:val="00DB50B8"/>
    <w:rsid w:val="00DB57F7"/>
    <w:rsid w:val="00DB5AA9"/>
    <w:rsid w:val="00DB6101"/>
    <w:rsid w:val="00DB6794"/>
    <w:rsid w:val="00DB767B"/>
    <w:rsid w:val="00DC0316"/>
    <w:rsid w:val="00DC0503"/>
    <w:rsid w:val="00DC2028"/>
    <w:rsid w:val="00DC241C"/>
    <w:rsid w:val="00DC248E"/>
    <w:rsid w:val="00DC265B"/>
    <w:rsid w:val="00DC2A88"/>
    <w:rsid w:val="00DC37B6"/>
    <w:rsid w:val="00DC3A6C"/>
    <w:rsid w:val="00DC418A"/>
    <w:rsid w:val="00DC421A"/>
    <w:rsid w:val="00DC48D2"/>
    <w:rsid w:val="00DC4F6E"/>
    <w:rsid w:val="00DC4F7B"/>
    <w:rsid w:val="00DC52CB"/>
    <w:rsid w:val="00DC55C6"/>
    <w:rsid w:val="00DC5CFD"/>
    <w:rsid w:val="00DC659E"/>
    <w:rsid w:val="00DC6FC1"/>
    <w:rsid w:val="00DC7143"/>
    <w:rsid w:val="00DC7838"/>
    <w:rsid w:val="00DC7BE0"/>
    <w:rsid w:val="00DC7CA2"/>
    <w:rsid w:val="00DD0013"/>
    <w:rsid w:val="00DD07BF"/>
    <w:rsid w:val="00DD1461"/>
    <w:rsid w:val="00DD17CF"/>
    <w:rsid w:val="00DD1CFE"/>
    <w:rsid w:val="00DD1E05"/>
    <w:rsid w:val="00DD22D0"/>
    <w:rsid w:val="00DD2529"/>
    <w:rsid w:val="00DD29D3"/>
    <w:rsid w:val="00DD30AF"/>
    <w:rsid w:val="00DD3BDD"/>
    <w:rsid w:val="00DD400C"/>
    <w:rsid w:val="00DD453F"/>
    <w:rsid w:val="00DD4575"/>
    <w:rsid w:val="00DD4D2C"/>
    <w:rsid w:val="00DD5CE4"/>
    <w:rsid w:val="00DD5FE8"/>
    <w:rsid w:val="00DD611C"/>
    <w:rsid w:val="00DD6338"/>
    <w:rsid w:val="00DD6641"/>
    <w:rsid w:val="00DD67CE"/>
    <w:rsid w:val="00DD6BC7"/>
    <w:rsid w:val="00DD77AD"/>
    <w:rsid w:val="00DD7DD5"/>
    <w:rsid w:val="00DE0225"/>
    <w:rsid w:val="00DE128A"/>
    <w:rsid w:val="00DE256C"/>
    <w:rsid w:val="00DE2834"/>
    <w:rsid w:val="00DE2994"/>
    <w:rsid w:val="00DE329E"/>
    <w:rsid w:val="00DE32DC"/>
    <w:rsid w:val="00DE33B8"/>
    <w:rsid w:val="00DE3694"/>
    <w:rsid w:val="00DE3F09"/>
    <w:rsid w:val="00DE421C"/>
    <w:rsid w:val="00DE51E5"/>
    <w:rsid w:val="00DE542B"/>
    <w:rsid w:val="00DE55D6"/>
    <w:rsid w:val="00DE5617"/>
    <w:rsid w:val="00DE5832"/>
    <w:rsid w:val="00DE583A"/>
    <w:rsid w:val="00DE587B"/>
    <w:rsid w:val="00DE6077"/>
    <w:rsid w:val="00DE64A3"/>
    <w:rsid w:val="00DF06B6"/>
    <w:rsid w:val="00DF0F30"/>
    <w:rsid w:val="00DF141D"/>
    <w:rsid w:val="00DF1571"/>
    <w:rsid w:val="00DF1785"/>
    <w:rsid w:val="00DF17F1"/>
    <w:rsid w:val="00DF2151"/>
    <w:rsid w:val="00DF3F1C"/>
    <w:rsid w:val="00DF438B"/>
    <w:rsid w:val="00DF533E"/>
    <w:rsid w:val="00DF5A51"/>
    <w:rsid w:val="00DF61DE"/>
    <w:rsid w:val="00DF6AFB"/>
    <w:rsid w:val="00DF6C8E"/>
    <w:rsid w:val="00DF6D7C"/>
    <w:rsid w:val="00DF724E"/>
    <w:rsid w:val="00DF7E3F"/>
    <w:rsid w:val="00E0102B"/>
    <w:rsid w:val="00E01131"/>
    <w:rsid w:val="00E0117D"/>
    <w:rsid w:val="00E0131E"/>
    <w:rsid w:val="00E0196A"/>
    <w:rsid w:val="00E036E3"/>
    <w:rsid w:val="00E03C2D"/>
    <w:rsid w:val="00E04676"/>
    <w:rsid w:val="00E04F58"/>
    <w:rsid w:val="00E051E3"/>
    <w:rsid w:val="00E0532D"/>
    <w:rsid w:val="00E062E5"/>
    <w:rsid w:val="00E06AAB"/>
    <w:rsid w:val="00E06D90"/>
    <w:rsid w:val="00E06EAE"/>
    <w:rsid w:val="00E07EA2"/>
    <w:rsid w:val="00E102F2"/>
    <w:rsid w:val="00E117BD"/>
    <w:rsid w:val="00E13319"/>
    <w:rsid w:val="00E1341D"/>
    <w:rsid w:val="00E138EF"/>
    <w:rsid w:val="00E13BB2"/>
    <w:rsid w:val="00E13F1A"/>
    <w:rsid w:val="00E151CE"/>
    <w:rsid w:val="00E15B0B"/>
    <w:rsid w:val="00E16670"/>
    <w:rsid w:val="00E16DB8"/>
    <w:rsid w:val="00E17292"/>
    <w:rsid w:val="00E201B3"/>
    <w:rsid w:val="00E20AA1"/>
    <w:rsid w:val="00E21615"/>
    <w:rsid w:val="00E21B26"/>
    <w:rsid w:val="00E220E6"/>
    <w:rsid w:val="00E221A9"/>
    <w:rsid w:val="00E22256"/>
    <w:rsid w:val="00E22E78"/>
    <w:rsid w:val="00E23648"/>
    <w:rsid w:val="00E23BB5"/>
    <w:rsid w:val="00E242B8"/>
    <w:rsid w:val="00E258C7"/>
    <w:rsid w:val="00E25AC8"/>
    <w:rsid w:val="00E2618D"/>
    <w:rsid w:val="00E26C62"/>
    <w:rsid w:val="00E27171"/>
    <w:rsid w:val="00E27B4B"/>
    <w:rsid w:val="00E303D9"/>
    <w:rsid w:val="00E30A7F"/>
    <w:rsid w:val="00E30D2D"/>
    <w:rsid w:val="00E31B4A"/>
    <w:rsid w:val="00E31EEE"/>
    <w:rsid w:val="00E32222"/>
    <w:rsid w:val="00E32269"/>
    <w:rsid w:val="00E32303"/>
    <w:rsid w:val="00E326F4"/>
    <w:rsid w:val="00E32AA7"/>
    <w:rsid w:val="00E33749"/>
    <w:rsid w:val="00E33DCD"/>
    <w:rsid w:val="00E33F34"/>
    <w:rsid w:val="00E33F4C"/>
    <w:rsid w:val="00E34678"/>
    <w:rsid w:val="00E34CE6"/>
    <w:rsid w:val="00E3573E"/>
    <w:rsid w:val="00E35C40"/>
    <w:rsid w:val="00E369B2"/>
    <w:rsid w:val="00E3763F"/>
    <w:rsid w:val="00E37997"/>
    <w:rsid w:val="00E413C3"/>
    <w:rsid w:val="00E417B5"/>
    <w:rsid w:val="00E41D08"/>
    <w:rsid w:val="00E41F5F"/>
    <w:rsid w:val="00E421C0"/>
    <w:rsid w:val="00E4231C"/>
    <w:rsid w:val="00E4363C"/>
    <w:rsid w:val="00E43853"/>
    <w:rsid w:val="00E43A27"/>
    <w:rsid w:val="00E43CC7"/>
    <w:rsid w:val="00E4416E"/>
    <w:rsid w:val="00E44F9D"/>
    <w:rsid w:val="00E45F24"/>
    <w:rsid w:val="00E45F54"/>
    <w:rsid w:val="00E464EA"/>
    <w:rsid w:val="00E465F0"/>
    <w:rsid w:val="00E47084"/>
    <w:rsid w:val="00E4709B"/>
    <w:rsid w:val="00E47173"/>
    <w:rsid w:val="00E47375"/>
    <w:rsid w:val="00E477F7"/>
    <w:rsid w:val="00E479BB"/>
    <w:rsid w:val="00E47CB5"/>
    <w:rsid w:val="00E47D45"/>
    <w:rsid w:val="00E47E7B"/>
    <w:rsid w:val="00E50965"/>
    <w:rsid w:val="00E50E7E"/>
    <w:rsid w:val="00E51259"/>
    <w:rsid w:val="00E51C14"/>
    <w:rsid w:val="00E526C7"/>
    <w:rsid w:val="00E52EDC"/>
    <w:rsid w:val="00E533DC"/>
    <w:rsid w:val="00E53522"/>
    <w:rsid w:val="00E53A84"/>
    <w:rsid w:val="00E54435"/>
    <w:rsid w:val="00E545A6"/>
    <w:rsid w:val="00E54A9D"/>
    <w:rsid w:val="00E5533F"/>
    <w:rsid w:val="00E56DCC"/>
    <w:rsid w:val="00E56EB1"/>
    <w:rsid w:val="00E57073"/>
    <w:rsid w:val="00E572EE"/>
    <w:rsid w:val="00E57317"/>
    <w:rsid w:val="00E57763"/>
    <w:rsid w:val="00E57A7E"/>
    <w:rsid w:val="00E6063F"/>
    <w:rsid w:val="00E607B6"/>
    <w:rsid w:val="00E61D33"/>
    <w:rsid w:val="00E6215F"/>
    <w:rsid w:val="00E622F3"/>
    <w:rsid w:val="00E628C3"/>
    <w:rsid w:val="00E62969"/>
    <w:rsid w:val="00E62DA7"/>
    <w:rsid w:val="00E634D1"/>
    <w:rsid w:val="00E649DE"/>
    <w:rsid w:val="00E64B58"/>
    <w:rsid w:val="00E64C57"/>
    <w:rsid w:val="00E65D3F"/>
    <w:rsid w:val="00E674C5"/>
    <w:rsid w:val="00E67CF1"/>
    <w:rsid w:val="00E70557"/>
    <w:rsid w:val="00E70905"/>
    <w:rsid w:val="00E70DD3"/>
    <w:rsid w:val="00E71682"/>
    <w:rsid w:val="00E73A48"/>
    <w:rsid w:val="00E74842"/>
    <w:rsid w:val="00E74948"/>
    <w:rsid w:val="00E756BD"/>
    <w:rsid w:val="00E75A96"/>
    <w:rsid w:val="00E76B80"/>
    <w:rsid w:val="00E76BB3"/>
    <w:rsid w:val="00E7737D"/>
    <w:rsid w:val="00E77A29"/>
    <w:rsid w:val="00E81EA7"/>
    <w:rsid w:val="00E81FE8"/>
    <w:rsid w:val="00E8227D"/>
    <w:rsid w:val="00E82940"/>
    <w:rsid w:val="00E833ED"/>
    <w:rsid w:val="00E835F3"/>
    <w:rsid w:val="00E8373B"/>
    <w:rsid w:val="00E837B6"/>
    <w:rsid w:val="00E84D2A"/>
    <w:rsid w:val="00E8523B"/>
    <w:rsid w:val="00E858BD"/>
    <w:rsid w:val="00E8652E"/>
    <w:rsid w:val="00E8719C"/>
    <w:rsid w:val="00E87AD6"/>
    <w:rsid w:val="00E87CCF"/>
    <w:rsid w:val="00E90FB6"/>
    <w:rsid w:val="00E91314"/>
    <w:rsid w:val="00E91F19"/>
    <w:rsid w:val="00E92A78"/>
    <w:rsid w:val="00E92D94"/>
    <w:rsid w:val="00E93658"/>
    <w:rsid w:val="00E93A5B"/>
    <w:rsid w:val="00E93E11"/>
    <w:rsid w:val="00E93E95"/>
    <w:rsid w:val="00E942F7"/>
    <w:rsid w:val="00E949E9"/>
    <w:rsid w:val="00E94C0E"/>
    <w:rsid w:val="00E953CE"/>
    <w:rsid w:val="00E95FD6"/>
    <w:rsid w:val="00E96D43"/>
    <w:rsid w:val="00E96DED"/>
    <w:rsid w:val="00E97B42"/>
    <w:rsid w:val="00E97BDB"/>
    <w:rsid w:val="00E97CDD"/>
    <w:rsid w:val="00EA2D1F"/>
    <w:rsid w:val="00EA2E18"/>
    <w:rsid w:val="00EA360E"/>
    <w:rsid w:val="00EA36D8"/>
    <w:rsid w:val="00EA373A"/>
    <w:rsid w:val="00EA3866"/>
    <w:rsid w:val="00EA3A8F"/>
    <w:rsid w:val="00EA4229"/>
    <w:rsid w:val="00EA439A"/>
    <w:rsid w:val="00EA454E"/>
    <w:rsid w:val="00EA4562"/>
    <w:rsid w:val="00EA463A"/>
    <w:rsid w:val="00EA5115"/>
    <w:rsid w:val="00EA6401"/>
    <w:rsid w:val="00EB0737"/>
    <w:rsid w:val="00EB07CE"/>
    <w:rsid w:val="00EB0BC6"/>
    <w:rsid w:val="00EB0CED"/>
    <w:rsid w:val="00EB0EEB"/>
    <w:rsid w:val="00EB1194"/>
    <w:rsid w:val="00EB1519"/>
    <w:rsid w:val="00EB15A9"/>
    <w:rsid w:val="00EB20BC"/>
    <w:rsid w:val="00EB2248"/>
    <w:rsid w:val="00EB2A38"/>
    <w:rsid w:val="00EB30AA"/>
    <w:rsid w:val="00EB37F9"/>
    <w:rsid w:val="00EB3858"/>
    <w:rsid w:val="00EB3B21"/>
    <w:rsid w:val="00EB4294"/>
    <w:rsid w:val="00EB4670"/>
    <w:rsid w:val="00EB4A84"/>
    <w:rsid w:val="00EB4FAD"/>
    <w:rsid w:val="00EB5072"/>
    <w:rsid w:val="00EB5214"/>
    <w:rsid w:val="00EB5341"/>
    <w:rsid w:val="00EB58F4"/>
    <w:rsid w:val="00EB5CE8"/>
    <w:rsid w:val="00EB6F8F"/>
    <w:rsid w:val="00EB7080"/>
    <w:rsid w:val="00EB757A"/>
    <w:rsid w:val="00EB7830"/>
    <w:rsid w:val="00EC1193"/>
    <w:rsid w:val="00EC11BD"/>
    <w:rsid w:val="00EC12FE"/>
    <w:rsid w:val="00EC18F1"/>
    <w:rsid w:val="00EC1C57"/>
    <w:rsid w:val="00EC22DD"/>
    <w:rsid w:val="00EC2B53"/>
    <w:rsid w:val="00EC2DB6"/>
    <w:rsid w:val="00EC39AD"/>
    <w:rsid w:val="00EC3E1A"/>
    <w:rsid w:val="00EC5546"/>
    <w:rsid w:val="00EC56CF"/>
    <w:rsid w:val="00EC58F0"/>
    <w:rsid w:val="00EC607B"/>
    <w:rsid w:val="00EC71E2"/>
    <w:rsid w:val="00ED02B3"/>
    <w:rsid w:val="00ED06F8"/>
    <w:rsid w:val="00ED0A32"/>
    <w:rsid w:val="00ED1488"/>
    <w:rsid w:val="00ED1C44"/>
    <w:rsid w:val="00ED3857"/>
    <w:rsid w:val="00ED39DB"/>
    <w:rsid w:val="00ED41D0"/>
    <w:rsid w:val="00ED4B82"/>
    <w:rsid w:val="00ED4DAD"/>
    <w:rsid w:val="00ED4ED6"/>
    <w:rsid w:val="00ED549F"/>
    <w:rsid w:val="00ED5715"/>
    <w:rsid w:val="00ED5FA2"/>
    <w:rsid w:val="00ED6F06"/>
    <w:rsid w:val="00ED7ACC"/>
    <w:rsid w:val="00EE244B"/>
    <w:rsid w:val="00EE3097"/>
    <w:rsid w:val="00EE3488"/>
    <w:rsid w:val="00EE4A78"/>
    <w:rsid w:val="00EE4D94"/>
    <w:rsid w:val="00EE50F9"/>
    <w:rsid w:val="00EE5BAF"/>
    <w:rsid w:val="00EE5C0F"/>
    <w:rsid w:val="00EE5C8B"/>
    <w:rsid w:val="00EE69F9"/>
    <w:rsid w:val="00EE79FA"/>
    <w:rsid w:val="00EE7B1C"/>
    <w:rsid w:val="00EF0A45"/>
    <w:rsid w:val="00EF0FA1"/>
    <w:rsid w:val="00EF30AE"/>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7524"/>
    <w:rsid w:val="00F079C5"/>
    <w:rsid w:val="00F07B4B"/>
    <w:rsid w:val="00F07F85"/>
    <w:rsid w:val="00F10730"/>
    <w:rsid w:val="00F1087E"/>
    <w:rsid w:val="00F10EEE"/>
    <w:rsid w:val="00F11094"/>
    <w:rsid w:val="00F11162"/>
    <w:rsid w:val="00F1129F"/>
    <w:rsid w:val="00F119A2"/>
    <w:rsid w:val="00F12100"/>
    <w:rsid w:val="00F128FA"/>
    <w:rsid w:val="00F14B02"/>
    <w:rsid w:val="00F14FF2"/>
    <w:rsid w:val="00F1538B"/>
    <w:rsid w:val="00F1576A"/>
    <w:rsid w:val="00F15893"/>
    <w:rsid w:val="00F15F2A"/>
    <w:rsid w:val="00F16907"/>
    <w:rsid w:val="00F169C4"/>
    <w:rsid w:val="00F1778C"/>
    <w:rsid w:val="00F17915"/>
    <w:rsid w:val="00F17B6D"/>
    <w:rsid w:val="00F20377"/>
    <w:rsid w:val="00F20756"/>
    <w:rsid w:val="00F222DC"/>
    <w:rsid w:val="00F224E8"/>
    <w:rsid w:val="00F23F1A"/>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F1"/>
    <w:rsid w:val="00F30A85"/>
    <w:rsid w:val="00F30E0F"/>
    <w:rsid w:val="00F31230"/>
    <w:rsid w:val="00F3230C"/>
    <w:rsid w:val="00F32780"/>
    <w:rsid w:val="00F32FBA"/>
    <w:rsid w:val="00F33530"/>
    <w:rsid w:val="00F33666"/>
    <w:rsid w:val="00F337DE"/>
    <w:rsid w:val="00F33CE5"/>
    <w:rsid w:val="00F3418A"/>
    <w:rsid w:val="00F34296"/>
    <w:rsid w:val="00F348F6"/>
    <w:rsid w:val="00F35186"/>
    <w:rsid w:val="00F36633"/>
    <w:rsid w:val="00F367EF"/>
    <w:rsid w:val="00F36F55"/>
    <w:rsid w:val="00F37A3A"/>
    <w:rsid w:val="00F37B67"/>
    <w:rsid w:val="00F37D3A"/>
    <w:rsid w:val="00F4036D"/>
    <w:rsid w:val="00F40991"/>
    <w:rsid w:val="00F4108E"/>
    <w:rsid w:val="00F414B0"/>
    <w:rsid w:val="00F415A0"/>
    <w:rsid w:val="00F42B3F"/>
    <w:rsid w:val="00F42F8E"/>
    <w:rsid w:val="00F435A0"/>
    <w:rsid w:val="00F439EB"/>
    <w:rsid w:val="00F44264"/>
    <w:rsid w:val="00F445DB"/>
    <w:rsid w:val="00F45871"/>
    <w:rsid w:val="00F45F16"/>
    <w:rsid w:val="00F46228"/>
    <w:rsid w:val="00F46510"/>
    <w:rsid w:val="00F46B0A"/>
    <w:rsid w:val="00F46CC6"/>
    <w:rsid w:val="00F46E14"/>
    <w:rsid w:val="00F4705E"/>
    <w:rsid w:val="00F47966"/>
    <w:rsid w:val="00F503F5"/>
    <w:rsid w:val="00F504B5"/>
    <w:rsid w:val="00F50560"/>
    <w:rsid w:val="00F50707"/>
    <w:rsid w:val="00F5099C"/>
    <w:rsid w:val="00F50BEE"/>
    <w:rsid w:val="00F50DB9"/>
    <w:rsid w:val="00F51957"/>
    <w:rsid w:val="00F51C6D"/>
    <w:rsid w:val="00F52772"/>
    <w:rsid w:val="00F52A54"/>
    <w:rsid w:val="00F532E4"/>
    <w:rsid w:val="00F5360A"/>
    <w:rsid w:val="00F5377F"/>
    <w:rsid w:val="00F53C09"/>
    <w:rsid w:val="00F5441B"/>
    <w:rsid w:val="00F546D5"/>
    <w:rsid w:val="00F54777"/>
    <w:rsid w:val="00F54986"/>
    <w:rsid w:val="00F54BE0"/>
    <w:rsid w:val="00F55BC1"/>
    <w:rsid w:val="00F60427"/>
    <w:rsid w:val="00F606BE"/>
    <w:rsid w:val="00F619E4"/>
    <w:rsid w:val="00F62058"/>
    <w:rsid w:val="00F62356"/>
    <w:rsid w:val="00F62376"/>
    <w:rsid w:val="00F624A7"/>
    <w:rsid w:val="00F624BB"/>
    <w:rsid w:val="00F62FB8"/>
    <w:rsid w:val="00F6363F"/>
    <w:rsid w:val="00F6393D"/>
    <w:rsid w:val="00F64054"/>
    <w:rsid w:val="00F64A26"/>
    <w:rsid w:val="00F64F9C"/>
    <w:rsid w:val="00F669A2"/>
    <w:rsid w:val="00F66C3B"/>
    <w:rsid w:val="00F6770B"/>
    <w:rsid w:val="00F67F71"/>
    <w:rsid w:val="00F70890"/>
    <w:rsid w:val="00F708D8"/>
    <w:rsid w:val="00F70B29"/>
    <w:rsid w:val="00F715A6"/>
    <w:rsid w:val="00F73262"/>
    <w:rsid w:val="00F73358"/>
    <w:rsid w:val="00F73646"/>
    <w:rsid w:val="00F744AD"/>
    <w:rsid w:val="00F74D24"/>
    <w:rsid w:val="00F74DAE"/>
    <w:rsid w:val="00F74E6E"/>
    <w:rsid w:val="00F74F5B"/>
    <w:rsid w:val="00F75065"/>
    <w:rsid w:val="00F75273"/>
    <w:rsid w:val="00F766A7"/>
    <w:rsid w:val="00F76CC1"/>
    <w:rsid w:val="00F779C2"/>
    <w:rsid w:val="00F77E5B"/>
    <w:rsid w:val="00F80795"/>
    <w:rsid w:val="00F81AA5"/>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4FE"/>
    <w:rsid w:val="00F86C57"/>
    <w:rsid w:val="00F878C8"/>
    <w:rsid w:val="00F87EEE"/>
    <w:rsid w:val="00F87FAF"/>
    <w:rsid w:val="00F9020F"/>
    <w:rsid w:val="00F90B82"/>
    <w:rsid w:val="00F90F0D"/>
    <w:rsid w:val="00F9123F"/>
    <w:rsid w:val="00F912CC"/>
    <w:rsid w:val="00F9187A"/>
    <w:rsid w:val="00F9208D"/>
    <w:rsid w:val="00F92707"/>
    <w:rsid w:val="00F929AD"/>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0D9C"/>
    <w:rsid w:val="00FA1118"/>
    <w:rsid w:val="00FA154B"/>
    <w:rsid w:val="00FA19F5"/>
    <w:rsid w:val="00FA20AB"/>
    <w:rsid w:val="00FA2212"/>
    <w:rsid w:val="00FA25F4"/>
    <w:rsid w:val="00FA2DBF"/>
    <w:rsid w:val="00FA2DE3"/>
    <w:rsid w:val="00FA33CA"/>
    <w:rsid w:val="00FA4BF3"/>
    <w:rsid w:val="00FA5723"/>
    <w:rsid w:val="00FA5F50"/>
    <w:rsid w:val="00FA71C8"/>
    <w:rsid w:val="00FA7EE7"/>
    <w:rsid w:val="00FB01DD"/>
    <w:rsid w:val="00FB04AE"/>
    <w:rsid w:val="00FB054E"/>
    <w:rsid w:val="00FB09FF"/>
    <w:rsid w:val="00FB0FF0"/>
    <w:rsid w:val="00FB1221"/>
    <w:rsid w:val="00FB1A7D"/>
    <w:rsid w:val="00FB217C"/>
    <w:rsid w:val="00FB224B"/>
    <w:rsid w:val="00FB27BD"/>
    <w:rsid w:val="00FB2D16"/>
    <w:rsid w:val="00FB3D1C"/>
    <w:rsid w:val="00FB4252"/>
    <w:rsid w:val="00FB459B"/>
    <w:rsid w:val="00FB4E9F"/>
    <w:rsid w:val="00FB5473"/>
    <w:rsid w:val="00FB66D4"/>
    <w:rsid w:val="00FB733A"/>
    <w:rsid w:val="00FB743D"/>
    <w:rsid w:val="00FB756E"/>
    <w:rsid w:val="00FB760F"/>
    <w:rsid w:val="00FB7997"/>
    <w:rsid w:val="00FB7B0E"/>
    <w:rsid w:val="00FB7EC1"/>
    <w:rsid w:val="00FC07BA"/>
    <w:rsid w:val="00FC0809"/>
    <w:rsid w:val="00FC0D60"/>
    <w:rsid w:val="00FC0E65"/>
    <w:rsid w:val="00FC1CFA"/>
    <w:rsid w:val="00FC1D82"/>
    <w:rsid w:val="00FC1F65"/>
    <w:rsid w:val="00FC2DBE"/>
    <w:rsid w:val="00FC3CC2"/>
    <w:rsid w:val="00FC432A"/>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AFB"/>
    <w:rsid w:val="00FD4AFE"/>
    <w:rsid w:val="00FD5724"/>
    <w:rsid w:val="00FD6426"/>
    <w:rsid w:val="00FD6D85"/>
    <w:rsid w:val="00FD7462"/>
    <w:rsid w:val="00FD77E9"/>
    <w:rsid w:val="00FD7D24"/>
    <w:rsid w:val="00FE0712"/>
    <w:rsid w:val="00FE252C"/>
    <w:rsid w:val="00FE285F"/>
    <w:rsid w:val="00FE2B3B"/>
    <w:rsid w:val="00FE43BF"/>
    <w:rsid w:val="00FE4561"/>
    <w:rsid w:val="00FE4F64"/>
    <w:rsid w:val="00FE549E"/>
    <w:rsid w:val="00FE595C"/>
    <w:rsid w:val="00FE607E"/>
    <w:rsid w:val="00FE6F9B"/>
    <w:rsid w:val="00FF03F7"/>
    <w:rsid w:val="00FF0452"/>
    <w:rsid w:val="00FF06A3"/>
    <w:rsid w:val="00FF0B63"/>
    <w:rsid w:val="00FF220A"/>
    <w:rsid w:val="00FF2855"/>
    <w:rsid w:val="00FF35C7"/>
    <w:rsid w:val="00FF364D"/>
    <w:rsid w:val="00FF3BC2"/>
    <w:rsid w:val="00FF495A"/>
    <w:rsid w:val="00FF523F"/>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995D7"/>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rPr>
  </w:style>
  <w:style w:type="paragraph" w:styleId="Heading1">
    <w:name w:val="heading 1"/>
    <w:aliases w:val="Document Header1,ClauseGroup_Title"/>
    <w:basedOn w:val="Normal"/>
    <w:next w:val="Normal"/>
    <w:link w:val="Heading1Char"/>
    <w:qFormat/>
    <w:rsid w:val="005E0846"/>
    <w:pPr>
      <w:keepNext/>
      <w:tabs>
        <w:tab w:val="left" w:pos="1422"/>
      </w:tabs>
      <w:ind w:left="518"/>
      <w:outlineLvl w:val="0"/>
    </w:pPr>
    <w:rPr>
      <w:rFonts w:ascii="Arial" w:hAnsi="Arial" w:cs="Arial"/>
      <w:b/>
      <w:sz w:val="20"/>
    </w:rPr>
  </w:style>
  <w:style w:type="paragraph" w:styleId="Heading2">
    <w:name w:val="heading 2"/>
    <w:aliases w:val="Section-Title,Title Header2,Clause_No&amp;Name,Heading 2 Char Char"/>
    <w:basedOn w:val="Normal"/>
    <w:next w:val="Normal"/>
    <w:link w:val="Heading2Char"/>
    <w:qFormat/>
    <w:rsid w:val="005E0846"/>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Section Header3 Char Char Char Char Char,Section Header3 Char Char Char"/>
    <w:basedOn w:val="Normal"/>
    <w:next w:val="Normal"/>
    <w:link w:val="Heading3Char"/>
    <w:qFormat/>
    <w:rsid w:val="005E0846"/>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Subsection,Heading4,Kop 4"/>
    <w:basedOn w:val="Normal"/>
    <w:next w:val="Normal"/>
    <w:link w:val="Heading4Char"/>
    <w:qFormat/>
    <w:rsid w:val="005E0846"/>
    <w:pPr>
      <w:numPr>
        <w:ilvl w:val="3"/>
        <w:numId w:val="16"/>
      </w:numPr>
      <w:spacing w:before="120" w:after="120"/>
      <w:jc w:val="both"/>
      <w:outlineLvl w:val="3"/>
    </w:pPr>
    <w:rPr>
      <w:rFonts w:ascii="Arial" w:hAnsi="Arial" w:cs="Arial"/>
      <w:sz w:val="20"/>
      <w:szCs w:val="20"/>
    </w:rPr>
  </w:style>
  <w:style w:type="paragraph" w:styleId="Heading5">
    <w:name w:val="heading 5"/>
    <w:aliases w:val="Kop 5"/>
    <w:basedOn w:val="Normal"/>
    <w:next w:val="Normal"/>
    <w:link w:val="Heading5Char"/>
    <w:qFormat/>
    <w:rsid w:val="005E0846"/>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5E0846"/>
    <w:pPr>
      <w:numPr>
        <w:ilvl w:val="5"/>
        <w:numId w:val="16"/>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5E0846"/>
    <w:pPr>
      <w:numPr>
        <w:ilvl w:val="6"/>
        <w:numId w:val="16"/>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5E0846"/>
    <w:pPr>
      <w:numPr>
        <w:ilvl w:val="7"/>
        <w:numId w:val="16"/>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5E0846"/>
    <w:pPr>
      <w:numPr>
        <w:ilvl w:val="8"/>
        <w:numId w:val="16"/>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itle">
    <w:name w:val="Subtitle"/>
    <w:basedOn w:val="Normal"/>
    <w:link w:val="SubtitleChar"/>
    <w:qFormat/>
    <w:rsid w:val="005E0846"/>
    <w:pPr>
      <w:spacing w:before="120" w:after="240"/>
      <w:jc w:val="center"/>
    </w:pPr>
    <w:rPr>
      <w:b/>
      <w:sz w:val="36"/>
      <w:szCs w:val="20"/>
    </w:rPr>
  </w:style>
  <w:style w:type="paragraph" w:customStyle="1" w:styleId="Subtitle2">
    <w:name w:val="Subtitle 2"/>
    <w:basedOn w:val="Footer"/>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OC1">
    <w:name w:val="toc 1"/>
    <w:aliases w:val="FOR 1"/>
    <w:basedOn w:val="Normal"/>
    <w:next w:val="Normal"/>
    <w:uiPriority w:val="39"/>
    <w:qFormat/>
    <w:rsid w:val="00D00AC0"/>
    <w:pPr>
      <w:spacing w:before="120"/>
      <w:jc w:val="both"/>
    </w:pPr>
    <w:rPr>
      <w:rFonts w:ascii="Century Gothic" w:hAnsi="Century Gothic"/>
      <w:b/>
      <w:sz w:val="22"/>
    </w:rPr>
  </w:style>
  <w:style w:type="paragraph" w:styleId="TOC2">
    <w:name w:val="toc 2"/>
    <w:basedOn w:val="Normal"/>
    <w:next w:val="Normal"/>
    <w:autoRedefine/>
    <w:uiPriority w:val="39"/>
    <w:qFormat/>
    <w:rsid w:val="00D00AC0"/>
    <w:pPr>
      <w:ind w:left="240"/>
      <w:jc w:val="both"/>
    </w:pPr>
    <w:rPr>
      <w:rFonts w:ascii="Century Gothic" w:hAnsi="Century Gothic"/>
      <w:b/>
      <w:sz w:val="22"/>
      <w:szCs w:val="22"/>
    </w:rPr>
  </w:style>
  <w:style w:type="paragraph" w:customStyle="1" w:styleId="i">
    <w:name w:val="(i)"/>
    <w:basedOn w:val="Normal"/>
    <w:rsid w:val="005E0846"/>
    <w:pPr>
      <w:suppressAutoHyphens/>
      <w:jc w:val="both"/>
    </w:pPr>
    <w:rPr>
      <w:sz w:val="20"/>
      <w:szCs w:val="20"/>
    </w:rPr>
  </w:style>
  <w:style w:type="paragraph" w:styleId="Header">
    <w:name w:val="header"/>
    <w:aliases w:val="Encabezado 2,encabezado"/>
    <w:basedOn w:val="Normal"/>
    <w:link w:val="HeaderChar"/>
    <w:uiPriority w:val="99"/>
    <w:rsid w:val="005E0846"/>
    <w:pPr>
      <w:pBdr>
        <w:bottom w:val="single" w:sz="4" w:space="1" w:color="000000"/>
      </w:pBdr>
      <w:tabs>
        <w:tab w:val="right" w:pos="9000"/>
      </w:tabs>
      <w:jc w:val="both"/>
    </w:pPr>
    <w:rPr>
      <w:rFonts w:ascii="Arial" w:hAnsi="Arial"/>
      <w:sz w:val="20"/>
      <w:szCs w:val="20"/>
    </w:rPr>
  </w:style>
  <w:style w:type="character" w:styleId="PageNumber">
    <w:name w:val="page number"/>
    <w:rsid w:val="005E0846"/>
    <w:rPr>
      <w:rFonts w:ascii="Times New Roman" w:hAnsi="Times New Roman"/>
      <w:sz w:val="20"/>
    </w:rPr>
  </w:style>
  <w:style w:type="paragraph" w:customStyle="1" w:styleId="TOCNumber1">
    <w:name w:val="TOC Number1"/>
    <w:basedOn w:val="Heading4"/>
    <w:autoRedefine/>
    <w:rsid w:val="00532B7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rsid w:val="005E0846"/>
    <w:pPr>
      <w:jc w:val="both"/>
    </w:pPr>
    <w:rPr>
      <w:b/>
      <w:bCs/>
      <w:lang w:val="es-ES_tradnl"/>
    </w:rPr>
  </w:style>
  <w:style w:type="paragraph" w:styleId="CommentText">
    <w:name w:val="annotation text"/>
    <w:basedOn w:val="Normal"/>
    <w:link w:val="CommentTextChar"/>
    <w:uiPriority w:val="99"/>
    <w:rsid w:val="005E0846"/>
    <w:rPr>
      <w:rFonts w:ascii="Arial" w:hAnsi="Arial"/>
      <w:sz w:val="20"/>
      <w:szCs w:val="20"/>
    </w:rPr>
  </w:style>
  <w:style w:type="paragraph" w:styleId="Captio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5E0846"/>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qFormat/>
    <w:rsid w:val="005E0846"/>
    <w:rPr>
      <w:rFonts w:ascii="Arial" w:hAnsi="Arial" w:cs="Arial"/>
      <w:sz w:val="20"/>
    </w:rPr>
  </w:style>
  <w:style w:type="paragraph" w:customStyle="1" w:styleId="Head2">
    <w:name w:val="Head 2"/>
    <w:basedOn w:val="Heading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Index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Heading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BalloonText">
    <w:name w:val="Balloon Text"/>
    <w:basedOn w:val="Normal"/>
    <w:link w:val="BalloonTextCh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5E0846"/>
    <w:pPr>
      <w:jc w:val="both"/>
    </w:pPr>
    <w:rPr>
      <w:rFonts w:ascii="Arial" w:hAnsi="Arial"/>
      <w:i/>
      <w:sz w:val="20"/>
      <w:szCs w:val="20"/>
    </w:rPr>
  </w:style>
  <w:style w:type="paragraph" w:styleId="BlockText">
    <w:name w:val="Block Text"/>
    <w:basedOn w:val="Normal"/>
    <w:rsid w:val="005E0846"/>
    <w:pPr>
      <w:ind w:left="180" w:right="108"/>
      <w:jc w:val="both"/>
    </w:pPr>
    <w:rPr>
      <w:rFonts w:ascii="Comic Sans MS" w:hAnsi="Comic Sans MS" w:cs="Arial"/>
      <w:b/>
      <w:bCs/>
      <w:i/>
      <w:iCs/>
      <w:sz w:val="16"/>
    </w:rPr>
  </w:style>
  <w:style w:type="paragraph" w:styleId="BodyTextIndent">
    <w:name w:val="Body Text Indent"/>
    <w:basedOn w:val="Normal"/>
    <w:link w:val="BodyTextIndentChar1"/>
    <w:rsid w:val="005E0846"/>
    <w:pPr>
      <w:ind w:left="603"/>
    </w:pPr>
    <w:rPr>
      <w:rFonts w:ascii="Arial" w:hAnsi="Arial" w:cs="Arial"/>
      <w:sz w:val="20"/>
    </w:rPr>
  </w:style>
  <w:style w:type="paragraph" w:styleId="BodyTextIndent3">
    <w:name w:val="Body Text Indent 3"/>
    <w:basedOn w:val="Normal"/>
    <w:link w:val="BodyTextIndent3Char"/>
    <w:rsid w:val="005E0846"/>
    <w:pPr>
      <w:ind w:left="2043" w:hanging="837"/>
    </w:pPr>
    <w:rPr>
      <w:rFonts w:ascii="Arial" w:hAnsi="Arial" w:cs="Arial"/>
      <w:sz w:val="20"/>
    </w:rPr>
  </w:style>
  <w:style w:type="paragraph" w:styleId="ListBullet">
    <w:name w:val="List Bullet"/>
    <w:basedOn w:val="Normal"/>
    <w:autoRedefine/>
    <w:uiPriority w:val="99"/>
    <w:rsid w:val="005E0846"/>
    <w:pPr>
      <w:numPr>
        <w:numId w:val="8"/>
      </w:numPr>
    </w:pPr>
    <w:rPr>
      <w:sz w:val="20"/>
      <w:szCs w:val="20"/>
    </w:rPr>
  </w:style>
  <w:style w:type="paragraph" w:styleId="ListBullet2">
    <w:name w:val="List Bullet 2"/>
    <w:basedOn w:val="Normal"/>
    <w:autoRedefine/>
    <w:uiPriority w:val="99"/>
    <w:rsid w:val="005E0846"/>
    <w:pPr>
      <w:numPr>
        <w:numId w:val="9"/>
      </w:numPr>
    </w:pPr>
    <w:rPr>
      <w:sz w:val="20"/>
      <w:szCs w:val="20"/>
    </w:rPr>
  </w:style>
  <w:style w:type="paragraph" w:styleId="ListBullet3">
    <w:name w:val="List Bullet 3"/>
    <w:basedOn w:val="Normal"/>
    <w:autoRedefine/>
    <w:uiPriority w:val="99"/>
    <w:rsid w:val="005E0846"/>
    <w:pPr>
      <w:numPr>
        <w:numId w:val="10"/>
      </w:numPr>
    </w:pPr>
    <w:rPr>
      <w:sz w:val="20"/>
      <w:szCs w:val="20"/>
    </w:rPr>
  </w:style>
  <w:style w:type="paragraph" w:styleId="ListBullet4">
    <w:name w:val="List Bullet 4"/>
    <w:basedOn w:val="Normal"/>
    <w:autoRedefine/>
    <w:uiPriority w:val="99"/>
    <w:rsid w:val="005E0846"/>
    <w:pPr>
      <w:tabs>
        <w:tab w:val="num" w:pos="1440"/>
      </w:tabs>
      <w:ind w:left="1440" w:hanging="360"/>
    </w:pPr>
    <w:rPr>
      <w:sz w:val="20"/>
      <w:szCs w:val="20"/>
    </w:rPr>
  </w:style>
  <w:style w:type="paragraph" w:styleId="ListBullet5">
    <w:name w:val="List Bullet 5"/>
    <w:basedOn w:val="Normal"/>
    <w:autoRedefine/>
    <w:uiPriority w:val="99"/>
    <w:rsid w:val="005E0846"/>
    <w:pPr>
      <w:numPr>
        <w:numId w:val="11"/>
      </w:numPr>
    </w:pPr>
    <w:rPr>
      <w:sz w:val="20"/>
      <w:szCs w:val="20"/>
    </w:rPr>
  </w:style>
  <w:style w:type="paragraph" w:styleId="ListNumber">
    <w:name w:val="List Number"/>
    <w:basedOn w:val="Normal"/>
    <w:rsid w:val="005E0846"/>
    <w:pPr>
      <w:numPr>
        <w:numId w:val="6"/>
      </w:numPr>
    </w:pPr>
    <w:rPr>
      <w:sz w:val="20"/>
      <w:szCs w:val="20"/>
    </w:rPr>
  </w:style>
  <w:style w:type="paragraph" w:styleId="ListNumber2">
    <w:name w:val="List Number 2"/>
    <w:basedOn w:val="Normal"/>
    <w:uiPriority w:val="99"/>
    <w:rsid w:val="005E0846"/>
    <w:pPr>
      <w:numPr>
        <w:numId w:val="12"/>
      </w:numPr>
    </w:pPr>
    <w:rPr>
      <w:sz w:val="20"/>
      <w:szCs w:val="20"/>
    </w:rPr>
  </w:style>
  <w:style w:type="paragraph" w:styleId="ListNumber3">
    <w:name w:val="List Number 3"/>
    <w:basedOn w:val="Normal"/>
    <w:uiPriority w:val="99"/>
    <w:rsid w:val="005E0846"/>
    <w:pPr>
      <w:numPr>
        <w:numId w:val="13"/>
      </w:numPr>
    </w:pPr>
    <w:rPr>
      <w:sz w:val="20"/>
      <w:szCs w:val="20"/>
    </w:rPr>
  </w:style>
  <w:style w:type="paragraph" w:styleId="ListNumber4">
    <w:name w:val="List Number 4"/>
    <w:basedOn w:val="Normal"/>
    <w:uiPriority w:val="99"/>
    <w:rsid w:val="005E0846"/>
    <w:pPr>
      <w:numPr>
        <w:numId w:val="14"/>
      </w:numPr>
    </w:pPr>
    <w:rPr>
      <w:sz w:val="20"/>
      <w:szCs w:val="20"/>
    </w:rPr>
  </w:style>
  <w:style w:type="paragraph" w:styleId="ListNumber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itle">
    <w:name w:val="Title"/>
    <w:basedOn w:val="Normal"/>
    <w:link w:val="TitleChar"/>
    <w:uiPriority w:val="99"/>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yperlink">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2">
    <w:name w:val="List 2"/>
    <w:basedOn w:val="Normal"/>
    <w:uiPriority w:val="99"/>
    <w:rsid w:val="005E0846"/>
    <w:pPr>
      <w:ind w:left="720" w:hanging="360"/>
    </w:pPr>
  </w:style>
  <w:style w:type="paragraph" w:styleId="List3">
    <w:name w:val="List 3"/>
    <w:basedOn w:val="Normal"/>
    <w:rsid w:val="005E0846"/>
    <w:pPr>
      <w:ind w:left="1080" w:hanging="360"/>
    </w:pPr>
  </w:style>
  <w:style w:type="paragraph" w:styleId="MessageHeader">
    <w:name w:val="Message Header"/>
    <w:basedOn w:val="Normal"/>
    <w:link w:val="MessageHeaderCh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uiPriority w:val="99"/>
    <w:rsid w:val="005E0846"/>
    <w:pPr>
      <w:spacing w:after="120"/>
      <w:ind w:left="720"/>
    </w:pPr>
  </w:style>
  <w:style w:type="paragraph" w:styleId="ListContinue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NormalIndent">
    <w:name w:val="Normal Indent"/>
    <w:basedOn w:val="Normal"/>
    <w:uiPriority w:val="99"/>
    <w:rsid w:val="005E0846"/>
    <w:pPr>
      <w:ind w:left="720"/>
    </w:pPr>
  </w:style>
  <w:style w:type="character" w:styleId="FollowedHyperlink">
    <w:name w:val="FollowedHyperlink"/>
    <w:rsid w:val="005E0846"/>
    <w:rPr>
      <w:color w:val="800080"/>
      <w:u w:val="single"/>
    </w:rPr>
  </w:style>
  <w:style w:type="paragraph" w:styleId="BodyTextIndent2">
    <w:name w:val="Body Text Indent 2"/>
    <w:basedOn w:val="Normal"/>
    <w:link w:val="BodyTextIndent2Ch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IndexHeading">
    <w:name w:val="index heading"/>
    <w:basedOn w:val="Normal"/>
    <w:next w:val="Index1"/>
    <w:rsid w:val="005E0846"/>
    <w:rPr>
      <w:sz w:val="20"/>
      <w:szCs w:val="20"/>
    </w:rPr>
  </w:style>
  <w:style w:type="character" w:styleId="FootnoteReference">
    <w:name w:val="footnote reference"/>
    <w:aliases w:val="Ref,de nota al pie,titulo 2,Style 24,pie pddes"/>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DefaultParagraphFont"/>
    <w:rsid w:val="005E0846"/>
  </w:style>
  <w:style w:type="character" w:customStyle="1" w:styleId="Document6">
    <w:name w:val="Document 6"/>
    <w:basedOn w:val="DefaultParagraphFont"/>
    <w:rsid w:val="005E0846"/>
  </w:style>
  <w:style w:type="character" w:customStyle="1" w:styleId="Document7">
    <w:name w:val="Document 7"/>
    <w:basedOn w:val="DefaultParagraphFont"/>
    <w:rsid w:val="005E0846"/>
  </w:style>
  <w:style w:type="character" w:customStyle="1" w:styleId="Document8">
    <w:name w:val="Document 8"/>
    <w:basedOn w:val="DefaultParagraphFont"/>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DefaultParagraphFont"/>
    <w:rsid w:val="005E0846"/>
  </w:style>
  <w:style w:type="character" w:customStyle="1" w:styleId="BulletList">
    <w:name w:val="Bullet List"/>
    <w:basedOn w:val="DefaultParagraphFont"/>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FootnoteTextCh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link w:val="S1-Header1Car"/>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itle"/>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OC3">
    <w:name w:val="toc 3"/>
    <w:basedOn w:val="Normal"/>
    <w:next w:val="Normal"/>
    <w:autoRedefine/>
    <w:uiPriority w:val="39"/>
    <w:qFormat/>
    <w:rsid w:val="00D00AC0"/>
    <w:pPr>
      <w:ind w:left="480"/>
      <w:jc w:val="both"/>
    </w:pPr>
    <w:rPr>
      <w:rFonts w:ascii="Century Gothic" w:hAnsi="Century Gothic"/>
      <w:sz w:val="22"/>
      <w:szCs w:val="22"/>
    </w:rPr>
  </w:style>
  <w:style w:type="paragraph" w:styleId="TOC4">
    <w:name w:val="toc 4"/>
    <w:basedOn w:val="Normal"/>
    <w:next w:val="Normal"/>
    <w:autoRedefine/>
    <w:uiPriority w:val="39"/>
    <w:rsid w:val="005E0846"/>
    <w:pPr>
      <w:ind w:left="720"/>
    </w:pPr>
    <w:rPr>
      <w:rFonts w:asciiTheme="minorHAnsi" w:hAnsiTheme="minorHAnsi"/>
      <w:sz w:val="20"/>
      <w:szCs w:val="20"/>
    </w:rPr>
  </w:style>
  <w:style w:type="paragraph" w:styleId="TOC5">
    <w:name w:val="toc 5"/>
    <w:basedOn w:val="Normal"/>
    <w:next w:val="Normal"/>
    <w:autoRedefine/>
    <w:uiPriority w:val="39"/>
    <w:rsid w:val="005E0846"/>
    <w:pPr>
      <w:ind w:left="960"/>
    </w:pPr>
    <w:rPr>
      <w:rFonts w:asciiTheme="minorHAnsi" w:hAnsiTheme="minorHAnsi"/>
      <w:sz w:val="20"/>
      <w:szCs w:val="20"/>
    </w:rPr>
  </w:style>
  <w:style w:type="paragraph" w:styleId="TOC6">
    <w:name w:val="toc 6"/>
    <w:basedOn w:val="Normal"/>
    <w:next w:val="Normal"/>
    <w:autoRedefine/>
    <w:uiPriority w:val="39"/>
    <w:rsid w:val="005E0846"/>
    <w:pPr>
      <w:ind w:left="1200"/>
    </w:pPr>
    <w:rPr>
      <w:rFonts w:asciiTheme="minorHAnsi" w:hAnsiTheme="minorHAnsi"/>
      <w:sz w:val="20"/>
      <w:szCs w:val="20"/>
    </w:rPr>
  </w:style>
  <w:style w:type="paragraph" w:styleId="TOC7">
    <w:name w:val="toc 7"/>
    <w:basedOn w:val="Normal"/>
    <w:next w:val="Normal"/>
    <w:autoRedefine/>
    <w:uiPriority w:val="39"/>
    <w:rsid w:val="005E0846"/>
    <w:pPr>
      <w:ind w:left="1440"/>
    </w:pPr>
    <w:rPr>
      <w:rFonts w:asciiTheme="minorHAnsi" w:hAnsiTheme="minorHAnsi"/>
      <w:sz w:val="20"/>
      <w:szCs w:val="20"/>
    </w:rPr>
  </w:style>
  <w:style w:type="paragraph" w:styleId="TOC8">
    <w:name w:val="toc 8"/>
    <w:basedOn w:val="Normal"/>
    <w:next w:val="Normal"/>
    <w:autoRedefine/>
    <w:uiPriority w:val="39"/>
    <w:rsid w:val="005E0846"/>
    <w:pPr>
      <w:ind w:left="1680"/>
    </w:pPr>
    <w:rPr>
      <w:rFonts w:asciiTheme="minorHAnsi" w:hAnsiTheme="minorHAnsi"/>
      <w:sz w:val="20"/>
      <w:szCs w:val="20"/>
    </w:rPr>
  </w:style>
  <w:style w:type="paragraph" w:styleId="TO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link w:val="S6-Header1Car"/>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CommentReference">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link w:val="StyleS1-Header1TimesNewRoman14ptCar"/>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ar"/>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C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HeaderChar">
    <w:name w:val="Header Char"/>
    <w:aliases w:val="Encabezado 2 Char,encabezado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FooterChar">
    <w:name w:val="Footer Char"/>
    <w:link w:val="Footer"/>
    <w:uiPriority w:val="99"/>
    <w:rsid w:val="00AF7561"/>
    <w:rPr>
      <w:rFonts w:ascii="Arial" w:hAnsi="Arial"/>
    </w:rPr>
  </w:style>
  <w:style w:type="character" w:customStyle="1" w:styleId="BodyTextChar">
    <w:name w:val="Body Text Char"/>
    <w:link w:val="BodyTex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on">
    <w:name w:val="Revision"/>
    <w:hidden/>
    <w:uiPriority w:val="99"/>
    <w:unhideWhenUsed/>
    <w:rsid w:val="00BA35DF"/>
    <w:rPr>
      <w:sz w:val="24"/>
      <w:szCs w:val="24"/>
    </w:rPr>
  </w:style>
  <w:style w:type="paragraph" w:styleId="ListParagraph">
    <w:name w:val="List Paragraph"/>
    <w:aliases w:val="Citation List,본문(내용),List Paragraph (numbered (a)),TIT 2 IND,tEXTO,Texto,FooterText,Bullet 1,Use Case List Paragraph,lp1,Bullet Number"/>
    <w:basedOn w:val="Normal"/>
    <w:link w:val="ListParagraph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ListParagraph"/>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ParagraphChar">
    <w:name w:val="List Paragraph Char"/>
    <w:aliases w:val="Citation List Char,본문(내용) Char,List Paragraph (numbered (a)) Char,TIT 2 IND Char,tEXTO Char,Texto Char,FooterText Char,Bullet 1 Char,Use Case List Paragraph Char,lp1 Char,Bullet Number Char"/>
    <w:basedOn w:val="DefaultParagraphFont"/>
    <w:link w:val="ListParagraph"/>
    <w:uiPriority w:val="34"/>
    <w:rsid w:val="004B6471"/>
    <w:rPr>
      <w:sz w:val="24"/>
      <w:szCs w:val="24"/>
    </w:rPr>
  </w:style>
  <w:style w:type="character" w:customStyle="1" w:styleId="SubheaderEvaCriChar">
    <w:name w:val="Subheader Eva Cri Char"/>
    <w:basedOn w:val="ListParagraph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DefaultParagraphFont"/>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DefaultParagraphFont"/>
    <w:link w:val="SubheaderTechnicalPartofEvaluation"/>
    <w:rsid w:val="00863D5E"/>
    <w:rPr>
      <w:rFonts w:ascii="Times New Roman Bold" w:hAnsi="Times New Roman Bold"/>
      <w:b/>
      <w:noProof/>
      <w:sz w:val="28"/>
      <w:szCs w:val="24"/>
      <w:lang w:val="es-ES"/>
    </w:rPr>
  </w:style>
  <w:style w:type="paragraph" w:customStyle="1" w:styleId="Seccion">
    <w:name w:val="Seccion"/>
    <w:basedOn w:val="Heading1"/>
    <w:link w:val="SeccionChar"/>
    <w:qFormat/>
    <w:rsid w:val="00DC0316"/>
    <w:pPr>
      <w:jc w:val="center"/>
    </w:pPr>
    <w:rPr>
      <w:rFonts w:ascii="Times New Roman" w:hAnsi="Times New Roman"/>
      <w:sz w:val="44"/>
      <w:lang w:val="es-ES"/>
    </w:rPr>
  </w:style>
  <w:style w:type="paragraph" w:customStyle="1" w:styleId="Subseccion">
    <w:name w:val="Subseccion"/>
    <w:basedOn w:val="Subtitle"/>
    <w:link w:val="SubseccionChar"/>
    <w:qFormat/>
    <w:rsid w:val="00DC0316"/>
  </w:style>
  <w:style w:type="character" w:customStyle="1" w:styleId="Heading1Char">
    <w:name w:val="Heading 1 Char"/>
    <w:aliases w:val="Document Header1 Char,ClauseGroup_Title Char"/>
    <w:basedOn w:val="DefaultParagraphFont"/>
    <w:link w:val="Heading1"/>
    <w:uiPriority w:val="9"/>
    <w:rsid w:val="00DC0316"/>
    <w:rPr>
      <w:rFonts w:ascii="Arial" w:hAnsi="Arial" w:cs="Arial"/>
      <w:b/>
      <w:szCs w:val="24"/>
    </w:rPr>
  </w:style>
  <w:style w:type="character" w:customStyle="1" w:styleId="SeccionChar">
    <w:name w:val="Seccion Char"/>
    <w:basedOn w:val="Heading1Char"/>
    <w:link w:val="Seccion"/>
    <w:rsid w:val="00DC0316"/>
    <w:rPr>
      <w:rFonts w:ascii="Arial" w:hAnsi="Arial" w:cs="Arial"/>
      <w:b/>
      <w:sz w:val="44"/>
      <w:szCs w:val="24"/>
      <w:lang w:val="es-ES"/>
    </w:rPr>
  </w:style>
  <w:style w:type="paragraph" w:customStyle="1" w:styleId="Parte">
    <w:name w:val="Parte"/>
    <w:basedOn w:val="Heading1"/>
    <w:link w:val="ParteChar"/>
    <w:qFormat/>
    <w:rsid w:val="001333E4"/>
    <w:pPr>
      <w:jc w:val="center"/>
    </w:pPr>
    <w:rPr>
      <w:rFonts w:ascii="Times New Roman" w:hAnsi="Times New Roman"/>
      <w:sz w:val="44"/>
    </w:rPr>
  </w:style>
  <w:style w:type="character" w:customStyle="1" w:styleId="SubtitleChar">
    <w:name w:val="Subtitle Char"/>
    <w:basedOn w:val="DefaultParagraphFont"/>
    <w:link w:val="Subtitle"/>
    <w:uiPriority w:val="11"/>
    <w:rsid w:val="00DC0316"/>
    <w:rPr>
      <w:b/>
      <w:sz w:val="36"/>
    </w:rPr>
  </w:style>
  <w:style w:type="character" w:customStyle="1" w:styleId="SubseccionChar">
    <w:name w:val="Subseccion Char"/>
    <w:basedOn w:val="SubtitleChar"/>
    <w:link w:val="Subseccion"/>
    <w:rsid w:val="00DC0316"/>
    <w:rPr>
      <w:b/>
      <w:sz w:val="36"/>
    </w:rPr>
  </w:style>
  <w:style w:type="character" w:customStyle="1" w:styleId="ParteChar">
    <w:name w:val="Parte Char"/>
    <w:basedOn w:val="Heading1Char"/>
    <w:link w:val="Parte"/>
    <w:rsid w:val="001333E4"/>
    <w:rPr>
      <w:rFonts w:ascii="Arial" w:hAnsi="Arial" w:cs="Arial"/>
      <w:b/>
      <w:sz w:val="44"/>
      <w:szCs w:val="24"/>
    </w:rPr>
  </w:style>
  <w:style w:type="character" w:customStyle="1" w:styleId="Heading4Char">
    <w:name w:val="Heading 4 Char"/>
    <w:aliases w:val="Sub-Clause Sub-paragraph Char, Sub-Clause Sub-paragraph Char,ClauseSubSub_No&amp;Name Char,Subsection Char,Heading4 Char,Kop 4 Char"/>
    <w:basedOn w:val="DefaultParagraphFont"/>
    <w:link w:val="Heading4"/>
    <w:locked/>
    <w:rsid w:val="004273EF"/>
    <w:rPr>
      <w:rFonts w:ascii="Arial" w:hAnsi="Arial" w:cs="Arial"/>
    </w:rPr>
  </w:style>
  <w:style w:type="paragraph" w:customStyle="1" w:styleId="SectionIHeader2">
    <w:name w:val="Section I. Header 2"/>
    <w:basedOn w:val="ListParagraph"/>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DefaultParagraphFont"/>
    <w:link w:val="AheaderTerciaryleve"/>
    <w:rsid w:val="003F4E32"/>
    <w:rPr>
      <w:b/>
      <w:noProof/>
      <w:sz w:val="28"/>
      <w:szCs w:val="24"/>
    </w:rPr>
  </w:style>
  <w:style w:type="table" w:styleId="TableGrid">
    <w:name w:val="Table Grid"/>
    <w:basedOn w:val="Table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Preformatted">
    <w:name w:val="HTML Preformatted"/>
    <w:basedOn w:val="Normal"/>
    <w:link w:val="HTMLPreformattedCh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ListParagraph"/>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ListParagraph"/>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ListParagraph"/>
    <w:qFormat/>
    <w:rsid w:val="00BC0ACA"/>
    <w:pPr>
      <w:numPr>
        <w:numId w:val="30"/>
      </w:numPr>
      <w:tabs>
        <w:tab w:val="num" w:pos="360"/>
        <w:tab w:val="left" w:pos="720"/>
      </w:tabs>
      <w:spacing w:line="259" w:lineRule="auto"/>
      <w:ind w:left="1440" w:firstLine="0"/>
    </w:pPr>
    <w:rPr>
      <w:rFonts w:cstheme="minorBidi"/>
      <w:szCs w:val="22"/>
    </w:rPr>
  </w:style>
  <w:style w:type="paragraph" w:styleId="DocumentMap">
    <w:name w:val="Document Map"/>
    <w:basedOn w:val="Normal"/>
    <w:link w:val="DocumentMapChar"/>
    <w:unhideWhenUsed/>
    <w:rsid w:val="00D75231"/>
  </w:style>
  <w:style w:type="character" w:customStyle="1" w:styleId="DocumentMapChar">
    <w:name w:val="Document Map Char"/>
    <w:basedOn w:val="DefaultParagraphFont"/>
    <w:link w:val="DocumentMap"/>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itleChar">
    <w:name w:val="Title Char"/>
    <w:link w:val="Title"/>
    <w:uiPriority w:val="99"/>
    <w:rsid w:val="00863993"/>
    <w:rPr>
      <w:rFonts w:ascii="Arial" w:hAnsi="Arial"/>
      <w:b/>
      <w:sz w:val="48"/>
    </w:rPr>
  </w:style>
  <w:style w:type="character" w:customStyle="1" w:styleId="BodyTextIndent3Char">
    <w:name w:val="Body Text Indent 3 Char"/>
    <w:link w:val="BodyTextIndent3"/>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Strong">
    <w:name w:val="Strong"/>
    <w:uiPriority w:val="22"/>
    <w:qFormat/>
    <w:rsid w:val="00893362"/>
    <w:rPr>
      <w:b/>
      <w:bCs/>
    </w:rPr>
  </w:style>
  <w:style w:type="character" w:customStyle="1" w:styleId="Heading2Char">
    <w:name w:val="Heading 2 Char"/>
    <w:aliases w:val="Section-Title Char,Title Header2 Char,Clause_No&amp;Name Char,Heading 2 Char Char Char"/>
    <w:basedOn w:val="DefaultParagraphFont"/>
    <w:link w:val="Heading2"/>
    <w:rsid w:val="000402DC"/>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1,Section Header3 Char Char Char Char Char Char,Section Header3 Char Char Char Char"/>
    <w:basedOn w:val="DefaultParagraphFont"/>
    <w:link w:val="Heading3"/>
    <w:rsid w:val="000402DC"/>
    <w:rPr>
      <w:rFonts w:cs="Arial"/>
      <w:b/>
      <w:bCs/>
      <w:spacing w:val="-2"/>
      <w:sz w:val="16"/>
      <w:szCs w:val="24"/>
    </w:rPr>
  </w:style>
  <w:style w:type="character" w:customStyle="1" w:styleId="Heading5Char">
    <w:name w:val="Heading 5 Char"/>
    <w:aliases w:val="Kop 5 Char"/>
    <w:basedOn w:val="DefaultParagraphFont"/>
    <w:link w:val="Heading5"/>
    <w:rsid w:val="000402DC"/>
    <w:rPr>
      <w:rFonts w:cs="Arial"/>
      <w:b/>
      <w:bCs/>
      <w:iCs/>
      <w:spacing w:val="-2"/>
      <w:sz w:val="24"/>
      <w:szCs w:val="24"/>
    </w:rPr>
  </w:style>
  <w:style w:type="character" w:customStyle="1" w:styleId="Heading6Char">
    <w:name w:val="Heading 6 Char"/>
    <w:basedOn w:val="DefaultParagraphFont"/>
    <w:link w:val="Heading6"/>
    <w:rsid w:val="000402DC"/>
    <w:rPr>
      <w:rFonts w:ascii="Arial" w:hAnsi="Arial"/>
      <w:i/>
      <w:sz w:val="22"/>
    </w:rPr>
  </w:style>
  <w:style w:type="character" w:customStyle="1" w:styleId="Heading7Char">
    <w:name w:val="Heading 7 Char"/>
    <w:basedOn w:val="DefaultParagraphFont"/>
    <w:link w:val="Heading7"/>
    <w:rsid w:val="000402DC"/>
    <w:rPr>
      <w:rFonts w:ascii="Arial" w:hAnsi="Arial"/>
    </w:rPr>
  </w:style>
  <w:style w:type="character" w:customStyle="1" w:styleId="Heading8Char">
    <w:name w:val="Heading 8 Char"/>
    <w:basedOn w:val="DefaultParagraphFont"/>
    <w:link w:val="Heading8"/>
    <w:rsid w:val="000402DC"/>
    <w:rPr>
      <w:rFonts w:ascii="Arial" w:hAnsi="Arial"/>
      <w:i/>
    </w:rPr>
  </w:style>
  <w:style w:type="character" w:customStyle="1" w:styleId="Heading9Char">
    <w:name w:val="Heading 9 Char"/>
    <w:basedOn w:val="DefaultParagraphFont"/>
    <w:link w:val="Heading9"/>
    <w:rsid w:val="000402DC"/>
    <w:rPr>
      <w:rFonts w:ascii="Arial" w:hAnsi="Arial"/>
      <w:b/>
      <w:i/>
      <w:sz w:val="18"/>
    </w:rPr>
  </w:style>
  <w:style w:type="character" w:customStyle="1" w:styleId="BalloonTextChar">
    <w:name w:val="Balloon Text Char"/>
    <w:basedOn w:val="DefaultParagraphFont"/>
    <w:link w:val="BalloonText"/>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BodyText3Char">
    <w:name w:val="Body Text 3 Char"/>
    <w:basedOn w:val="DefaultParagraphFont"/>
    <w:link w:val="BodyText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Heading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Heading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Heading3"/>
    <w:rsid w:val="000402DC"/>
    <w:pPr>
      <w:keepNext w:val="0"/>
      <w:spacing w:after="0"/>
    </w:pPr>
    <w:rPr>
      <w:rFonts w:cs="Times New Roman"/>
      <w:bCs w:val="0"/>
      <w:spacing w:val="0"/>
      <w:sz w:val="28"/>
      <w:lang w:val="es-ES_tradnl"/>
    </w:rPr>
  </w:style>
  <w:style w:type="paragraph" w:customStyle="1" w:styleId="Section7heading4">
    <w:name w:val="Section 7 heading 4"/>
    <w:basedOn w:val="Heading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Heading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OC1"/>
    <w:rsid w:val="000402DC"/>
    <w:pPr>
      <w:tabs>
        <w:tab w:val="right" w:pos="720"/>
        <w:tab w:val="right" w:leader="dot" w:pos="9000"/>
      </w:tabs>
      <w:suppressAutoHyphens/>
      <w:spacing w:before="160"/>
      <w:ind w:left="720" w:right="720" w:hanging="720"/>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BodyTextIndent2Char">
    <w:name w:val="Body Text Indent 2 Char"/>
    <w:basedOn w:val="DefaultParagraphFont"/>
    <w:link w:val="BodyTextIndent2"/>
    <w:rsid w:val="000402DC"/>
    <w:rPr>
      <w:rFonts w:ascii="Arial" w:hAnsi="Arial"/>
      <w:sz w:val="22"/>
    </w:rPr>
  </w:style>
  <w:style w:type="character" w:customStyle="1" w:styleId="BodyTextIndentChar">
    <w:name w:val="Body Text Indent Char"/>
    <w:basedOn w:val="DefaultParagraphFont"/>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Emph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DefaultParagraphFont"/>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DefaultParagraphFont"/>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eofFigur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CommentSubjectChar">
    <w:name w:val="Comment Subject Char"/>
    <w:basedOn w:val="CommentTextChar"/>
    <w:link w:val="CommentSubject"/>
    <w:uiPriority w:val="99"/>
    <w:rsid w:val="000402DC"/>
    <w:rPr>
      <w:rFonts w:ascii="Arial" w:hAnsi="Arial"/>
      <w:b/>
      <w:bCs/>
      <w:lang w:val="es-ES_tradnl"/>
    </w:rPr>
  </w:style>
  <w:style w:type="paragraph" w:customStyle="1" w:styleId="FooterLandscape">
    <w:name w:val="Footer Landscape"/>
    <w:basedOn w:val="Footer"/>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Header"/>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Heading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BodyText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O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Heading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Heading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Heading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Heading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itle"/>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Heading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Heading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Heading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BodyTextFirstIndent">
    <w:name w:val="Body Text First Indent"/>
    <w:basedOn w:val="BodyText"/>
    <w:link w:val="BodyTextFirstIndentChar"/>
    <w:uiPriority w:val="99"/>
    <w:rsid w:val="000402DC"/>
    <w:pPr>
      <w:ind w:firstLine="360"/>
      <w:jc w:val="both"/>
    </w:pPr>
    <w:rPr>
      <w:rFonts w:ascii="Times New Roman" w:hAnsi="Times New Roman" w:cs="Times New Roman"/>
      <w:sz w:val="24"/>
    </w:rPr>
  </w:style>
  <w:style w:type="character" w:customStyle="1" w:styleId="BodyTextFirstIndentChar">
    <w:name w:val="Body Text First Indent Char"/>
    <w:basedOn w:val="BodyTextChar"/>
    <w:link w:val="BodyTextFirstIndent"/>
    <w:uiPriority w:val="99"/>
    <w:rsid w:val="000402DC"/>
    <w:rPr>
      <w:rFonts w:ascii="Arial" w:hAnsi="Arial" w:cs="Arial"/>
      <w:sz w:val="24"/>
      <w:szCs w:val="24"/>
    </w:rPr>
  </w:style>
  <w:style w:type="paragraph" w:styleId="BodyTextFirstIndent2">
    <w:name w:val="Body Text First Indent 2"/>
    <w:basedOn w:val="BodyTextIndent"/>
    <w:link w:val="BodyTextFirstIndent2Char"/>
    <w:uiPriority w:val="99"/>
    <w:rsid w:val="000402DC"/>
    <w:pPr>
      <w:ind w:left="360" w:firstLine="360"/>
      <w:jc w:val="both"/>
    </w:pPr>
    <w:rPr>
      <w:rFonts w:ascii="Times New Roman" w:hAnsi="Times New Roman" w:cs="Times New Roman"/>
      <w:sz w:val="24"/>
    </w:rPr>
  </w:style>
  <w:style w:type="character" w:customStyle="1" w:styleId="BodyTextIndentChar1">
    <w:name w:val="Body Text Indent Char1"/>
    <w:basedOn w:val="DefaultParagraphFont"/>
    <w:link w:val="BodyTextIndent"/>
    <w:rsid w:val="000402DC"/>
    <w:rPr>
      <w:rFonts w:ascii="Arial" w:hAnsi="Arial" w:cs="Arial"/>
      <w:szCs w:val="24"/>
    </w:rPr>
  </w:style>
  <w:style w:type="character" w:customStyle="1" w:styleId="BodyTextFirstIndent2Char">
    <w:name w:val="Body Text First Indent 2 Char"/>
    <w:basedOn w:val="BodyTextIndentChar1"/>
    <w:link w:val="BodyTextFirstIndent2"/>
    <w:uiPriority w:val="99"/>
    <w:rsid w:val="000402DC"/>
    <w:rPr>
      <w:rFonts w:ascii="Arial" w:hAnsi="Arial" w:cs="Arial"/>
      <w:sz w:val="24"/>
      <w:szCs w:val="24"/>
    </w:rPr>
  </w:style>
  <w:style w:type="paragraph" w:styleId="Closing">
    <w:name w:val="Closing"/>
    <w:basedOn w:val="Normal"/>
    <w:link w:val="ClosingChar"/>
    <w:uiPriority w:val="99"/>
    <w:rsid w:val="000402DC"/>
    <w:pPr>
      <w:ind w:left="4320"/>
      <w:jc w:val="both"/>
    </w:pPr>
  </w:style>
  <w:style w:type="character" w:customStyle="1" w:styleId="ClosingChar">
    <w:name w:val="Closing Char"/>
    <w:basedOn w:val="DefaultParagraphFont"/>
    <w:link w:val="Closing"/>
    <w:uiPriority w:val="99"/>
    <w:rsid w:val="000402DC"/>
    <w:rPr>
      <w:sz w:val="24"/>
      <w:szCs w:val="24"/>
    </w:rPr>
  </w:style>
  <w:style w:type="paragraph" w:styleId="Date">
    <w:name w:val="Date"/>
    <w:basedOn w:val="Normal"/>
    <w:next w:val="Normal"/>
    <w:link w:val="DateChar"/>
    <w:rsid w:val="000402DC"/>
    <w:pPr>
      <w:jc w:val="both"/>
    </w:pPr>
  </w:style>
  <w:style w:type="character" w:customStyle="1" w:styleId="DateChar">
    <w:name w:val="Date Char"/>
    <w:basedOn w:val="DefaultParagraphFont"/>
    <w:link w:val="Date"/>
    <w:rsid w:val="000402DC"/>
    <w:rPr>
      <w:sz w:val="24"/>
      <w:szCs w:val="24"/>
    </w:rPr>
  </w:style>
  <w:style w:type="paragraph" w:styleId="E-mailSignature">
    <w:name w:val="E-mail Signature"/>
    <w:basedOn w:val="Normal"/>
    <w:link w:val="E-mailSignatureChar"/>
    <w:uiPriority w:val="99"/>
    <w:rsid w:val="000402DC"/>
    <w:pPr>
      <w:jc w:val="both"/>
    </w:pPr>
  </w:style>
  <w:style w:type="character" w:customStyle="1" w:styleId="E-mailSignatureChar">
    <w:name w:val="E-mail Signature Char"/>
    <w:basedOn w:val="DefaultParagraphFont"/>
    <w:link w:val="E-mailSignature"/>
    <w:uiPriority w:val="99"/>
    <w:rsid w:val="000402DC"/>
    <w:rPr>
      <w:sz w:val="24"/>
      <w:szCs w:val="24"/>
    </w:rPr>
  </w:style>
  <w:style w:type="paragraph" w:styleId="EnvelopeAddress">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EnvelopeReturn">
    <w:name w:val="envelope return"/>
    <w:basedOn w:val="Normal"/>
    <w:uiPriority w:val="99"/>
    <w:rsid w:val="000402DC"/>
    <w:pPr>
      <w:jc w:val="both"/>
    </w:pPr>
    <w:rPr>
      <w:rFonts w:ascii="Cambria" w:hAnsi="Cambria"/>
      <w:sz w:val="20"/>
    </w:rPr>
  </w:style>
  <w:style w:type="paragraph" w:styleId="HTMLAddress">
    <w:name w:val="HTML Address"/>
    <w:basedOn w:val="Normal"/>
    <w:link w:val="HTMLAddressChar"/>
    <w:uiPriority w:val="99"/>
    <w:rsid w:val="000402DC"/>
    <w:pPr>
      <w:jc w:val="both"/>
    </w:pPr>
    <w:rPr>
      <w:i/>
      <w:iCs/>
    </w:rPr>
  </w:style>
  <w:style w:type="character" w:customStyle="1" w:styleId="HTMLAddressChar">
    <w:name w:val="HTML Address Char"/>
    <w:basedOn w:val="DefaultParagraphFont"/>
    <w:link w:val="HTMLAddress"/>
    <w:uiPriority w:val="99"/>
    <w:rsid w:val="000402DC"/>
    <w:rPr>
      <w:i/>
      <w:iCs/>
      <w:sz w:val="24"/>
      <w:szCs w:val="24"/>
    </w:rPr>
  </w:style>
  <w:style w:type="paragraph" w:styleId="Index2">
    <w:name w:val="index 2"/>
    <w:basedOn w:val="Normal"/>
    <w:next w:val="Normal"/>
    <w:autoRedefine/>
    <w:uiPriority w:val="99"/>
    <w:rsid w:val="000402DC"/>
    <w:pPr>
      <w:ind w:left="480" w:hanging="240"/>
      <w:jc w:val="both"/>
    </w:pPr>
  </w:style>
  <w:style w:type="paragraph" w:styleId="Index3">
    <w:name w:val="index 3"/>
    <w:basedOn w:val="Normal"/>
    <w:next w:val="Normal"/>
    <w:autoRedefine/>
    <w:uiPriority w:val="99"/>
    <w:rsid w:val="000402DC"/>
    <w:pPr>
      <w:ind w:left="720" w:hanging="240"/>
      <w:jc w:val="both"/>
    </w:pPr>
  </w:style>
  <w:style w:type="paragraph" w:styleId="Index4">
    <w:name w:val="index 4"/>
    <w:basedOn w:val="Normal"/>
    <w:next w:val="Normal"/>
    <w:autoRedefine/>
    <w:uiPriority w:val="99"/>
    <w:rsid w:val="000402DC"/>
    <w:pPr>
      <w:ind w:left="960" w:hanging="240"/>
      <w:jc w:val="both"/>
    </w:pPr>
  </w:style>
  <w:style w:type="paragraph" w:styleId="Index5">
    <w:name w:val="index 5"/>
    <w:basedOn w:val="Normal"/>
    <w:next w:val="Normal"/>
    <w:autoRedefine/>
    <w:uiPriority w:val="99"/>
    <w:rsid w:val="000402DC"/>
    <w:pPr>
      <w:ind w:left="1200" w:hanging="240"/>
      <w:jc w:val="both"/>
    </w:pPr>
  </w:style>
  <w:style w:type="paragraph" w:styleId="Index6">
    <w:name w:val="index 6"/>
    <w:basedOn w:val="Normal"/>
    <w:next w:val="Normal"/>
    <w:autoRedefine/>
    <w:uiPriority w:val="99"/>
    <w:rsid w:val="000402DC"/>
    <w:pPr>
      <w:ind w:left="1440" w:hanging="240"/>
      <w:jc w:val="both"/>
    </w:pPr>
  </w:style>
  <w:style w:type="paragraph" w:styleId="Index7">
    <w:name w:val="index 7"/>
    <w:basedOn w:val="Normal"/>
    <w:next w:val="Normal"/>
    <w:autoRedefine/>
    <w:uiPriority w:val="99"/>
    <w:rsid w:val="000402DC"/>
    <w:pPr>
      <w:ind w:left="1680" w:hanging="240"/>
      <w:jc w:val="both"/>
    </w:pPr>
  </w:style>
  <w:style w:type="paragraph" w:styleId="Index8">
    <w:name w:val="index 8"/>
    <w:basedOn w:val="Normal"/>
    <w:next w:val="Normal"/>
    <w:autoRedefine/>
    <w:uiPriority w:val="99"/>
    <w:rsid w:val="000402DC"/>
    <w:pPr>
      <w:ind w:left="1920" w:hanging="240"/>
      <w:jc w:val="both"/>
    </w:pPr>
  </w:style>
  <w:style w:type="paragraph" w:styleId="Index9">
    <w:name w:val="index 9"/>
    <w:basedOn w:val="Normal"/>
    <w:next w:val="Normal"/>
    <w:autoRedefine/>
    <w:rsid w:val="000402DC"/>
    <w:pPr>
      <w:ind w:left="2160" w:hanging="240"/>
      <w:jc w:val="both"/>
    </w:pPr>
  </w:style>
  <w:style w:type="paragraph" w:styleId="IntenseQuote">
    <w:name w:val="Intense Quote"/>
    <w:basedOn w:val="Normal"/>
    <w:next w:val="Normal"/>
    <w:link w:val="IntenseQuoteChar"/>
    <w:uiPriority w:val="99"/>
    <w:qFormat/>
    <w:rsid w:val="000402DC"/>
    <w:pPr>
      <w:pBdr>
        <w:bottom w:val="single" w:sz="4" w:space="4" w:color="4F81BD"/>
      </w:pBdr>
      <w:spacing w:before="200" w:after="280"/>
      <w:ind w:left="936" w:right="936"/>
      <w:jc w:val="both"/>
    </w:pPr>
    <w:rPr>
      <w:b/>
      <w:bCs/>
      <w:i/>
      <w:iCs/>
      <w:color w:val="4F81BD"/>
    </w:rPr>
  </w:style>
  <w:style w:type="character" w:customStyle="1" w:styleId="IntenseQuoteChar">
    <w:name w:val="Intense Quote Char"/>
    <w:basedOn w:val="DefaultParagraphFont"/>
    <w:link w:val="IntenseQuote"/>
    <w:uiPriority w:val="99"/>
    <w:rsid w:val="000402DC"/>
    <w:rPr>
      <w:b/>
      <w:bCs/>
      <w:i/>
      <w:iCs/>
      <w:color w:val="4F81BD"/>
      <w:sz w:val="24"/>
      <w:szCs w:val="24"/>
    </w:rPr>
  </w:style>
  <w:style w:type="paragraph" w:styleId="List4">
    <w:name w:val="List 4"/>
    <w:basedOn w:val="Normal"/>
    <w:uiPriority w:val="99"/>
    <w:rsid w:val="000402DC"/>
    <w:pPr>
      <w:ind w:left="1440" w:hanging="360"/>
      <w:contextualSpacing/>
      <w:jc w:val="both"/>
    </w:pPr>
  </w:style>
  <w:style w:type="paragraph" w:styleId="List5">
    <w:name w:val="List 5"/>
    <w:basedOn w:val="Normal"/>
    <w:uiPriority w:val="99"/>
    <w:rsid w:val="000402DC"/>
    <w:pPr>
      <w:ind w:left="1800" w:hanging="360"/>
      <w:contextualSpacing/>
      <w:jc w:val="both"/>
    </w:pPr>
  </w:style>
  <w:style w:type="paragraph" w:styleId="ListContinue">
    <w:name w:val="List Continue"/>
    <w:basedOn w:val="Normal"/>
    <w:uiPriority w:val="99"/>
    <w:rsid w:val="000402DC"/>
    <w:pPr>
      <w:spacing w:after="120"/>
      <w:ind w:left="360"/>
      <w:contextualSpacing/>
      <w:jc w:val="both"/>
    </w:pPr>
  </w:style>
  <w:style w:type="paragraph" w:styleId="ListContinue4">
    <w:name w:val="List Continue 4"/>
    <w:basedOn w:val="Normal"/>
    <w:uiPriority w:val="99"/>
    <w:rsid w:val="000402DC"/>
    <w:pPr>
      <w:spacing w:after="120"/>
      <w:ind w:left="1440"/>
      <w:contextualSpacing/>
      <w:jc w:val="both"/>
    </w:pPr>
  </w:style>
  <w:style w:type="paragraph" w:styleId="ListContinue5">
    <w:name w:val="List Continue 5"/>
    <w:basedOn w:val="Normal"/>
    <w:uiPriority w:val="99"/>
    <w:rsid w:val="000402DC"/>
    <w:pPr>
      <w:spacing w:after="120"/>
      <w:ind w:left="1800"/>
      <w:contextualSpacing/>
      <w:jc w:val="both"/>
    </w:pPr>
  </w:style>
  <w:style w:type="paragraph" w:styleId="MacroText">
    <w:name w:val="macro"/>
    <w:link w:val="MacroTextCh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MacroTextChar">
    <w:name w:val="Macro Text Char"/>
    <w:basedOn w:val="DefaultParagraphFont"/>
    <w:link w:val="MacroText"/>
    <w:uiPriority w:val="99"/>
    <w:rsid w:val="000402DC"/>
    <w:rPr>
      <w:rFonts w:ascii="Consolas" w:hAnsi="Consolas"/>
      <w:sz w:val="24"/>
      <w:szCs w:val="24"/>
    </w:rPr>
  </w:style>
  <w:style w:type="character" w:customStyle="1" w:styleId="MessageHeaderChar">
    <w:name w:val="Message Header Char"/>
    <w:basedOn w:val="DefaultParagraphFont"/>
    <w:link w:val="MessageHeader"/>
    <w:uiPriority w:val="99"/>
    <w:rsid w:val="000402DC"/>
    <w:rPr>
      <w:rFonts w:ascii="Arial" w:hAnsi="Arial" w:cs="Arial"/>
      <w:sz w:val="24"/>
      <w:szCs w:val="24"/>
      <w:shd w:val="pct20" w:color="auto" w:fill="auto"/>
    </w:rPr>
  </w:style>
  <w:style w:type="paragraph" w:styleId="NoSpacing">
    <w:name w:val="No Spacing"/>
    <w:link w:val="NoSpacingChar"/>
    <w:uiPriority w:val="1"/>
    <w:qFormat/>
    <w:rsid w:val="000402DC"/>
    <w:pPr>
      <w:jc w:val="both"/>
    </w:pPr>
    <w:rPr>
      <w:sz w:val="24"/>
      <w:szCs w:val="24"/>
    </w:rPr>
  </w:style>
  <w:style w:type="character" w:customStyle="1" w:styleId="NoteHeadingChar">
    <w:name w:val="Note Heading Char"/>
    <w:basedOn w:val="DefaultParagraphFont"/>
    <w:link w:val="NoteHeading"/>
    <w:uiPriority w:val="99"/>
    <w:rsid w:val="000402DC"/>
    <w:rPr>
      <w:sz w:val="24"/>
    </w:rPr>
  </w:style>
  <w:style w:type="paragraph" w:styleId="PlainText">
    <w:name w:val="Plain Text"/>
    <w:basedOn w:val="Normal"/>
    <w:link w:val="PlainTextChar"/>
    <w:rsid w:val="000402DC"/>
    <w:pPr>
      <w:jc w:val="both"/>
    </w:pPr>
    <w:rPr>
      <w:rFonts w:ascii="Consolas" w:hAnsi="Consolas"/>
      <w:sz w:val="21"/>
      <w:szCs w:val="21"/>
    </w:rPr>
  </w:style>
  <w:style w:type="character" w:customStyle="1" w:styleId="PlainTextChar">
    <w:name w:val="Plain Text Char"/>
    <w:basedOn w:val="DefaultParagraphFont"/>
    <w:link w:val="PlainText"/>
    <w:rsid w:val="000402DC"/>
    <w:rPr>
      <w:rFonts w:ascii="Consolas" w:hAnsi="Consolas"/>
      <w:sz w:val="21"/>
      <w:szCs w:val="21"/>
    </w:rPr>
  </w:style>
  <w:style w:type="paragraph" w:styleId="Quote">
    <w:name w:val="Quote"/>
    <w:basedOn w:val="Normal"/>
    <w:next w:val="Normal"/>
    <w:link w:val="QuoteChar"/>
    <w:uiPriority w:val="99"/>
    <w:qFormat/>
    <w:rsid w:val="000402DC"/>
    <w:pPr>
      <w:jc w:val="both"/>
    </w:pPr>
    <w:rPr>
      <w:i/>
      <w:iCs/>
      <w:color w:val="000000"/>
    </w:rPr>
  </w:style>
  <w:style w:type="character" w:customStyle="1" w:styleId="QuoteChar">
    <w:name w:val="Quote Char"/>
    <w:basedOn w:val="DefaultParagraphFont"/>
    <w:link w:val="Quote"/>
    <w:uiPriority w:val="99"/>
    <w:rsid w:val="000402DC"/>
    <w:rPr>
      <w:i/>
      <w:iCs/>
      <w:color w:val="000000"/>
      <w:sz w:val="24"/>
      <w:szCs w:val="24"/>
    </w:rPr>
  </w:style>
  <w:style w:type="paragraph" w:styleId="Salutation">
    <w:name w:val="Salutation"/>
    <w:basedOn w:val="Normal"/>
    <w:next w:val="Normal"/>
    <w:link w:val="SalutationChar"/>
    <w:uiPriority w:val="99"/>
    <w:rsid w:val="000402DC"/>
    <w:pPr>
      <w:jc w:val="both"/>
    </w:pPr>
  </w:style>
  <w:style w:type="character" w:customStyle="1" w:styleId="SalutationChar">
    <w:name w:val="Salutation Char"/>
    <w:basedOn w:val="DefaultParagraphFont"/>
    <w:link w:val="Salutation"/>
    <w:uiPriority w:val="99"/>
    <w:rsid w:val="000402DC"/>
    <w:rPr>
      <w:sz w:val="24"/>
      <w:szCs w:val="24"/>
    </w:rPr>
  </w:style>
  <w:style w:type="paragraph" w:styleId="Signature">
    <w:name w:val="Signature"/>
    <w:basedOn w:val="Normal"/>
    <w:link w:val="SignatureChar"/>
    <w:uiPriority w:val="99"/>
    <w:rsid w:val="000402DC"/>
    <w:pPr>
      <w:ind w:left="4320"/>
      <w:jc w:val="both"/>
    </w:pPr>
  </w:style>
  <w:style w:type="character" w:customStyle="1" w:styleId="SignatureChar">
    <w:name w:val="Signature Char"/>
    <w:basedOn w:val="DefaultParagraphFont"/>
    <w:link w:val="Signature"/>
    <w:uiPriority w:val="99"/>
    <w:rsid w:val="000402DC"/>
    <w:rPr>
      <w:sz w:val="24"/>
      <w:szCs w:val="24"/>
    </w:rPr>
  </w:style>
  <w:style w:type="paragraph" w:styleId="TableofAuthorities">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DefaultParagraphFont"/>
    <w:link w:val="TAN-SIII-N3"/>
    <w:rsid w:val="000402DC"/>
    <w:rPr>
      <w:rFonts w:ascii="Calibri" w:hAnsi="Calibri"/>
      <w:b/>
      <w:sz w:val="22"/>
      <w:lang w:val="es-AR"/>
    </w:rPr>
  </w:style>
  <w:style w:type="paragraph" w:styleId="Bibliography">
    <w:name w:val="Bibliography"/>
    <w:basedOn w:val="Normal"/>
    <w:next w:val="Normal"/>
    <w:uiPriority w:val="99"/>
    <w:semiHidden/>
    <w:unhideWhenUsed/>
    <w:rsid w:val="000402DC"/>
    <w:pPr>
      <w:jc w:val="both"/>
    </w:pPr>
  </w:style>
  <w:style w:type="paragraph" w:styleId="TOCHeading">
    <w:name w:val="TOC Heading"/>
    <w:basedOn w:val="Heading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itle"/>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NoSpacingChar">
    <w:name w:val="No Spacing Char"/>
    <w:basedOn w:val="DefaultParagraphFont"/>
    <w:link w:val="NoSpacing"/>
    <w:uiPriority w:val="1"/>
    <w:rsid w:val="007A5945"/>
    <w:rPr>
      <w:sz w:val="24"/>
      <w:szCs w:val="24"/>
    </w:rPr>
  </w:style>
  <w:style w:type="character" w:styleId="SubtleEmphasis">
    <w:name w:val="Subtle Emphasis"/>
    <w:basedOn w:val="DefaultParagraphFont"/>
    <w:uiPriority w:val="19"/>
    <w:qFormat/>
    <w:rsid w:val="007A5945"/>
    <w:rPr>
      <w:i/>
      <w:iCs/>
      <w:color w:val="000000"/>
    </w:rPr>
  </w:style>
  <w:style w:type="character" w:styleId="IntenseEmphasis">
    <w:name w:val="Intense Emphasis"/>
    <w:basedOn w:val="DefaultParagraphFont"/>
    <w:uiPriority w:val="21"/>
    <w:qFormat/>
    <w:rsid w:val="007A5945"/>
    <w:rPr>
      <w:b/>
      <w:bCs/>
      <w:i/>
      <w:iCs/>
      <w:color w:val="5B9BD5" w:themeColor="accent1"/>
    </w:rPr>
  </w:style>
  <w:style w:type="character" w:styleId="SubtleReference">
    <w:name w:val="Subtle Reference"/>
    <w:basedOn w:val="DefaultParagraphFont"/>
    <w:uiPriority w:val="31"/>
    <w:qFormat/>
    <w:rsid w:val="007A5945"/>
    <w:rPr>
      <w:smallCaps/>
      <w:color w:val="000000"/>
      <w:u w:val="single"/>
    </w:rPr>
  </w:style>
  <w:style w:type="character" w:styleId="IntenseReference">
    <w:name w:val="Intense Reference"/>
    <w:basedOn w:val="DefaultParagraphFont"/>
    <w:uiPriority w:val="32"/>
    <w:qFormat/>
    <w:rsid w:val="007A5945"/>
    <w:rPr>
      <w:b w:val="0"/>
      <w:bCs/>
      <w:smallCaps/>
      <w:color w:val="5B9BD5" w:themeColor="accent1"/>
      <w:spacing w:val="5"/>
      <w:u w:val="single"/>
    </w:rPr>
  </w:style>
  <w:style w:type="character" w:styleId="BookTitle">
    <w:name w:val="Book Title"/>
    <w:basedOn w:val="DefaultParagraphFont"/>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link w:val="Aheader1DCIAOCar"/>
    <w:autoRedefine/>
    <w:qFormat/>
    <w:rsid w:val="00280E65"/>
    <w:pPr>
      <w:tabs>
        <w:tab w:val="clear" w:pos="3742"/>
        <w:tab w:val="num" w:pos="3459"/>
      </w:tabs>
      <w:ind w:left="3119"/>
      <w:jc w:val="left"/>
    </w:pPr>
    <w:rPr>
      <w:lang w:val="es-ES"/>
    </w:rPr>
  </w:style>
  <w:style w:type="paragraph" w:customStyle="1" w:styleId="Aheader2DCIAO">
    <w:name w:val="Aheader2DCIAO"/>
    <w:basedOn w:val="S1-Header2"/>
    <w:link w:val="Aheader2DCIAOCar"/>
    <w:autoRedefine/>
    <w:qFormat/>
    <w:rsid w:val="00280E65"/>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DefaultParagraphFont"/>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DefaultParagraphFont"/>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DefaultParagraphFont"/>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Footer"/>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itle"/>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DefaultParagraphFont"/>
    <w:link w:val="HeadingEC1"/>
    <w:rsid w:val="00516E07"/>
    <w:rPr>
      <w:b/>
      <w:sz w:val="40"/>
      <w:szCs w:val="40"/>
    </w:rPr>
  </w:style>
  <w:style w:type="character" w:styleId="EndnoteReference">
    <w:name w:val="endnote reference"/>
    <w:basedOn w:val="DefaultParagraphFont"/>
    <w:rsid w:val="00516E07"/>
    <w:rPr>
      <w:vertAlign w:val="superscript"/>
    </w:rPr>
  </w:style>
  <w:style w:type="character" w:customStyle="1" w:styleId="explanatorynotesChar">
    <w:name w:val="explanatory_notes Char"/>
    <w:basedOn w:val="DefaultParagraphFont"/>
    <w:link w:val="explanatorynotes"/>
    <w:rsid w:val="00516E07"/>
    <w:rPr>
      <w:rFonts w:ascii="Arial" w:hAnsi="Arial"/>
    </w:rPr>
  </w:style>
  <w:style w:type="character" w:customStyle="1" w:styleId="preparersnote">
    <w:name w:val="preparer's note"/>
    <w:basedOn w:val="DefaultParagraphFont"/>
    <w:rsid w:val="00516E07"/>
    <w:rPr>
      <w:b/>
      <w:i/>
      <w:iCs/>
    </w:rPr>
  </w:style>
  <w:style w:type="character" w:customStyle="1" w:styleId="Head02Char">
    <w:name w:val="Head 0.2 Char"/>
    <w:basedOn w:val="Heading1Ch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DefaultParagraphFont"/>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Header"/>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DefaultParagraphFont"/>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DefaultParagraphFont"/>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DefaultParagraphFont"/>
    <w:link w:val="SEC3h1"/>
    <w:rsid w:val="00516E07"/>
    <w:rPr>
      <w:b/>
      <w:iCs/>
      <w:sz w:val="28"/>
      <w:szCs w:val="28"/>
    </w:rPr>
  </w:style>
  <w:style w:type="character" w:customStyle="1" w:styleId="ClauseSubParaChar">
    <w:name w:val="ClauseSub_Para Char"/>
    <w:basedOn w:val="DefaultParagraphFont"/>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DefaultParagraphFont"/>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PlaceholderText">
    <w:name w:val="Placeholder Text"/>
    <w:basedOn w:val="DefaultParagraphFont"/>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PlainText"/>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PlainText"/>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e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LineNumber">
    <w:name w:val="line number"/>
    <w:basedOn w:val="DefaultParagraphFont"/>
    <w:uiPriority w:val="99"/>
    <w:unhideWhenUsed/>
    <w:rsid w:val="00BD2A94"/>
  </w:style>
  <w:style w:type="numbering" w:customStyle="1" w:styleId="Sinlista1">
    <w:name w:val="Sin lista1"/>
    <w:next w:val="NoList"/>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DefaultParagraphFont"/>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NoList"/>
    <w:uiPriority w:val="99"/>
    <w:semiHidden/>
    <w:unhideWhenUsed/>
    <w:rsid w:val="00BD2A94"/>
  </w:style>
  <w:style w:type="table" w:customStyle="1" w:styleId="Tablaconcuadrcula1">
    <w:name w:val="Tabla con cuadrícula1"/>
    <w:basedOn w:val="TableNormal"/>
    <w:next w:val="TableGrid"/>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DefaultParagraphFont"/>
    <w:rsid w:val="00BD2A94"/>
  </w:style>
  <w:style w:type="paragraph" w:customStyle="1" w:styleId="pARRAFOCAPITULO">
    <w:name w:val="pARRAFO CAPITULO"/>
    <w:basedOn w:val="BodyTextIndent"/>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BodyTextIndent"/>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Heading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BodyTextIndent"/>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Header"/>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itle"/>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DefaultParagraphFont"/>
    <w:rsid w:val="00BD2A94"/>
  </w:style>
  <w:style w:type="numbering" w:customStyle="1" w:styleId="Sinlista3">
    <w:name w:val="Sin lista3"/>
    <w:next w:val="NoList"/>
    <w:uiPriority w:val="99"/>
    <w:semiHidden/>
    <w:unhideWhenUsed/>
    <w:rsid w:val="00BD2A94"/>
  </w:style>
  <w:style w:type="numbering" w:customStyle="1" w:styleId="NKLAC1">
    <w:name w:val="NKLAC1"/>
    <w:rsid w:val="00BD2A94"/>
  </w:style>
  <w:style w:type="numbering" w:customStyle="1" w:styleId="Sinlista12">
    <w:name w:val="Sin lista12"/>
    <w:next w:val="NoList"/>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NoList"/>
    <w:uiPriority w:val="99"/>
    <w:semiHidden/>
    <w:unhideWhenUsed/>
    <w:rsid w:val="00BD2A94"/>
  </w:style>
  <w:style w:type="numbering" w:customStyle="1" w:styleId="Sinlista111">
    <w:name w:val="Sin lista111"/>
    <w:next w:val="NoList"/>
    <w:uiPriority w:val="99"/>
    <w:semiHidden/>
    <w:unhideWhenUsed/>
    <w:rsid w:val="00BD2A94"/>
  </w:style>
  <w:style w:type="numbering" w:customStyle="1" w:styleId="Sinlista4">
    <w:name w:val="Sin lista4"/>
    <w:next w:val="NoList"/>
    <w:uiPriority w:val="99"/>
    <w:semiHidden/>
    <w:unhideWhenUsed/>
    <w:rsid w:val="00BD2A94"/>
  </w:style>
  <w:style w:type="numbering" w:customStyle="1" w:styleId="NKLAC2">
    <w:name w:val="NKLAC2"/>
    <w:rsid w:val="00BD2A94"/>
  </w:style>
  <w:style w:type="numbering" w:customStyle="1" w:styleId="Sinlista13">
    <w:name w:val="Sin lista13"/>
    <w:next w:val="NoList"/>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NoList"/>
    <w:uiPriority w:val="99"/>
    <w:semiHidden/>
    <w:unhideWhenUsed/>
    <w:rsid w:val="00BD2A94"/>
  </w:style>
  <w:style w:type="numbering" w:customStyle="1" w:styleId="Sinlista112">
    <w:name w:val="Sin lista112"/>
    <w:next w:val="NoList"/>
    <w:uiPriority w:val="99"/>
    <w:semiHidden/>
    <w:unhideWhenUsed/>
    <w:rsid w:val="00BD2A94"/>
  </w:style>
  <w:style w:type="numbering" w:customStyle="1" w:styleId="Sinlista5">
    <w:name w:val="Sin lista5"/>
    <w:next w:val="NoList"/>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eNormal"/>
    <w:next w:val="TableGrid"/>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NoList"/>
    <w:uiPriority w:val="99"/>
    <w:semiHidden/>
    <w:unhideWhenUsed/>
    <w:rsid w:val="00BD2A94"/>
  </w:style>
  <w:style w:type="numbering" w:customStyle="1" w:styleId="Sinlista6">
    <w:name w:val="Sin lista6"/>
    <w:next w:val="NoList"/>
    <w:uiPriority w:val="99"/>
    <w:semiHidden/>
    <w:unhideWhenUsed/>
    <w:rsid w:val="00BD2A94"/>
  </w:style>
  <w:style w:type="table" w:customStyle="1" w:styleId="Tablaconcuadrcula3">
    <w:name w:val="Tabla con cuadrícula3"/>
    <w:basedOn w:val="TableNormal"/>
    <w:next w:val="TableGrid"/>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e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NoList"/>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NoList"/>
    <w:uiPriority w:val="99"/>
    <w:semiHidden/>
    <w:unhideWhenUsed/>
    <w:rsid w:val="00BD2A94"/>
  </w:style>
  <w:style w:type="table" w:customStyle="1" w:styleId="Tablaconcuadrcula11">
    <w:name w:val="Tabla con cuadrícula11"/>
    <w:basedOn w:val="TableNormal"/>
    <w:next w:val="TableGrid"/>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NoList"/>
    <w:uiPriority w:val="99"/>
    <w:semiHidden/>
    <w:unhideWhenUsed/>
    <w:rsid w:val="00BD2A94"/>
  </w:style>
  <w:style w:type="numbering" w:customStyle="1" w:styleId="NoList1">
    <w:name w:val="No List1"/>
    <w:next w:val="NoList"/>
    <w:uiPriority w:val="99"/>
    <w:semiHidden/>
    <w:unhideWhenUsed/>
    <w:rsid w:val="00BD2A94"/>
  </w:style>
  <w:style w:type="table" w:customStyle="1" w:styleId="TableGrid1">
    <w:name w:val="Table Grid1"/>
    <w:basedOn w:val="TableNormal"/>
    <w:next w:val="TableGrid"/>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NoList"/>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NoList"/>
    <w:uiPriority w:val="99"/>
    <w:semiHidden/>
    <w:unhideWhenUsed/>
    <w:rsid w:val="00BD2A94"/>
  </w:style>
  <w:style w:type="table" w:customStyle="1" w:styleId="Tablaconcuadrcula12">
    <w:name w:val="Tabla con cuadrícula12"/>
    <w:basedOn w:val="TableNormal"/>
    <w:next w:val="TableGrid"/>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NoList"/>
    <w:uiPriority w:val="99"/>
    <w:semiHidden/>
    <w:unhideWhenUsed/>
    <w:rsid w:val="00BD2A94"/>
  </w:style>
  <w:style w:type="numbering" w:customStyle="1" w:styleId="NoList2">
    <w:name w:val="No List2"/>
    <w:next w:val="NoList"/>
    <w:uiPriority w:val="99"/>
    <w:semiHidden/>
    <w:unhideWhenUsed/>
    <w:rsid w:val="00BD2A94"/>
  </w:style>
  <w:style w:type="table" w:customStyle="1" w:styleId="TableGrid2">
    <w:name w:val="Table Grid2"/>
    <w:basedOn w:val="TableNormal"/>
    <w:next w:val="TableGrid"/>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Heading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Heading1Ch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DefaultParagraphFont"/>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Heading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9"/>
      </w:numPr>
      <w:spacing w:before="0" w:after="200"/>
    </w:pPr>
    <w:rPr>
      <w:bCs/>
      <w:szCs w:val="24"/>
    </w:rPr>
  </w:style>
  <w:style w:type="paragraph" w:customStyle="1" w:styleId="Sec1-Para">
    <w:name w:val="Sec 1 - Para"/>
    <w:basedOn w:val="Sub-ClauseText"/>
    <w:qFormat/>
    <w:rsid w:val="00DE33B8"/>
    <w:pPr>
      <w:numPr>
        <w:numId w:val="100"/>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101"/>
      </w:numPr>
    </w:pPr>
  </w:style>
  <w:style w:type="paragraph" w:customStyle="1" w:styleId="Sec8Sub-Clauses">
    <w:name w:val="Sec 8 Sub-Clauses"/>
    <w:basedOn w:val="Sec8Clauses"/>
    <w:qFormat/>
    <w:rsid w:val="00DE33B8"/>
    <w:pPr>
      <w:numPr>
        <w:ilvl w:val="1"/>
        <w:numId w:val="102"/>
      </w:numPr>
      <w:ind w:left="576" w:hanging="360"/>
    </w:pPr>
    <w:rPr>
      <w:b w:val="0"/>
    </w:rPr>
  </w:style>
  <w:style w:type="paragraph" w:customStyle="1" w:styleId="StyleSec8Sub-ClausesJustified">
    <w:name w:val="Style Sec 8 Sub-Clauses + Justified"/>
    <w:basedOn w:val="Sec8Sub-Clauses"/>
    <w:rsid w:val="00DE33B8"/>
    <w:pPr>
      <w:numPr>
        <w:ilvl w:val="0"/>
        <w:numId w:val="103"/>
      </w:numPr>
      <w:ind w:left="792"/>
      <w:jc w:val="both"/>
    </w:pPr>
    <w:rPr>
      <w:bCs w:val="0"/>
    </w:rPr>
  </w:style>
  <w:style w:type="numbering" w:customStyle="1" w:styleId="Style1">
    <w:name w:val="Style1"/>
    <w:uiPriority w:val="99"/>
    <w:rsid w:val="00DE33B8"/>
    <w:pPr>
      <w:numPr>
        <w:numId w:val="104"/>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BodyText2"/>
    <w:link w:val="Titulo1Toc2Car"/>
    <w:qFormat/>
    <w:rsid w:val="00DE33B8"/>
    <w:pPr>
      <w:numPr>
        <w:numId w:val="98"/>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DefaultParagraphFont"/>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DefaultParagraphFont"/>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DefaultParagraphFont"/>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DefaultParagraphFont"/>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DefaultParagraphFont"/>
    <w:uiPriority w:val="99"/>
    <w:semiHidden/>
    <w:unhideWhenUsed/>
    <w:rsid w:val="008056D1"/>
    <w:rPr>
      <w:color w:val="605E5C"/>
      <w:shd w:val="clear" w:color="auto" w:fill="E1DFDD"/>
    </w:rPr>
  </w:style>
  <w:style w:type="paragraph" w:customStyle="1" w:styleId="DatosdelProceso">
    <w:name w:val="Datos del Proceso"/>
    <w:basedOn w:val="Title"/>
    <w:link w:val="DatosdelProcesoCar"/>
    <w:qFormat/>
    <w:rsid w:val="00280E65"/>
    <w:pPr>
      <w:suppressAutoHyphens/>
      <w:ind w:right="-540"/>
      <w:jc w:val="both"/>
      <w:outlineLvl w:val="0"/>
    </w:pPr>
    <w:rPr>
      <w:rFonts w:ascii="Century Gothic" w:hAnsi="Century Gothic"/>
      <w:snapToGrid w:val="0"/>
      <w:color w:val="000000"/>
      <w:spacing w:val="14"/>
      <w:sz w:val="22"/>
      <w:szCs w:val="22"/>
      <w:lang w:val="es-ES_tradnl"/>
    </w:rPr>
  </w:style>
  <w:style w:type="character" w:customStyle="1" w:styleId="DatosdelProcesoCar">
    <w:name w:val="Datos del Proceso Car"/>
    <w:basedOn w:val="TitleChar"/>
    <w:link w:val="DatosdelProceso"/>
    <w:rsid w:val="00280E65"/>
    <w:rPr>
      <w:rFonts w:ascii="Century Gothic" w:hAnsi="Century Gothic"/>
      <w:b/>
      <w:snapToGrid w:val="0"/>
      <w:color w:val="000000"/>
      <w:spacing w:val="14"/>
      <w:sz w:val="22"/>
      <w:szCs w:val="22"/>
      <w:lang w:val="es-ES_tradnl"/>
    </w:rPr>
  </w:style>
  <w:style w:type="paragraph" w:customStyle="1" w:styleId="Secciones">
    <w:name w:val="Secciones"/>
    <w:basedOn w:val="Heading1"/>
    <w:link w:val="SeccionesCar"/>
    <w:qFormat/>
    <w:rsid w:val="00280E65"/>
    <w:pPr>
      <w:tabs>
        <w:tab w:val="clear" w:pos="1422"/>
      </w:tabs>
      <w:suppressAutoHyphens/>
      <w:spacing w:after="120"/>
      <w:ind w:left="0"/>
      <w:jc w:val="center"/>
    </w:pPr>
    <w:rPr>
      <w:rFonts w:ascii="Century Gothic" w:hAnsi="Century Gothic" w:cs="Times New Roman"/>
      <w:spacing w:val="-5"/>
      <w:sz w:val="22"/>
      <w:lang w:val="es-ES_tradnl"/>
    </w:rPr>
  </w:style>
  <w:style w:type="character" w:customStyle="1" w:styleId="SeccionesCar">
    <w:name w:val="Secciones Car"/>
    <w:basedOn w:val="DefaultParagraphFont"/>
    <w:link w:val="Secciones"/>
    <w:rsid w:val="00280E65"/>
    <w:rPr>
      <w:rFonts w:ascii="Century Gothic" w:hAnsi="Century Gothic"/>
      <w:b/>
      <w:spacing w:val="-5"/>
      <w:sz w:val="22"/>
      <w:szCs w:val="24"/>
      <w:lang w:val="es-ES_tradnl"/>
    </w:rPr>
  </w:style>
  <w:style w:type="paragraph" w:customStyle="1" w:styleId="IAOs">
    <w:name w:val="IAO´s"/>
    <w:basedOn w:val="Aheader2DCIAO"/>
    <w:link w:val="IAOsCar"/>
    <w:qFormat/>
    <w:rsid w:val="00280E65"/>
    <w:rPr>
      <w:rFonts w:ascii="Century Gothic" w:hAnsi="Century Gothic"/>
      <w:sz w:val="22"/>
    </w:rPr>
  </w:style>
  <w:style w:type="character" w:customStyle="1" w:styleId="S1-Header2Car">
    <w:name w:val="S1-Header2 Car"/>
    <w:basedOn w:val="DefaultParagraphFont"/>
    <w:link w:val="S1-Header2"/>
    <w:rsid w:val="00280E65"/>
    <w:rPr>
      <w:b/>
      <w:sz w:val="24"/>
      <w:szCs w:val="24"/>
    </w:rPr>
  </w:style>
  <w:style w:type="character" w:customStyle="1" w:styleId="Aheader2DCIAOCar">
    <w:name w:val="Aheader2DCIAO Car"/>
    <w:basedOn w:val="S1-Header2Car"/>
    <w:link w:val="Aheader2DCIAO"/>
    <w:rsid w:val="00280E65"/>
    <w:rPr>
      <w:b/>
      <w:sz w:val="24"/>
      <w:szCs w:val="24"/>
      <w:lang w:val="es-ES"/>
    </w:rPr>
  </w:style>
  <w:style w:type="character" w:customStyle="1" w:styleId="IAOsCar">
    <w:name w:val="IAO´s Car"/>
    <w:basedOn w:val="Aheader2DCIAOCar"/>
    <w:link w:val="IAOs"/>
    <w:rsid w:val="00280E65"/>
    <w:rPr>
      <w:rFonts w:ascii="Century Gothic" w:hAnsi="Century Gothic"/>
      <w:b/>
      <w:sz w:val="22"/>
      <w:szCs w:val="24"/>
      <w:lang w:val="es-ES"/>
    </w:rPr>
  </w:style>
  <w:style w:type="paragraph" w:customStyle="1" w:styleId="Subsecciones">
    <w:name w:val="Subsecciones"/>
    <w:basedOn w:val="Aheader1DCIAO"/>
    <w:link w:val="SubseccionesCar"/>
    <w:qFormat/>
    <w:rsid w:val="00871792"/>
    <w:rPr>
      <w:rFonts w:ascii="Century Gothic" w:hAnsi="Century Gothic"/>
      <w:sz w:val="22"/>
    </w:rPr>
  </w:style>
  <w:style w:type="character" w:customStyle="1" w:styleId="S1-Header1Car">
    <w:name w:val="S1-Header1 Car"/>
    <w:basedOn w:val="DefaultParagraphFont"/>
    <w:link w:val="S1-Header1"/>
    <w:rsid w:val="00280E65"/>
    <w:rPr>
      <w:b/>
      <w:sz w:val="28"/>
      <w:szCs w:val="24"/>
    </w:rPr>
  </w:style>
  <w:style w:type="character" w:customStyle="1" w:styleId="StyleS1-Header1TimesNewRoman14ptCar">
    <w:name w:val="Style S1-Header1 + Times New Roman 14 pt Car"/>
    <w:basedOn w:val="S1-Header1Car"/>
    <w:link w:val="StyleS1-Header1TimesNewRoman14pt"/>
    <w:rsid w:val="00280E65"/>
    <w:rPr>
      <w:b/>
      <w:bCs/>
      <w:sz w:val="28"/>
      <w:szCs w:val="24"/>
    </w:rPr>
  </w:style>
  <w:style w:type="character" w:customStyle="1" w:styleId="StyleStyleS1-Header1TimesNewRoman14pt1Car">
    <w:name w:val="Style Style S1-Header1 + Times New Roman 14 pt +1 Car"/>
    <w:basedOn w:val="StyleS1-Header1TimesNewRoman14ptCar"/>
    <w:link w:val="StyleStyleS1-Header1TimesNewRoman14pt1"/>
    <w:rsid w:val="00280E65"/>
    <w:rPr>
      <w:b/>
      <w:bCs/>
      <w:sz w:val="28"/>
      <w:szCs w:val="24"/>
    </w:rPr>
  </w:style>
  <w:style w:type="character" w:customStyle="1" w:styleId="Aheader1DCIAOCar">
    <w:name w:val="Aheader1DCIAO Car"/>
    <w:basedOn w:val="StyleStyleS1-Header1TimesNewRoman14pt1Car"/>
    <w:link w:val="Aheader1DCIAO"/>
    <w:rsid w:val="00280E65"/>
    <w:rPr>
      <w:b/>
      <w:bCs/>
      <w:sz w:val="28"/>
      <w:szCs w:val="24"/>
      <w:lang w:val="es-ES"/>
    </w:rPr>
  </w:style>
  <w:style w:type="character" w:customStyle="1" w:styleId="SubseccionesCar">
    <w:name w:val="Subsecciones Car"/>
    <w:basedOn w:val="Aheader1DCIAOCar"/>
    <w:link w:val="Subsecciones"/>
    <w:rsid w:val="00871792"/>
    <w:rPr>
      <w:rFonts w:ascii="Century Gothic" w:hAnsi="Century Gothic"/>
      <w:b/>
      <w:bCs/>
      <w:sz w:val="22"/>
      <w:szCs w:val="24"/>
      <w:lang w:val="es-ES"/>
    </w:rPr>
  </w:style>
  <w:style w:type="paragraph" w:customStyle="1" w:styleId="Estilo3">
    <w:name w:val="Estilo3"/>
    <w:basedOn w:val="Secciones"/>
    <w:link w:val="Estilo3Car"/>
    <w:qFormat/>
    <w:rsid w:val="001F1C37"/>
  </w:style>
  <w:style w:type="character" w:customStyle="1" w:styleId="Estilo3Car">
    <w:name w:val="Estilo3 Car"/>
    <w:basedOn w:val="SeccionesCar"/>
    <w:link w:val="Estilo3"/>
    <w:rsid w:val="001F1C37"/>
    <w:rPr>
      <w:rFonts w:ascii="Century Gothic" w:hAnsi="Century Gothic"/>
      <w:b/>
      <w:spacing w:val="-5"/>
      <w:sz w:val="22"/>
      <w:szCs w:val="24"/>
      <w:lang w:val="es-ES_tradnl"/>
    </w:rPr>
  </w:style>
  <w:style w:type="paragraph" w:customStyle="1" w:styleId="Partes">
    <w:name w:val="Partes"/>
    <w:basedOn w:val="Estilo3"/>
    <w:link w:val="PartesCar"/>
    <w:qFormat/>
    <w:rsid w:val="001F1C37"/>
  </w:style>
  <w:style w:type="character" w:customStyle="1" w:styleId="PartesCar">
    <w:name w:val="Partes Car"/>
    <w:basedOn w:val="Estilo3Car"/>
    <w:link w:val="Partes"/>
    <w:rsid w:val="001F1C37"/>
    <w:rPr>
      <w:rFonts w:ascii="Century Gothic" w:hAnsi="Century Gothic"/>
      <w:b/>
      <w:spacing w:val="-5"/>
      <w:sz w:val="22"/>
      <w:szCs w:val="24"/>
      <w:lang w:val="es-ES_tradnl"/>
    </w:rPr>
  </w:style>
  <w:style w:type="paragraph" w:customStyle="1" w:styleId="SubseccionesDDL">
    <w:name w:val="Subsecciones DDL"/>
    <w:basedOn w:val="Normal"/>
    <w:link w:val="SubseccionesDDLCar"/>
    <w:qFormat/>
    <w:rsid w:val="008140F9"/>
    <w:pPr>
      <w:spacing w:before="60" w:after="60"/>
      <w:jc w:val="center"/>
    </w:pPr>
    <w:rPr>
      <w:rFonts w:ascii="Century Gothic" w:hAnsi="Century Gothic"/>
      <w:b/>
      <w:sz w:val="22"/>
      <w:szCs w:val="22"/>
      <w:lang w:val="es-ES"/>
    </w:rPr>
  </w:style>
  <w:style w:type="character" w:customStyle="1" w:styleId="SubseccionesDDLCar">
    <w:name w:val="Subsecciones DDL Car"/>
    <w:basedOn w:val="DefaultParagraphFont"/>
    <w:link w:val="SubseccionesDDL"/>
    <w:rsid w:val="008140F9"/>
    <w:rPr>
      <w:rFonts w:ascii="Century Gothic" w:hAnsi="Century Gothic"/>
      <w:b/>
      <w:sz w:val="22"/>
      <w:szCs w:val="22"/>
      <w:lang w:val="es-ES"/>
    </w:rPr>
  </w:style>
  <w:style w:type="paragraph" w:customStyle="1" w:styleId="Formularios">
    <w:name w:val="Formularios"/>
    <w:basedOn w:val="Heading5"/>
    <w:link w:val="FormulariosCar"/>
    <w:qFormat/>
    <w:rsid w:val="00994875"/>
    <w:pPr>
      <w:jc w:val="center"/>
    </w:pPr>
    <w:rPr>
      <w:rFonts w:ascii="Century Gothic" w:hAnsi="Century Gothic"/>
      <w:sz w:val="22"/>
      <w:szCs w:val="22"/>
      <w:lang w:val="es-ES"/>
    </w:rPr>
  </w:style>
  <w:style w:type="character" w:customStyle="1" w:styleId="FormulariosCar">
    <w:name w:val="Formularios Car"/>
    <w:basedOn w:val="Heading5Char"/>
    <w:link w:val="Formularios"/>
    <w:rsid w:val="00994875"/>
    <w:rPr>
      <w:rFonts w:ascii="Century Gothic" w:hAnsi="Century Gothic" w:cs="Arial"/>
      <w:b/>
      <w:bCs/>
      <w:iCs/>
      <w:spacing w:val="-2"/>
      <w:sz w:val="22"/>
      <w:szCs w:val="22"/>
      <w:lang w:val="es-ES"/>
    </w:rPr>
  </w:style>
  <w:style w:type="paragraph" w:customStyle="1" w:styleId="Requisitos">
    <w:name w:val="Requisitos"/>
    <w:basedOn w:val="S6-Header1"/>
    <w:link w:val="RequisitosCar"/>
    <w:qFormat/>
    <w:rsid w:val="000A6610"/>
    <w:rPr>
      <w:rFonts w:ascii="Century Gothic" w:hAnsi="Century Gothic" w:cs="Times New Roman"/>
      <w:sz w:val="22"/>
      <w:szCs w:val="22"/>
      <w:lang w:val="es-ES"/>
    </w:rPr>
  </w:style>
  <w:style w:type="character" w:customStyle="1" w:styleId="S6-Header1Car">
    <w:name w:val="S6-Header 1 Car"/>
    <w:basedOn w:val="DefaultParagraphFont"/>
    <w:link w:val="S6-Header1"/>
    <w:rsid w:val="000A6610"/>
    <w:rPr>
      <w:rFonts w:cs="Arial"/>
      <w:b/>
      <w:sz w:val="32"/>
      <w:szCs w:val="24"/>
    </w:rPr>
  </w:style>
  <w:style w:type="character" w:customStyle="1" w:styleId="RequisitosCar">
    <w:name w:val="Requisitos Car"/>
    <w:basedOn w:val="S6-Header1Car"/>
    <w:link w:val="Requisitos"/>
    <w:rsid w:val="000A6610"/>
    <w:rPr>
      <w:rFonts w:ascii="Century Gothic" w:hAnsi="Century Gothic" w:cs="Arial"/>
      <w:b/>
      <w:sz w:val="22"/>
      <w:szCs w:val="22"/>
      <w:lang w:val="es-ES"/>
    </w:rPr>
  </w:style>
  <w:style w:type="paragraph" w:customStyle="1" w:styleId="CGCONTRATO">
    <w:name w:val="CG CONTRATO"/>
    <w:basedOn w:val="Normal"/>
    <w:link w:val="CGCONTRATOCar"/>
    <w:qFormat/>
    <w:rsid w:val="00C52F38"/>
    <w:pPr>
      <w:keepNext/>
      <w:keepLines/>
      <w:numPr>
        <w:numId w:val="110"/>
      </w:numPr>
      <w:spacing w:before="240"/>
      <w:outlineLvl w:val="1"/>
    </w:pPr>
    <w:rPr>
      <w:rFonts w:ascii="Century Gothic" w:hAnsi="Century Gothic"/>
      <w:b/>
      <w:sz w:val="22"/>
      <w:szCs w:val="22"/>
      <w:lang w:val="es-ES"/>
    </w:rPr>
  </w:style>
  <w:style w:type="character" w:customStyle="1" w:styleId="CGCONTRATOCar">
    <w:name w:val="CG CONTRATO Car"/>
    <w:basedOn w:val="DefaultParagraphFont"/>
    <w:link w:val="CGCONTRATO"/>
    <w:rsid w:val="000A6610"/>
    <w:rPr>
      <w:rFonts w:ascii="Century Gothic" w:hAnsi="Century Gothic"/>
      <w:b/>
      <w:sz w:val="22"/>
      <w:szCs w:val="22"/>
      <w:lang w:val="es-ES"/>
    </w:rPr>
  </w:style>
  <w:style w:type="paragraph" w:customStyle="1" w:styleId="FormCGC">
    <w:name w:val="FormCGC"/>
    <w:basedOn w:val="Head02"/>
    <w:link w:val="FormCGCCar"/>
    <w:qFormat/>
    <w:rsid w:val="00E47CB5"/>
    <w:rPr>
      <w:rFonts w:ascii="Century Gothic" w:hAnsi="Century Gothic"/>
      <w:sz w:val="22"/>
      <w:szCs w:val="22"/>
      <w:lang w:val="es-ES"/>
    </w:rPr>
  </w:style>
  <w:style w:type="character" w:customStyle="1" w:styleId="FormCGCCar">
    <w:name w:val="FormCGC Car"/>
    <w:basedOn w:val="Head02Char"/>
    <w:link w:val="FormCGC"/>
    <w:rsid w:val="00E47CB5"/>
    <w:rPr>
      <w:rFonts w:ascii="Century Gothic" w:hAnsi="Century Gothic" w:cs="Arial"/>
      <w:b/>
      <w:smallCaps/>
      <w:sz w:val="22"/>
      <w:szCs w:val="22"/>
      <w:lang w:val="es-ES"/>
    </w:rPr>
  </w:style>
  <w:style w:type="paragraph" w:customStyle="1" w:styleId="NotasPie">
    <w:name w:val="NotasPie"/>
    <w:basedOn w:val="FootnoteText"/>
    <w:link w:val="NotasPieCar"/>
    <w:qFormat/>
    <w:rsid w:val="002B6558"/>
    <w:pPr>
      <w:jc w:val="both"/>
    </w:pPr>
    <w:rPr>
      <w:rFonts w:ascii="Century Gothic" w:hAnsi="Century Gothic"/>
      <w:color w:val="0070C0"/>
      <w:sz w:val="14"/>
      <w:szCs w:val="14"/>
      <w:lang w:val="es-ES"/>
    </w:rPr>
  </w:style>
  <w:style w:type="character" w:customStyle="1" w:styleId="NotasPieCar">
    <w:name w:val="NotasPie Car"/>
    <w:basedOn w:val="FootnoteTextChar"/>
    <w:link w:val="NotasPie"/>
    <w:rsid w:val="002B6558"/>
    <w:rPr>
      <w:rFonts w:ascii="Century Gothic" w:hAnsi="Century Gothic"/>
      <w:color w:val="0070C0"/>
      <w:sz w:val="14"/>
      <w:szCs w:val="14"/>
      <w:lang w:val="es-ES"/>
    </w:rPr>
  </w:style>
  <w:style w:type="character" w:customStyle="1" w:styleId="Mencinsinresolver2">
    <w:name w:val="Mención sin resolver2"/>
    <w:basedOn w:val="DefaultParagraphFont"/>
    <w:uiPriority w:val="99"/>
    <w:semiHidden/>
    <w:unhideWhenUsed/>
    <w:rsid w:val="00D6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yperlink" Target="mailto:proyectofile@espol.edu.ec" TargetMode="Externa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mailto:proyectofile@espol.edu.ec"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oyectofile@espol.edu.ec" TargetMode="Externa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iadb.org/integrity" TargetMode="Externa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8.xml"/><Relationship Id="rId27" Type="http://schemas.openxmlformats.org/officeDocument/2006/relationships/hyperlink" Target="mailto:proyectofile@espol.edu.ec" TargetMode="Externa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2545C569-3F14-474A-B97D-E901EFCF1665}"/>
      </w:docPartPr>
      <w:docPartBody>
        <w:p w:rsidR="00D0095A" w:rsidRDefault="009421D2">
          <w:r w:rsidRPr="0095241C">
            <w:rPr>
              <w:rStyle w:val="PlaceholderText"/>
            </w:rPr>
            <w:t>Elija un elemento.</w:t>
          </w:r>
        </w:p>
      </w:docPartBody>
    </w:docPart>
    <w:docPart>
      <w:docPartPr>
        <w:name w:val="F71A404C9DD34C83834B2CBAE8C8A5C5"/>
        <w:category>
          <w:name w:val="General"/>
          <w:gallery w:val="placeholder"/>
        </w:category>
        <w:types>
          <w:type w:val="bbPlcHdr"/>
        </w:types>
        <w:behaviors>
          <w:behavior w:val="content"/>
        </w:behaviors>
        <w:guid w:val="{FEFE2820-79D2-47A4-8483-6667885C583B}"/>
      </w:docPartPr>
      <w:docPartBody>
        <w:p w:rsidR="00D0095A" w:rsidRDefault="009421D2" w:rsidP="009421D2">
          <w:pPr>
            <w:pStyle w:val="F71A404C9DD34C83834B2CBAE8C8A5C5"/>
          </w:pPr>
          <w:r w:rsidRPr="00BE4108">
            <w:rPr>
              <w:rStyle w:val="PlaceholderText"/>
            </w:rPr>
            <w:t>Elija un elemento.</w:t>
          </w:r>
        </w:p>
      </w:docPartBody>
    </w:docPart>
    <w:docPart>
      <w:docPartPr>
        <w:name w:val="555F380259924784B7B188F0BF5A172F"/>
        <w:category>
          <w:name w:val="General"/>
          <w:gallery w:val="placeholder"/>
        </w:category>
        <w:types>
          <w:type w:val="bbPlcHdr"/>
        </w:types>
        <w:behaviors>
          <w:behavior w:val="content"/>
        </w:behaviors>
        <w:guid w:val="{7C89A296-EF8F-41C8-935C-D6FE852BD7AE}"/>
      </w:docPartPr>
      <w:docPartBody>
        <w:p w:rsidR="00D0095A" w:rsidRDefault="009421D2" w:rsidP="009421D2">
          <w:pPr>
            <w:pStyle w:val="555F380259924784B7B188F0BF5A172F"/>
          </w:pPr>
          <w:r w:rsidRPr="004E2CDB">
            <w:rPr>
              <w:rStyle w:val="PlaceholderText"/>
            </w:rPr>
            <w:t>Elija un elemento.</w:t>
          </w:r>
        </w:p>
      </w:docPartBody>
    </w:docPart>
    <w:docPart>
      <w:docPartPr>
        <w:name w:val="B182918EF88D4D209578F726D73B7BE3"/>
        <w:category>
          <w:name w:val="General"/>
          <w:gallery w:val="placeholder"/>
        </w:category>
        <w:types>
          <w:type w:val="bbPlcHdr"/>
        </w:types>
        <w:behaviors>
          <w:behavior w:val="content"/>
        </w:behaviors>
        <w:guid w:val="{FCC0C059-BE8C-4926-9FA7-A04E3204D1B9}"/>
      </w:docPartPr>
      <w:docPartBody>
        <w:p w:rsidR="00D0095A" w:rsidRDefault="009421D2" w:rsidP="009421D2">
          <w:pPr>
            <w:pStyle w:val="B182918EF88D4D209578F726D73B7BE3"/>
          </w:pPr>
          <w:r w:rsidRPr="004E2CDB">
            <w:rPr>
              <w:rStyle w:val="PlaceholderText"/>
            </w:rPr>
            <w:t>Elija un elemento.</w:t>
          </w:r>
        </w:p>
      </w:docPartBody>
    </w:docPart>
    <w:docPart>
      <w:docPartPr>
        <w:name w:val="62644B014270486CA349DC595F641D95"/>
        <w:category>
          <w:name w:val="General"/>
          <w:gallery w:val="placeholder"/>
        </w:category>
        <w:types>
          <w:type w:val="bbPlcHdr"/>
        </w:types>
        <w:behaviors>
          <w:behavior w:val="content"/>
        </w:behaviors>
        <w:guid w:val="{32DB3A2A-14C4-4B7D-8FCF-854D710440C3}"/>
      </w:docPartPr>
      <w:docPartBody>
        <w:p w:rsidR="00D0095A" w:rsidRDefault="009421D2" w:rsidP="009421D2">
          <w:pPr>
            <w:pStyle w:val="62644B014270486CA349DC595F641D95"/>
          </w:pPr>
          <w:r w:rsidRPr="004E2CDB">
            <w:rPr>
              <w:rStyle w:val="PlaceholderText"/>
            </w:rPr>
            <w:t>Elija un elemento.</w:t>
          </w:r>
        </w:p>
      </w:docPartBody>
    </w:docPart>
    <w:docPart>
      <w:docPartPr>
        <w:name w:val="6ADA4A5BEFEE4BE5A8FA324BFCF99C6F"/>
        <w:category>
          <w:name w:val="General"/>
          <w:gallery w:val="placeholder"/>
        </w:category>
        <w:types>
          <w:type w:val="bbPlcHdr"/>
        </w:types>
        <w:behaviors>
          <w:behavior w:val="content"/>
        </w:behaviors>
        <w:guid w:val="{4BF2EB46-61FB-498B-B34B-EBB0EF108C5D}"/>
      </w:docPartPr>
      <w:docPartBody>
        <w:p w:rsidR="00D0095A" w:rsidRDefault="009421D2" w:rsidP="009421D2">
          <w:pPr>
            <w:pStyle w:val="6ADA4A5BEFEE4BE5A8FA324BFCF99C6F"/>
          </w:pPr>
          <w:r w:rsidRPr="00BE4108">
            <w:rPr>
              <w:rStyle w:val="PlaceholderText"/>
            </w:rPr>
            <w:t>Elija un elemento.</w:t>
          </w:r>
        </w:p>
      </w:docPartBody>
    </w:docPart>
    <w:docPart>
      <w:docPartPr>
        <w:name w:val="F259C6B9A0094A799E8AAF2AEA68C951"/>
        <w:category>
          <w:name w:val="General"/>
          <w:gallery w:val="placeholder"/>
        </w:category>
        <w:types>
          <w:type w:val="bbPlcHdr"/>
        </w:types>
        <w:behaviors>
          <w:behavior w:val="content"/>
        </w:behaviors>
        <w:guid w:val="{20E5D65F-29D6-4461-BA41-733900676874}"/>
      </w:docPartPr>
      <w:docPartBody>
        <w:p w:rsidR="00D0095A" w:rsidRDefault="009421D2" w:rsidP="009421D2">
          <w:pPr>
            <w:pStyle w:val="F259C6B9A0094A799E8AAF2AEA68C951"/>
          </w:pPr>
          <w:r w:rsidRPr="00BE4108">
            <w:rPr>
              <w:rStyle w:val="PlaceholderText"/>
            </w:rPr>
            <w:t>Elija un elemento.</w:t>
          </w:r>
        </w:p>
      </w:docPartBody>
    </w:docPart>
    <w:docPart>
      <w:docPartPr>
        <w:name w:val="8B545B332EB64F03A2CC2F2E0E10FAF3"/>
        <w:category>
          <w:name w:val="General"/>
          <w:gallery w:val="placeholder"/>
        </w:category>
        <w:types>
          <w:type w:val="bbPlcHdr"/>
        </w:types>
        <w:behaviors>
          <w:behavior w:val="content"/>
        </w:behaviors>
        <w:guid w:val="{E853C1CA-084A-4B0C-8EF4-AB0B0A1CBC41}"/>
      </w:docPartPr>
      <w:docPartBody>
        <w:p w:rsidR="00D0095A" w:rsidRDefault="009421D2" w:rsidP="009421D2">
          <w:pPr>
            <w:pStyle w:val="8B545B332EB64F03A2CC2F2E0E10FAF3"/>
          </w:pPr>
          <w:r w:rsidRPr="004E2CDB">
            <w:rPr>
              <w:rStyle w:val="PlaceholderText"/>
            </w:rPr>
            <w:t>Elija un elemento.</w:t>
          </w:r>
        </w:p>
      </w:docPartBody>
    </w:docPart>
    <w:docPart>
      <w:docPartPr>
        <w:name w:val="8C47FCE3D090424187DCBBC539AC58D7"/>
        <w:category>
          <w:name w:val="General"/>
          <w:gallery w:val="placeholder"/>
        </w:category>
        <w:types>
          <w:type w:val="bbPlcHdr"/>
        </w:types>
        <w:behaviors>
          <w:behavior w:val="content"/>
        </w:behaviors>
        <w:guid w:val="{D3461EBE-135C-46E9-BEB8-5AE3973CCC7E}"/>
      </w:docPartPr>
      <w:docPartBody>
        <w:p w:rsidR="00D0095A" w:rsidRDefault="009421D2" w:rsidP="009421D2">
          <w:pPr>
            <w:pStyle w:val="8C47FCE3D090424187DCBBC539AC58D7"/>
          </w:pPr>
          <w:r w:rsidRPr="004E2CDB">
            <w:rPr>
              <w:rStyle w:val="PlaceholderText"/>
            </w:rPr>
            <w:t>Elija un elemento.</w:t>
          </w:r>
        </w:p>
      </w:docPartBody>
    </w:docPart>
    <w:docPart>
      <w:docPartPr>
        <w:name w:val="D5F53116030F4EBDBE00E9FBC1713704"/>
        <w:category>
          <w:name w:val="General"/>
          <w:gallery w:val="placeholder"/>
        </w:category>
        <w:types>
          <w:type w:val="bbPlcHdr"/>
        </w:types>
        <w:behaviors>
          <w:behavior w:val="content"/>
        </w:behaviors>
        <w:guid w:val="{1F7A2719-4262-4B13-AAA5-7DD2F2990377}"/>
      </w:docPartPr>
      <w:docPartBody>
        <w:p w:rsidR="00D0095A" w:rsidRDefault="009421D2" w:rsidP="009421D2">
          <w:pPr>
            <w:pStyle w:val="D5F53116030F4EBDBE00E9FBC1713704"/>
          </w:pPr>
          <w:r w:rsidRPr="00BE4108">
            <w:rPr>
              <w:rStyle w:val="PlaceholderText"/>
            </w:rPr>
            <w:t>Elija un elemento.</w:t>
          </w:r>
        </w:p>
      </w:docPartBody>
    </w:docPart>
    <w:docPart>
      <w:docPartPr>
        <w:name w:val="DB9AF5D744E548E082FB7B9D8FD04670"/>
        <w:category>
          <w:name w:val="General"/>
          <w:gallery w:val="placeholder"/>
        </w:category>
        <w:types>
          <w:type w:val="bbPlcHdr"/>
        </w:types>
        <w:behaviors>
          <w:behavior w:val="content"/>
        </w:behaviors>
        <w:guid w:val="{E41B7BCC-E4CA-447F-96BE-E6EC739ABCF4}"/>
      </w:docPartPr>
      <w:docPartBody>
        <w:p w:rsidR="00D0095A" w:rsidRDefault="009421D2" w:rsidP="009421D2">
          <w:pPr>
            <w:pStyle w:val="DB9AF5D744E548E082FB7B9D8FD04670"/>
          </w:pPr>
          <w:r w:rsidRPr="00BE4108">
            <w:rPr>
              <w:rStyle w:val="PlaceholderText"/>
            </w:rPr>
            <w:t>Elija un elemento.</w:t>
          </w:r>
        </w:p>
      </w:docPartBody>
    </w:docPart>
    <w:docPart>
      <w:docPartPr>
        <w:name w:val="24597FD7E11047F99180DC61028DA1FC"/>
        <w:category>
          <w:name w:val="General"/>
          <w:gallery w:val="placeholder"/>
        </w:category>
        <w:types>
          <w:type w:val="bbPlcHdr"/>
        </w:types>
        <w:behaviors>
          <w:behavior w:val="content"/>
        </w:behaviors>
        <w:guid w:val="{0D88BAD2-FCC8-4BD8-B239-4268E57B3142}"/>
      </w:docPartPr>
      <w:docPartBody>
        <w:p w:rsidR="00D0095A" w:rsidRDefault="009421D2" w:rsidP="009421D2">
          <w:pPr>
            <w:pStyle w:val="24597FD7E11047F99180DC61028DA1FC"/>
          </w:pPr>
          <w:r w:rsidRPr="00BE4108">
            <w:rPr>
              <w:rStyle w:val="PlaceholderText"/>
            </w:rPr>
            <w:t>Elija un elemento.</w:t>
          </w:r>
        </w:p>
      </w:docPartBody>
    </w:docPart>
    <w:docPart>
      <w:docPartPr>
        <w:name w:val="646336F8C04844F4B02B55769DE26525"/>
        <w:category>
          <w:name w:val="General"/>
          <w:gallery w:val="placeholder"/>
        </w:category>
        <w:types>
          <w:type w:val="bbPlcHdr"/>
        </w:types>
        <w:behaviors>
          <w:behavior w:val="content"/>
        </w:behaviors>
        <w:guid w:val="{2DDA4D32-4E38-4E56-9C0B-9ED60B50D835}"/>
      </w:docPartPr>
      <w:docPartBody>
        <w:p w:rsidR="00D0095A" w:rsidRDefault="009421D2" w:rsidP="009421D2">
          <w:pPr>
            <w:pStyle w:val="646336F8C04844F4B02B55769DE26525"/>
          </w:pPr>
          <w:r w:rsidRPr="004E2CDB">
            <w:rPr>
              <w:rStyle w:val="PlaceholderText"/>
            </w:rPr>
            <w:t>Elija un elemento.</w:t>
          </w:r>
        </w:p>
      </w:docPartBody>
    </w:docPart>
    <w:docPart>
      <w:docPartPr>
        <w:name w:val="D7D3480329C24FA790EF86FB7D5FD9BF"/>
        <w:category>
          <w:name w:val="General"/>
          <w:gallery w:val="placeholder"/>
        </w:category>
        <w:types>
          <w:type w:val="bbPlcHdr"/>
        </w:types>
        <w:behaviors>
          <w:behavior w:val="content"/>
        </w:behaviors>
        <w:guid w:val="{A174DE98-A887-4DD9-8D63-8FCA829F5CD7}"/>
      </w:docPartPr>
      <w:docPartBody>
        <w:p w:rsidR="00D0095A" w:rsidRDefault="009421D2" w:rsidP="009421D2">
          <w:pPr>
            <w:pStyle w:val="D7D3480329C24FA790EF86FB7D5FD9BF"/>
          </w:pPr>
          <w:r w:rsidRPr="0095682B">
            <w:rPr>
              <w:rStyle w:val="PlaceholderText"/>
              <w:rFonts w:ascii="Century Gothic" w:hAnsi="Century Gothic" w:cstheme="majorHAnsi"/>
              <w:sz w:val="22"/>
              <w:szCs w:val="22"/>
            </w:rPr>
            <w:t>Coloque fecha</w:t>
          </w:r>
        </w:p>
      </w:docPartBody>
    </w:docPart>
    <w:docPart>
      <w:docPartPr>
        <w:name w:val="86F575A868CB40E8AD73F8BC9AF232AE"/>
        <w:category>
          <w:name w:val="General"/>
          <w:gallery w:val="placeholder"/>
        </w:category>
        <w:types>
          <w:type w:val="bbPlcHdr"/>
        </w:types>
        <w:behaviors>
          <w:behavior w:val="content"/>
        </w:behaviors>
        <w:guid w:val="{2A1DB10A-8990-4BDC-A01A-97413DCA669E}"/>
      </w:docPartPr>
      <w:docPartBody>
        <w:p w:rsidR="00D0095A" w:rsidRDefault="009421D2" w:rsidP="009421D2">
          <w:pPr>
            <w:pStyle w:val="86F575A868CB40E8AD73F8BC9AF232AE"/>
          </w:pPr>
          <w:r w:rsidRPr="00896422">
            <w:rPr>
              <w:rFonts w:ascii="Century Gothic" w:hAnsi="Century Gothic"/>
              <w:sz w:val="22"/>
              <w:szCs w:val="22"/>
            </w:rPr>
            <w:t>Coloque hora (Ej: 10h00)</w:t>
          </w:r>
        </w:p>
      </w:docPartBody>
    </w:docPart>
    <w:docPart>
      <w:docPartPr>
        <w:name w:val="7407CC295A1949418E5A3F74A99D3CBC"/>
        <w:category>
          <w:name w:val="General"/>
          <w:gallery w:val="placeholder"/>
        </w:category>
        <w:types>
          <w:type w:val="bbPlcHdr"/>
        </w:types>
        <w:behaviors>
          <w:behavior w:val="content"/>
        </w:behaviors>
        <w:guid w:val="{7B51B602-BAB4-4830-95D4-16AC9F734303}"/>
      </w:docPartPr>
      <w:docPartBody>
        <w:p w:rsidR="00D0095A" w:rsidRDefault="009421D2" w:rsidP="009421D2">
          <w:pPr>
            <w:pStyle w:val="7407CC295A1949418E5A3F74A99D3CBC"/>
          </w:pPr>
          <w:r w:rsidRPr="00BE4108">
            <w:rPr>
              <w:rStyle w:val="PlaceholderText"/>
            </w:rPr>
            <w:t>Elija un elemento.</w:t>
          </w:r>
        </w:p>
      </w:docPartBody>
    </w:docPart>
    <w:docPart>
      <w:docPartPr>
        <w:name w:val="4D8EF8ACC91345CE805CC9A63D17BFBD"/>
        <w:category>
          <w:name w:val="General"/>
          <w:gallery w:val="placeholder"/>
        </w:category>
        <w:types>
          <w:type w:val="bbPlcHdr"/>
        </w:types>
        <w:behaviors>
          <w:behavior w:val="content"/>
        </w:behaviors>
        <w:guid w:val="{4431DE52-466E-46DC-8A22-1588F7E082A2}"/>
      </w:docPartPr>
      <w:docPartBody>
        <w:p w:rsidR="00D0095A" w:rsidRDefault="009421D2" w:rsidP="009421D2">
          <w:pPr>
            <w:pStyle w:val="4D8EF8ACC91345CE805CC9A63D17BFBD"/>
          </w:pPr>
          <w:r w:rsidRPr="0084733C">
            <w:rPr>
              <w:rFonts w:ascii="Century Gothic" w:hAnsi="Century Gothic"/>
              <w:b/>
              <w:bCs/>
              <w:sz w:val="22"/>
              <w:szCs w:val="22"/>
              <w:lang w:val="pt-PT"/>
            </w:rPr>
            <w:t>Coloque hora (Ej: 10h00)</w:t>
          </w:r>
        </w:p>
      </w:docPartBody>
    </w:docPart>
    <w:docPart>
      <w:docPartPr>
        <w:name w:val="3DB4C1755A44478A9E6BDA636427393C"/>
        <w:category>
          <w:name w:val="General"/>
          <w:gallery w:val="placeholder"/>
        </w:category>
        <w:types>
          <w:type w:val="bbPlcHdr"/>
        </w:types>
        <w:behaviors>
          <w:behavior w:val="content"/>
        </w:behaviors>
        <w:guid w:val="{1E4411C8-E872-4661-991D-6DD3FA8DAAE6}"/>
      </w:docPartPr>
      <w:docPartBody>
        <w:p w:rsidR="00D0095A" w:rsidRDefault="009421D2" w:rsidP="009421D2">
          <w:pPr>
            <w:pStyle w:val="3DB4C1755A44478A9E6BDA636427393C"/>
          </w:pPr>
          <w:r w:rsidRPr="00BE4108">
            <w:rPr>
              <w:rStyle w:val="PlaceholderText"/>
            </w:rPr>
            <w:t>Elija un elemento.</w:t>
          </w:r>
        </w:p>
      </w:docPartBody>
    </w:docPart>
    <w:docPart>
      <w:docPartPr>
        <w:name w:val="037C5144EF9040859600CCA0E75BD867"/>
        <w:category>
          <w:name w:val="General"/>
          <w:gallery w:val="placeholder"/>
        </w:category>
        <w:types>
          <w:type w:val="bbPlcHdr"/>
        </w:types>
        <w:behaviors>
          <w:behavior w:val="content"/>
        </w:behaviors>
        <w:guid w:val="{86DBB10C-EABB-4D23-8054-EF5954F838F5}"/>
      </w:docPartPr>
      <w:docPartBody>
        <w:p w:rsidR="00D0095A" w:rsidRDefault="009421D2" w:rsidP="009421D2">
          <w:pPr>
            <w:pStyle w:val="037C5144EF9040859600CCA0E75BD867"/>
          </w:pPr>
          <w:r w:rsidRPr="00BE4108">
            <w:rPr>
              <w:rStyle w:val="PlaceholderText"/>
            </w:rPr>
            <w:t>Elija un elemento.</w:t>
          </w:r>
        </w:p>
      </w:docPartBody>
    </w:docPart>
    <w:docPart>
      <w:docPartPr>
        <w:name w:val="660EB5899ADA4E99B89B712726A828B6"/>
        <w:category>
          <w:name w:val="General"/>
          <w:gallery w:val="placeholder"/>
        </w:category>
        <w:types>
          <w:type w:val="bbPlcHdr"/>
        </w:types>
        <w:behaviors>
          <w:behavior w:val="content"/>
        </w:behaviors>
        <w:guid w:val="{9B1A2CD7-642C-494C-A4A5-771E28F7C6CE}"/>
      </w:docPartPr>
      <w:docPartBody>
        <w:p w:rsidR="00D0095A" w:rsidRDefault="009421D2" w:rsidP="009421D2">
          <w:pPr>
            <w:pStyle w:val="660EB5899ADA4E99B89B712726A828B6"/>
          </w:pPr>
          <w:r w:rsidRPr="004E2CDB">
            <w:rPr>
              <w:rStyle w:val="PlaceholderText"/>
            </w:rPr>
            <w:t>Elija un elemento.</w:t>
          </w:r>
        </w:p>
      </w:docPartBody>
    </w:docPart>
    <w:docPart>
      <w:docPartPr>
        <w:name w:val="48CFA1933B434C5896B8907C113D8A4C"/>
        <w:category>
          <w:name w:val="General"/>
          <w:gallery w:val="placeholder"/>
        </w:category>
        <w:types>
          <w:type w:val="bbPlcHdr"/>
        </w:types>
        <w:behaviors>
          <w:behavior w:val="content"/>
        </w:behaviors>
        <w:guid w:val="{6C26218C-B672-465B-B9D8-5DA43250B6B9}"/>
      </w:docPartPr>
      <w:docPartBody>
        <w:p w:rsidR="00D0095A" w:rsidRDefault="009421D2" w:rsidP="009421D2">
          <w:pPr>
            <w:pStyle w:val="48CFA1933B434C5896B8907C113D8A4C"/>
          </w:pPr>
          <w:r w:rsidRPr="00BE4108">
            <w:rPr>
              <w:rStyle w:val="PlaceholderText"/>
            </w:rPr>
            <w:t>Haga clic aquí o pulse para escribir una fecha.</w:t>
          </w:r>
        </w:p>
      </w:docPartBody>
    </w:docPart>
    <w:docPart>
      <w:docPartPr>
        <w:name w:val="5642D3D6896D4B4BAAC43DA9A828A48F"/>
        <w:category>
          <w:name w:val="General"/>
          <w:gallery w:val="placeholder"/>
        </w:category>
        <w:types>
          <w:type w:val="bbPlcHdr"/>
        </w:types>
        <w:behaviors>
          <w:behavior w:val="content"/>
        </w:behaviors>
        <w:guid w:val="{15ADD07C-0DAB-4053-80E8-FDBBF0EF73CF}"/>
      </w:docPartPr>
      <w:docPartBody>
        <w:p w:rsidR="00D0095A" w:rsidRDefault="009421D2" w:rsidP="009421D2">
          <w:pPr>
            <w:pStyle w:val="5642D3D6896D4B4BAAC43DA9A828A48F"/>
          </w:pPr>
          <w:r w:rsidRPr="00BE4108">
            <w:rPr>
              <w:rStyle w:val="PlaceholderText"/>
            </w:rPr>
            <w:t>Haga clic aquí o pulse para escribir una fecha.</w:t>
          </w:r>
        </w:p>
      </w:docPartBody>
    </w:docPart>
    <w:docPart>
      <w:docPartPr>
        <w:name w:val="46D280B960994E7FB16806062D7D1C37"/>
        <w:category>
          <w:name w:val="General"/>
          <w:gallery w:val="placeholder"/>
        </w:category>
        <w:types>
          <w:type w:val="bbPlcHdr"/>
        </w:types>
        <w:behaviors>
          <w:behavior w:val="content"/>
        </w:behaviors>
        <w:guid w:val="{1098A630-E1E1-4BF4-91FE-CB9B3ECE23AC}"/>
      </w:docPartPr>
      <w:docPartBody>
        <w:p w:rsidR="00D0095A" w:rsidRDefault="009421D2" w:rsidP="009421D2">
          <w:pPr>
            <w:pStyle w:val="46D280B960994E7FB16806062D7D1C37"/>
          </w:pPr>
          <w:r w:rsidRPr="00BE4108">
            <w:rPr>
              <w:rStyle w:val="PlaceholderText"/>
            </w:rPr>
            <w:t>Haga clic aquí o pulse para escribir una fecha.</w:t>
          </w:r>
        </w:p>
      </w:docPartBody>
    </w:docPart>
    <w:docPart>
      <w:docPartPr>
        <w:name w:val="0A65600C165343908A1CB4CEB922D9BA"/>
        <w:category>
          <w:name w:val="General"/>
          <w:gallery w:val="placeholder"/>
        </w:category>
        <w:types>
          <w:type w:val="bbPlcHdr"/>
        </w:types>
        <w:behaviors>
          <w:behavior w:val="content"/>
        </w:behaviors>
        <w:guid w:val="{9C4FA232-0BAD-4FE2-B33B-C916E457D059}"/>
      </w:docPartPr>
      <w:docPartBody>
        <w:p w:rsidR="00D0095A" w:rsidRDefault="009421D2" w:rsidP="009421D2">
          <w:pPr>
            <w:pStyle w:val="0A65600C165343908A1CB4CEB922D9BA"/>
          </w:pPr>
          <w:r w:rsidRPr="00BE4108">
            <w:rPr>
              <w:rStyle w:val="PlaceholderText"/>
            </w:rPr>
            <w:t>Haga clic aquí o pulse para escribir una fecha.</w:t>
          </w:r>
        </w:p>
      </w:docPartBody>
    </w:docPart>
    <w:docPart>
      <w:docPartPr>
        <w:name w:val="11BBA3F53B214848AF5DFE5BF773263D"/>
        <w:category>
          <w:name w:val="General"/>
          <w:gallery w:val="placeholder"/>
        </w:category>
        <w:types>
          <w:type w:val="bbPlcHdr"/>
        </w:types>
        <w:behaviors>
          <w:behavior w:val="content"/>
        </w:behaviors>
        <w:guid w:val="{41FE632C-A483-47FF-8FD8-48BD3ADD89DF}"/>
      </w:docPartPr>
      <w:docPartBody>
        <w:p w:rsidR="00D0095A" w:rsidRDefault="009421D2" w:rsidP="009421D2">
          <w:pPr>
            <w:pStyle w:val="11BBA3F53B214848AF5DFE5BF773263D"/>
          </w:pPr>
          <w:r w:rsidRPr="004E2CDB">
            <w:rPr>
              <w:rStyle w:val="PlaceholderText"/>
            </w:rPr>
            <w:t>Elija un elemento.</w:t>
          </w:r>
        </w:p>
      </w:docPartBody>
    </w:docPart>
    <w:docPart>
      <w:docPartPr>
        <w:name w:val="EBF72BB645C84B959BEF8C30C96978F2"/>
        <w:category>
          <w:name w:val="General"/>
          <w:gallery w:val="placeholder"/>
        </w:category>
        <w:types>
          <w:type w:val="bbPlcHdr"/>
        </w:types>
        <w:behaviors>
          <w:behavior w:val="content"/>
        </w:behaviors>
        <w:guid w:val="{31951C88-C70B-4632-9F31-8B4DA01B09FC}"/>
      </w:docPartPr>
      <w:docPartBody>
        <w:p w:rsidR="00D0095A" w:rsidRDefault="009421D2" w:rsidP="009421D2">
          <w:pPr>
            <w:pStyle w:val="EBF72BB645C84B959BEF8C30C96978F2"/>
          </w:pPr>
          <w:r w:rsidRPr="004E2CDB">
            <w:rPr>
              <w:rStyle w:val="PlaceholderText"/>
            </w:rPr>
            <w:t>Elija un elemento.</w:t>
          </w:r>
        </w:p>
      </w:docPartBody>
    </w:docPart>
    <w:docPart>
      <w:docPartPr>
        <w:name w:val="195FA96E532B45BF8B1F756F2DB7EA38"/>
        <w:category>
          <w:name w:val="General"/>
          <w:gallery w:val="placeholder"/>
        </w:category>
        <w:types>
          <w:type w:val="bbPlcHdr"/>
        </w:types>
        <w:behaviors>
          <w:behavior w:val="content"/>
        </w:behaviors>
        <w:guid w:val="{F4A31CDA-FEAC-4D7C-8A4C-CA6C68AE558B}"/>
      </w:docPartPr>
      <w:docPartBody>
        <w:p w:rsidR="00D0095A" w:rsidRDefault="009421D2" w:rsidP="009421D2">
          <w:pPr>
            <w:pStyle w:val="195FA96E532B45BF8B1F756F2DB7EA38"/>
          </w:pPr>
          <w:r w:rsidRPr="00BE4108">
            <w:rPr>
              <w:rStyle w:val="PlaceholderText"/>
            </w:rPr>
            <w:t>Elija un elemento.</w:t>
          </w:r>
        </w:p>
      </w:docPartBody>
    </w:docPart>
    <w:docPart>
      <w:docPartPr>
        <w:name w:val="1FE200E898214157AB8A5D4D51B5E60F"/>
        <w:category>
          <w:name w:val="General"/>
          <w:gallery w:val="placeholder"/>
        </w:category>
        <w:types>
          <w:type w:val="bbPlcHdr"/>
        </w:types>
        <w:behaviors>
          <w:behavior w:val="content"/>
        </w:behaviors>
        <w:guid w:val="{D9D7758F-2E6D-480A-BAFA-9C19B09D729B}"/>
      </w:docPartPr>
      <w:docPartBody>
        <w:p w:rsidR="00D0095A" w:rsidRDefault="009421D2" w:rsidP="009421D2">
          <w:pPr>
            <w:pStyle w:val="1FE200E898214157AB8A5D4D51B5E60F"/>
          </w:pPr>
          <w:r w:rsidRPr="00BE4108">
            <w:rPr>
              <w:rStyle w:val="PlaceholderText"/>
            </w:rPr>
            <w:t>Elija un elemento.</w:t>
          </w:r>
        </w:p>
      </w:docPartBody>
    </w:docPart>
    <w:docPart>
      <w:docPartPr>
        <w:name w:val="327F0605518844C4BE4933826E505896"/>
        <w:category>
          <w:name w:val="General"/>
          <w:gallery w:val="placeholder"/>
        </w:category>
        <w:types>
          <w:type w:val="bbPlcHdr"/>
        </w:types>
        <w:behaviors>
          <w:behavior w:val="content"/>
        </w:behaviors>
        <w:guid w:val="{3481FE75-8F9C-44E0-9918-7F459B5B73F0}"/>
      </w:docPartPr>
      <w:docPartBody>
        <w:p w:rsidR="00D0095A" w:rsidRDefault="009421D2" w:rsidP="009421D2">
          <w:pPr>
            <w:pStyle w:val="327F0605518844C4BE4933826E505896"/>
          </w:pPr>
          <w:r w:rsidRPr="00BE4108">
            <w:rPr>
              <w:rStyle w:val="PlaceholderText"/>
            </w:rPr>
            <w:t>Elija un elemento.</w:t>
          </w:r>
        </w:p>
      </w:docPartBody>
    </w:docPart>
    <w:docPart>
      <w:docPartPr>
        <w:name w:val="291DBCB415E245BD9C9572F56BEF99C2"/>
        <w:category>
          <w:name w:val="General"/>
          <w:gallery w:val="placeholder"/>
        </w:category>
        <w:types>
          <w:type w:val="bbPlcHdr"/>
        </w:types>
        <w:behaviors>
          <w:behavior w:val="content"/>
        </w:behaviors>
        <w:guid w:val="{F7351C82-EFC7-497C-B880-E99A970459AF}"/>
      </w:docPartPr>
      <w:docPartBody>
        <w:p w:rsidR="00D0095A" w:rsidRDefault="009421D2" w:rsidP="009421D2">
          <w:pPr>
            <w:pStyle w:val="291DBCB415E245BD9C9572F56BEF99C2"/>
          </w:pPr>
          <w:r w:rsidRPr="00BE4108">
            <w:rPr>
              <w:rStyle w:val="PlaceholderText"/>
            </w:rPr>
            <w:t>Elija un elemento.</w:t>
          </w:r>
        </w:p>
      </w:docPartBody>
    </w:docPart>
    <w:docPart>
      <w:docPartPr>
        <w:name w:val="FA524553777E4325A18E694022EC4859"/>
        <w:category>
          <w:name w:val="General"/>
          <w:gallery w:val="placeholder"/>
        </w:category>
        <w:types>
          <w:type w:val="bbPlcHdr"/>
        </w:types>
        <w:behaviors>
          <w:behavior w:val="content"/>
        </w:behaviors>
        <w:guid w:val="{8A39EAE5-858D-4264-85D1-43EF0EDE5362}"/>
      </w:docPartPr>
      <w:docPartBody>
        <w:p w:rsidR="00D0095A" w:rsidRDefault="009421D2" w:rsidP="009421D2">
          <w:pPr>
            <w:pStyle w:val="FA524553777E4325A18E694022EC4859"/>
          </w:pPr>
          <w:r w:rsidRPr="00BE4108">
            <w:rPr>
              <w:rStyle w:val="PlaceholderText"/>
            </w:rPr>
            <w:t>Elija un elemento.</w:t>
          </w:r>
        </w:p>
      </w:docPartBody>
    </w:docPart>
    <w:docPart>
      <w:docPartPr>
        <w:name w:val="4BE4D86C06C84393AAD22455DD2EA321"/>
        <w:category>
          <w:name w:val="General"/>
          <w:gallery w:val="placeholder"/>
        </w:category>
        <w:types>
          <w:type w:val="bbPlcHdr"/>
        </w:types>
        <w:behaviors>
          <w:behavior w:val="content"/>
        </w:behaviors>
        <w:guid w:val="{34A12FF1-94EB-4E0D-ADC8-47271EBAFB67}"/>
      </w:docPartPr>
      <w:docPartBody>
        <w:p w:rsidR="00550A4D" w:rsidRDefault="00972E83" w:rsidP="00972E83">
          <w:pPr>
            <w:pStyle w:val="4BE4D86C06C84393AAD22455DD2EA321"/>
          </w:pPr>
          <w:r w:rsidRPr="00BE4108">
            <w:rPr>
              <w:rStyle w:val="PlaceholderText"/>
            </w:rPr>
            <w:t>Elija un elemento.</w:t>
          </w:r>
        </w:p>
      </w:docPartBody>
    </w:docPart>
    <w:docPart>
      <w:docPartPr>
        <w:name w:val="31A8AB54367F46C69296FF62C3FC40A0"/>
        <w:category>
          <w:name w:val="General"/>
          <w:gallery w:val="placeholder"/>
        </w:category>
        <w:types>
          <w:type w:val="bbPlcHdr"/>
        </w:types>
        <w:behaviors>
          <w:behavior w:val="content"/>
        </w:behaviors>
        <w:guid w:val="{2029991B-43D4-46DC-B919-93D8097C3BB3}"/>
      </w:docPartPr>
      <w:docPartBody>
        <w:p w:rsidR="00550A4D" w:rsidRDefault="00972E83" w:rsidP="00972E83">
          <w:pPr>
            <w:pStyle w:val="31A8AB54367F46C69296FF62C3FC40A0"/>
          </w:pPr>
          <w:r w:rsidRPr="0095682B">
            <w:rPr>
              <w:rStyle w:val="PlaceholderText"/>
              <w:rFonts w:ascii="Century Gothic" w:hAnsi="Century Gothic" w:cstheme="majorHAnsi"/>
              <w:sz w:val="22"/>
              <w:szCs w:val="22"/>
            </w:rPr>
            <w:t>Coloque fecha</w:t>
          </w:r>
        </w:p>
      </w:docPartBody>
    </w:docPart>
    <w:docPart>
      <w:docPartPr>
        <w:name w:val="9226A7DA4C25467F9FB547220E9AAC0D"/>
        <w:category>
          <w:name w:val="General"/>
          <w:gallery w:val="placeholder"/>
        </w:category>
        <w:types>
          <w:type w:val="bbPlcHdr"/>
        </w:types>
        <w:behaviors>
          <w:behavior w:val="content"/>
        </w:behaviors>
        <w:guid w:val="{9BFBD581-3EB8-4E86-87E0-B3CC21203A9A}"/>
      </w:docPartPr>
      <w:docPartBody>
        <w:p w:rsidR="00550A4D" w:rsidRDefault="00972E83" w:rsidP="00972E83">
          <w:pPr>
            <w:pStyle w:val="9226A7DA4C25467F9FB547220E9AAC0D"/>
          </w:pPr>
          <w:r w:rsidRPr="00BE4108">
            <w:rPr>
              <w:rStyle w:val="PlaceholderText"/>
            </w:rPr>
            <w:t>Elija un elemento.</w:t>
          </w:r>
        </w:p>
      </w:docPartBody>
    </w:docPart>
    <w:docPart>
      <w:docPartPr>
        <w:name w:val="A71B808D14324D86B798AC704D9CB895"/>
        <w:category>
          <w:name w:val="General"/>
          <w:gallery w:val="placeholder"/>
        </w:category>
        <w:types>
          <w:type w:val="bbPlcHdr"/>
        </w:types>
        <w:behaviors>
          <w:behavior w:val="content"/>
        </w:behaviors>
        <w:guid w:val="{3CFEC4C7-5240-4B76-9BEB-C902F6132594}"/>
      </w:docPartPr>
      <w:docPartBody>
        <w:p w:rsidR="00550A4D" w:rsidRDefault="00972E83" w:rsidP="00972E83">
          <w:pPr>
            <w:pStyle w:val="A71B808D14324D86B798AC704D9CB895"/>
          </w:pPr>
          <w:r w:rsidRPr="00896422">
            <w:rPr>
              <w:rFonts w:ascii="Century Gothic" w:hAnsi="Century Gothic"/>
              <w:sz w:val="22"/>
              <w:szCs w:val="22"/>
            </w:rPr>
            <w:t>Coloque hora (Ej: 10h00)</w:t>
          </w:r>
        </w:p>
      </w:docPartBody>
    </w:docPart>
    <w:docPart>
      <w:docPartPr>
        <w:name w:val="B322A2CCA0694AD393166E607252E00B"/>
        <w:category>
          <w:name w:val="General"/>
          <w:gallery w:val="placeholder"/>
        </w:category>
        <w:types>
          <w:type w:val="bbPlcHdr"/>
        </w:types>
        <w:behaviors>
          <w:behavior w:val="content"/>
        </w:behaviors>
        <w:guid w:val="{756628E8-26CF-4BE1-A1A3-5E4F3CAA1829}"/>
      </w:docPartPr>
      <w:docPartBody>
        <w:p w:rsidR="00550A4D" w:rsidRDefault="00972E83" w:rsidP="00972E83">
          <w:pPr>
            <w:pStyle w:val="B322A2CCA0694AD393166E607252E00B"/>
          </w:pPr>
          <w:r w:rsidRPr="0095682B">
            <w:rPr>
              <w:rStyle w:val="PlaceholderText"/>
              <w:rFonts w:ascii="Century Gothic" w:hAnsi="Century Gothic" w:cstheme="majorHAnsi"/>
              <w:sz w:val="22"/>
              <w:szCs w:val="22"/>
            </w:rPr>
            <w:t>Coloque fecha</w:t>
          </w:r>
        </w:p>
      </w:docPartBody>
    </w:docPart>
    <w:docPart>
      <w:docPartPr>
        <w:name w:val="6B2732161B664917B30F682D88DFE232"/>
        <w:category>
          <w:name w:val="General"/>
          <w:gallery w:val="placeholder"/>
        </w:category>
        <w:types>
          <w:type w:val="bbPlcHdr"/>
        </w:types>
        <w:behaviors>
          <w:behavior w:val="content"/>
        </w:behaviors>
        <w:guid w:val="{F5BA30E4-2E15-4F4B-88C3-4266C90B81B4}"/>
      </w:docPartPr>
      <w:docPartBody>
        <w:p w:rsidR="00550A4D" w:rsidRDefault="00972E83" w:rsidP="00972E83">
          <w:pPr>
            <w:pStyle w:val="6B2732161B664917B30F682D88DFE232"/>
          </w:pPr>
          <w:r w:rsidRPr="00BE4108">
            <w:rPr>
              <w:rStyle w:val="PlaceholderText"/>
            </w:rPr>
            <w:t>Elija un elemento.</w:t>
          </w:r>
        </w:p>
      </w:docPartBody>
    </w:docPart>
    <w:docPart>
      <w:docPartPr>
        <w:name w:val="E5D20D39627946189BE5CEB51BFF74BE"/>
        <w:category>
          <w:name w:val="General"/>
          <w:gallery w:val="placeholder"/>
        </w:category>
        <w:types>
          <w:type w:val="bbPlcHdr"/>
        </w:types>
        <w:behaviors>
          <w:behavior w:val="content"/>
        </w:behaviors>
        <w:guid w:val="{40815358-881F-4B22-8C13-8A2FBFD27D07}"/>
      </w:docPartPr>
      <w:docPartBody>
        <w:p w:rsidR="00550A4D" w:rsidRDefault="00972E83" w:rsidP="00972E83">
          <w:pPr>
            <w:pStyle w:val="E5D20D39627946189BE5CEB51BFF74BE"/>
          </w:pPr>
          <w:r w:rsidRPr="00896422">
            <w:rPr>
              <w:rFonts w:ascii="Century Gothic" w:hAnsi="Century Gothic"/>
              <w:sz w:val="22"/>
              <w:szCs w:val="22"/>
            </w:rPr>
            <w:t>Coloque hora (Ej: 10h00)</w:t>
          </w:r>
        </w:p>
      </w:docPartBody>
    </w:docPart>
    <w:docPart>
      <w:docPartPr>
        <w:name w:val="E641B7C7B76142AB90F3E8BB964F4386"/>
        <w:category>
          <w:name w:val="General"/>
          <w:gallery w:val="placeholder"/>
        </w:category>
        <w:types>
          <w:type w:val="bbPlcHdr"/>
        </w:types>
        <w:behaviors>
          <w:behavior w:val="content"/>
        </w:behaviors>
        <w:guid w:val="{1895AF14-848B-4D9E-8BB7-90F3C9E1A38D}"/>
      </w:docPartPr>
      <w:docPartBody>
        <w:p w:rsidR="00550A4D" w:rsidRDefault="00972E83" w:rsidP="00972E83">
          <w:pPr>
            <w:pStyle w:val="E641B7C7B76142AB90F3E8BB964F4386"/>
          </w:pPr>
          <w:r w:rsidRPr="00BE4108">
            <w:rPr>
              <w:rStyle w:val="PlaceholderText"/>
            </w:rPr>
            <w:t>Elija un elemento.</w:t>
          </w:r>
        </w:p>
      </w:docPartBody>
    </w:docPart>
    <w:docPart>
      <w:docPartPr>
        <w:name w:val="2F5E4ED5E3894082BD062A3E78105016"/>
        <w:category>
          <w:name w:val="General"/>
          <w:gallery w:val="placeholder"/>
        </w:category>
        <w:types>
          <w:type w:val="bbPlcHdr"/>
        </w:types>
        <w:behaviors>
          <w:behavior w:val="content"/>
        </w:behaviors>
        <w:guid w:val="{D6A4915C-23B0-411E-A8AB-330754781595}"/>
      </w:docPartPr>
      <w:docPartBody>
        <w:p w:rsidR="00203F2B" w:rsidRDefault="00BA2024" w:rsidP="00BA2024">
          <w:pPr>
            <w:pStyle w:val="2F5E4ED5E3894082BD062A3E78105016"/>
          </w:pPr>
          <w:r w:rsidRPr="004E2CDB">
            <w:rPr>
              <w:rStyle w:val="PlaceholderText"/>
            </w:rPr>
            <w:t>Elija un elemento.</w:t>
          </w:r>
        </w:p>
      </w:docPartBody>
    </w:docPart>
    <w:docPart>
      <w:docPartPr>
        <w:name w:val="20F5D620E86847CE86840642AA76C465"/>
        <w:category>
          <w:name w:val="General"/>
          <w:gallery w:val="placeholder"/>
        </w:category>
        <w:types>
          <w:type w:val="bbPlcHdr"/>
        </w:types>
        <w:behaviors>
          <w:behavior w:val="content"/>
        </w:behaviors>
        <w:guid w:val="{80CA86CA-0B77-4244-81E2-60E068910572}"/>
      </w:docPartPr>
      <w:docPartBody>
        <w:p w:rsidR="00203F2B" w:rsidRDefault="00BA2024" w:rsidP="00BA2024">
          <w:pPr>
            <w:pStyle w:val="20F5D620E86847CE86840642AA76C465"/>
          </w:pPr>
          <w:r w:rsidRPr="004E2CDB">
            <w:rPr>
              <w:rStyle w:val="PlaceholderText"/>
            </w:rPr>
            <w:t>Elija un elemento.</w:t>
          </w:r>
        </w:p>
      </w:docPartBody>
    </w:docPart>
    <w:docPart>
      <w:docPartPr>
        <w:name w:val="E6FF73CEA66F4153878519B396C187ED"/>
        <w:category>
          <w:name w:val="General"/>
          <w:gallery w:val="placeholder"/>
        </w:category>
        <w:types>
          <w:type w:val="bbPlcHdr"/>
        </w:types>
        <w:behaviors>
          <w:behavior w:val="content"/>
        </w:behaviors>
        <w:guid w:val="{95F0F3FE-D589-4545-BA9F-B8B5835472D1}"/>
      </w:docPartPr>
      <w:docPartBody>
        <w:p w:rsidR="00203F2B" w:rsidRDefault="00BA2024" w:rsidP="00BA2024">
          <w:pPr>
            <w:pStyle w:val="E6FF73CEA66F4153878519B396C187ED"/>
          </w:pPr>
          <w:r w:rsidRPr="004E2CDB">
            <w:rPr>
              <w:rStyle w:val="PlaceholderText"/>
            </w:rPr>
            <w:t>Elija un elemento.</w:t>
          </w:r>
        </w:p>
      </w:docPartBody>
    </w:docPart>
    <w:docPart>
      <w:docPartPr>
        <w:name w:val="37F6A93CF9324CD482E6A68F7B848399"/>
        <w:category>
          <w:name w:val="General"/>
          <w:gallery w:val="placeholder"/>
        </w:category>
        <w:types>
          <w:type w:val="bbPlcHdr"/>
        </w:types>
        <w:behaviors>
          <w:behavior w:val="content"/>
        </w:behaviors>
        <w:guid w:val="{EEEB4D1B-7539-459C-B374-3FFDB0B5C9FD}"/>
      </w:docPartPr>
      <w:docPartBody>
        <w:p w:rsidR="00987BEF" w:rsidRDefault="009D3EC6" w:rsidP="009D3EC6">
          <w:pPr>
            <w:pStyle w:val="37F6A93CF9324CD482E6A68F7B848399"/>
          </w:pPr>
          <w:r w:rsidRPr="0095241C">
            <w:rPr>
              <w:rStyle w:val="PlaceholderText"/>
            </w:rPr>
            <w:t>Elija un elemento.</w:t>
          </w:r>
        </w:p>
      </w:docPartBody>
    </w:docPart>
    <w:docPart>
      <w:docPartPr>
        <w:name w:val="FD4535C87F22416EBFC17E7821FEBFC6"/>
        <w:category>
          <w:name w:val="General"/>
          <w:gallery w:val="placeholder"/>
        </w:category>
        <w:types>
          <w:type w:val="bbPlcHdr"/>
        </w:types>
        <w:behaviors>
          <w:behavior w:val="content"/>
        </w:behaviors>
        <w:guid w:val="{FD164034-6522-40DD-BC83-852E8766B33A}"/>
      </w:docPartPr>
      <w:docPartBody>
        <w:p w:rsidR="00987BEF" w:rsidRDefault="009D3EC6" w:rsidP="009D3EC6">
          <w:pPr>
            <w:pStyle w:val="FD4535C87F22416EBFC17E7821FEBFC6"/>
          </w:pPr>
          <w:r w:rsidRPr="0095241C">
            <w:rPr>
              <w:rStyle w:val="PlaceholderText"/>
            </w:rPr>
            <w:t>Elija un elemento.</w:t>
          </w:r>
        </w:p>
      </w:docPartBody>
    </w:docPart>
    <w:docPart>
      <w:docPartPr>
        <w:name w:val="3DD939D4EA4C4EAA82164101E83701DD"/>
        <w:category>
          <w:name w:val="General"/>
          <w:gallery w:val="placeholder"/>
        </w:category>
        <w:types>
          <w:type w:val="bbPlcHdr"/>
        </w:types>
        <w:behaviors>
          <w:behavior w:val="content"/>
        </w:behaviors>
        <w:guid w:val="{ED378D04-FB1D-4DC4-B373-80D693F38C1B}"/>
      </w:docPartPr>
      <w:docPartBody>
        <w:p w:rsidR="00987BEF" w:rsidRDefault="009D3EC6" w:rsidP="009D3EC6">
          <w:pPr>
            <w:pStyle w:val="3DD939D4EA4C4EAA82164101E83701DD"/>
          </w:pPr>
          <w:r w:rsidRPr="0095241C">
            <w:rPr>
              <w:rStyle w:val="PlaceholderText"/>
            </w:rPr>
            <w:t>Elija un elemento.</w:t>
          </w:r>
        </w:p>
      </w:docPartBody>
    </w:docPart>
    <w:docPart>
      <w:docPartPr>
        <w:name w:val="3B0A4C6239F7420C8FA9A27FE82C7FD3"/>
        <w:category>
          <w:name w:val="General"/>
          <w:gallery w:val="placeholder"/>
        </w:category>
        <w:types>
          <w:type w:val="bbPlcHdr"/>
        </w:types>
        <w:behaviors>
          <w:behavior w:val="content"/>
        </w:behaviors>
        <w:guid w:val="{F302BB4C-70CA-4DA8-8DB8-B9641926EB73}"/>
      </w:docPartPr>
      <w:docPartBody>
        <w:p w:rsidR="00987BEF" w:rsidRDefault="009D3EC6" w:rsidP="009D3EC6">
          <w:pPr>
            <w:pStyle w:val="3B0A4C6239F7420C8FA9A27FE82C7FD3"/>
          </w:pPr>
          <w:r w:rsidRPr="0095241C">
            <w:rPr>
              <w:rStyle w:val="PlaceholderText"/>
            </w:rPr>
            <w:t>Elija un elemento.</w:t>
          </w:r>
        </w:p>
      </w:docPartBody>
    </w:docPart>
    <w:docPart>
      <w:docPartPr>
        <w:name w:val="330929F87E624B2088F4449B5CB1728D"/>
        <w:category>
          <w:name w:val="General"/>
          <w:gallery w:val="placeholder"/>
        </w:category>
        <w:types>
          <w:type w:val="bbPlcHdr"/>
        </w:types>
        <w:behaviors>
          <w:behavior w:val="content"/>
        </w:behaviors>
        <w:guid w:val="{A0C52249-A48B-4B84-93CE-669A8FA69426}"/>
      </w:docPartPr>
      <w:docPartBody>
        <w:p w:rsidR="00987BEF" w:rsidRDefault="009D3EC6" w:rsidP="009D3EC6">
          <w:pPr>
            <w:pStyle w:val="330929F87E624B2088F4449B5CB1728D"/>
          </w:pPr>
          <w:r w:rsidRPr="0095241C">
            <w:rPr>
              <w:rStyle w:val="PlaceholderText"/>
            </w:rPr>
            <w:t>Elija un elemento.</w:t>
          </w:r>
        </w:p>
      </w:docPartBody>
    </w:docPart>
    <w:docPart>
      <w:docPartPr>
        <w:name w:val="F0E9DDCFD2BB4C058596EF1828EF6374"/>
        <w:category>
          <w:name w:val="General"/>
          <w:gallery w:val="placeholder"/>
        </w:category>
        <w:types>
          <w:type w:val="bbPlcHdr"/>
        </w:types>
        <w:behaviors>
          <w:behavior w:val="content"/>
        </w:behaviors>
        <w:guid w:val="{A595D8C2-8417-475F-BBA9-C287AA188EDE}"/>
      </w:docPartPr>
      <w:docPartBody>
        <w:p w:rsidR="00987BEF" w:rsidRDefault="009D3EC6" w:rsidP="009D3EC6">
          <w:pPr>
            <w:pStyle w:val="F0E9DDCFD2BB4C058596EF1828EF6374"/>
          </w:pPr>
          <w:r w:rsidRPr="0095241C">
            <w:rPr>
              <w:rStyle w:val="PlaceholderText"/>
            </w:rPr>
            <w:t>Elija un elemento.</w:t>
          </w:r>
        </w:p>
      </w:docPartBody>
    </w:docPart>
    <w:docPart>
      <w:docPartPr>
        <w:name w:val="2562398933364C48A320814E8BF132D0"/>
        <w:category>
          <w:name w:val="General"/>
          <w:gallery w:val="placeholder"/>
        </w:category>
        <w:types>
          <w:type w:val="bbPlcHdr"/>
        </w:types>
        <w:behaviors>
          <w:behavior w:val="content"/>
        </w:behaviors>
        <w:guid w:val="{368EB2CC-5EB2-4691-A03E-814D5650156C}"/>
      </w:docPartPr>
      <w:docPartBody>
        <w:p w:rsidR="00987BEF" w:rsidRDefault="009D3EC6" w:rsidP="009D3EC6">
          <w:pPr>
            <w:pStyle w:val="2562398933364C48A320814E8BF132D0"/>
          </w:pPr>
          <w:r w:rsidRPr="0095241C">
            <w:rPr>
              <w:rStyle w:val="PlaceholderText"/>
            </w:rPr>
            <w:t>Elija un elemento.</w:t>
          </w:r>
        </w:p>
      </w:docPartBody>
    </w:docPart>
    <w:docPart>
      <w:docPartPr>
        <w:name w:val="48B4205E6D6742F7B6ED0C858A87CBF4"/>
        <w:category>
          <w:name w:val="General"/>
          <w:gallery w:val="placeholder"/>
        </w:category>
        <w:types>
          <w:type w:val="bbPlcHdr"/>
        </w:types>
        <w:behaviors>
          <w:behavior w:val="content"/>
        </w:behaviors>
        <w:guid w:val="{91B5E282-8758-4743-A521-4437F3882792}"/>
      </w:docPartPr>
      <w:docPartBody>
        <w:p w:rsidR="00987BEF" w:rsidRDefault="009D3EC6" w:rsidP="009D3EC6">
          <w:pPr>
            <w:pStyle w:val="48B4205E6D6742F7B6ED0C858A87CBF4"/>
          </w:pPr>
          <w:r w:rsidRPr="0095241C">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D2"/>
    <w:rsid w:val="0002394A"/>
    <w:rsid w:val="000C40D3"/>
    <w:rsid w:val="001256F7"/>
    <w:rsid w:val="00203F2B"/>
    <w:rsid w:val="002F6F24"/>
    <w:rsid w:val="003A0800"/>
    <w:rsid w:val="003A30E3"/>
    <w:rsid w:val="00412BD6"/>
    <w:rsid w:val="004E7972"/>
    <w:rsid w:val="004F0AA6"/>
    <w:rsid w:val="00550A4D"/>
    <w:rsid w:val="00601025"/>
    <w:rsid w:val="0063134E"/>
    <w:rsid w:val="00685ED2"/>
    <w:rsid w:val="006C539C"/>
    <w:rsid w:val="0070635D"/>
    <w:rsid w:val="00713987"/>
    <w:rsid w:val="007248FE"/>
    <w:rsid w:val="007A41DE"/>
    <w:rsid w:val="007C3AA3"/>
    <w:rsid w:val="008203C8"/>
    <w:rsid w:val="008238CB"/>
    <w:rsid w:val="00871807"/>
    <w:rsid w:val="008A2BAC"/>
    <w:rsid w:val="008E056B"/>
    <w:rsid w:val="009421D2"/>
    <w:rsid w:val="009567B2"/>
    <w:rsid w:val="00972E83"/>
    <w:rsid w:val="00987BEF"/>
    <w:rsid w:val="009D3EC6"/>
    <w:rsid w:val="00A34DBA"/>
    <w:rsid w:val="00A96B17"/>
    <w:rsid w:val="00B86F4D"/>
    <w:rsid w:val="00BA2024"/>
    <w:rsid w:val="00BE6EDF"/>
    <w:rsid w:val="00C203CA"/>
    <w:rsid w:val="00CA2D3E"/>
    <w:rsid w:val="00CD58A5"/>
    <w:rsid w:val="00D0095A"/>
    <w:rsid w:val="00D72C07"/>
    <w:rsid w:val="00DB77AD"/>
    <w:rsid w:val="00E2427F"/>
    <w:rsid w:val="00E91342"/>
    <w:rsid w:val="00F270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EC6"/>
    <w:rPr>
      <w:color w:val="666666"/>
    </w:rPr>
  </w:style>
  <w:style w:type="paragraph" w:customStyle="1" w:styleId="F71A404C9DD34C83834B2CBAE8C8A5C5">
    <w:name w:val="F71A404C9DD34C83834B2CBAE8C8A5C5"/>
    <w:rsid w:val="009421D2"/>
  </w:style>
  <w:style w:type="paragraph" w:customStyle="1" w:styleId="4FC243DAAE954B7190619824D8E0A2CF">
    <w:name w:val="4FC243DAAE954B7190619824D8E0A2CF"/>
    <w:rsid w:val="009421D2"/>
  </w:style>
  <w:style w:type="paragraph" w:customStyle="1" w:styleId="66F9ED812FDF40FB85643F8F2F617450">
    <w:name w:val="66F9ED812FDF40FB85643F8F2F617450"/>
    <w:rsid w:val="009421D2"/>
  </w:style>
  <w:style w:type="paragraph" w:customStyle="1" w:styleId="555F380259924784B7B188F0BF5A172F">
    <w:name w:val="555F380259924784B7B188F0BF5A172F"/>
    <w:rsid w:val="009421D2"/>
  </w:style>
  <w:style w:type="paragraph" w:customStyle="1" w:styleId="B182918EF88D4D209578F726D73B7BE3">
    <w:name w:val="B182918EF88D4D209578F726D73B7BE3"/>
    <w:rsid w:val="009421D2"/>
  </w:style>
  <w:style w:type="paragraph" w:customStyle="1" w:styleId="62644B014270486CA349DC595F641D95">
    <w:name w:val="62644B014270486CA349DC595F641D95"/>
    <w:rsid w:val="009421D2"/>
  </w:style>
  <w:style w:type="paragraph" w:customStyle="1" w:styleId="442095CDF3EA4E8F8D1F12E08DEC4ED9">
    <w:name w:val="442095CDF3EA4E8F8D1F12E08DEC4ED9"/>
    <w:rsid w:val="009421D2"/>
  </w:style>
  <w:style w:type="paragraph" w:customStyle="1" w:styleId="6ADA4A5BEFEE4BE5A8FA324BFCF99C6F">
    <w:name w:val="6ADA4A5BEFEE4BE5A8FA324BFCF99C6F"/>
    <w:rsid w:val="009421D2"/>
  </w:style>
  <w:style w:type="paragraph" w:customStyle="1" w:styleId="F259C6B9A0094A799E8AAF2AEA68C951">
    <w:name w:val="F259C6B9A0094A799E8AAF2AEA68C951"/>
    <w:rsid w:val="009421D2"/>
  </w:style>
  <w:style w:type="paragraph" w:customStyle="1" w:styleId="C41103C3A3C24CFA9655C4A813CF3C76">
    <w:name w:val="C41103C3A3C24CFA9655C4A813CF3C76"/>
    <w:rsid w:val="009421D2"/>
  </w:style>
  <w:style w:type="paragraph" w:customStyle="1" w:styleId="3EF6EC0CADCC488783175C1724FAB648">
    <w:name w:val="3EF6EC0CADCC488783175C1724FAB648"/>
    <w:rsid w:val="009421D2"/>
  </w:style>
  <w:style w:type="paragraph" w:customStyle="1" w:styleId="8B545B332EB64F03A2CC2F2E0E10FAF3">
    <w:name w:val="8B545B332EB64F03A2CC2F2E0E10FAF3"/>
    <w:rsid w:val="009421D2"/>
  </w:style>
  <w:style w:type="paragraph" w:customStyle="1" w:styleId="8194254C68A04C27B2F42D1C223665E2">
    <w:name w:val="8194254C68A04C27B2F42D1C223665E2"/>
    <w:rsid w:val="009421D2"/>
  </w:style>
  <w:style w:type="paragraph" w:customStyle="1" w:styleId="740AB791186D4E4CB7023F3DBAA941BD">
    <w:name w:val="740AB791186D4E4CB7023F3DBAA941BD"/>
    <w:rsid w:val="009421D2"/>
  </w:style>
  <w:style w:type="paragraph" w:customStyle="1" w:styleId="4C35496E111240B59BF552911C127543">
    <w:name w:val="4C35496E111240B59BF552911C127543"/>
    <w:rsid w:val="009421D2"/>
  </w:style>
  <w:style w:type="paragraph" w:customStyle="1" w:styleId="1A274BC4DE66406A8CE0B32DECC8D8E2">
    <w:name w:val="1A274BC4DE66406A8CE0B32DECC8D8E2"/>
    <w:rsid w:val="009421D2"/>
  </w:style>
  <w:style w:type="paragraph" w:customStyle="1" w:styleId="EC3CCF455F034D0E89AF9FCCF253174D">
    <w:name w:val="EC3CCF455F034D0E89AF9FCCF253174D"/>
    <w:rsid w:val="009421D2"/>
  </w:style>
  <w:style w:type="paragraph" w:customStyle="1" w:styleId="D7DFEF04A722458D80AB9844E20F8917">
    <w:name w:val="D7DFEF04A722458D80AB9844E20F8917"/>
    <w:rsid w:val="009421D2"/>
  </w:style>
  <w:style w:type="paragraph" w:customStyle="1" w:styleId="3DF5C6F0AC2E46BDA0731EFB6FF47F16">
    <w:name w:val="3DF5C6F0AC2E46BDA0731EFB6FF47F16"/>
    <w:rsid w:val="009421D2"/>
  </w:style>
  <w:style w:type="paragraph" w:customStyle="1" w:styleId="D9C378FE4E0045A6A5833A027F449FAD">
    <w:name w:val="D9C378FE4E0045A6A5833A027F449FAD"/>
    <w:rsid w:val="009421D2"/>
  </w:style>
  <w:style w:type="paragraph" w:customStyle="1" w:styleId="9F83C648C3E0417C89BE67F95D81E4F4">
    <w:name w:val="9F83C648C3E0417C89BE67F95D81E4F4"/>
    <w:rsid w:val="009421D2"/>
  </w:style>
  <w:style w:type="paragraph" w:customStyle="1" w:styleId="8C47FCE3D090424187DCBBC539AC58D7">
    <w:name w:val="8C47FCE3D090424187DCBBC539AC58D7"/>
    <w:rsid w:val="009421D2"/>
  </w:style>
  <w:style w:type="paragraph" w:customStyle="1" w:styleId="16E78F2EF1DC47CC925104BFC2EE2DFA">
    <w:name w:val="16E78F2EF1DC47CC925104BFC2EE2DFA"/>
    <w:rsid w:val="009421D2"/>
  </w:style>
  <w:style w:type="paragraph" w:customStyle="1" w:styleId="09FA47D87DEC404E8D93855ACC7276A9">
    <w:name w:val="09FA47D87DEC404E8D93855ACC7276A9"/>
    <w:rsid w:val="009421D2"/>
  </w:style>
  <w:style w:type="paragraph" w:customStyle="1" w:styleId="D60A23AE039149259EAD2662B3EFF56C">
    <w:name w:val="D60A23AE039149259EAD2662B3EFF56C"/>
    <w:rsid w:val="009421D2"/>
  </w:style>
  <w:style w:type="paragraph" w:customStyle="1" w:styleId="9AD53062676147258424120E39AFD0F1">
    <w:name w:val="9AD53062676147258424120E39AFD0F1"/>
    <w:rsid w:val="009421D2"/>
  </w:style>
  <w:style w:type="paragraph" w:customStyle="1" w:styleId="D5F53116030F4EBDBE00E9FBC1713704">
    <w:name w:val="D5F53116030F4EBDBE00E9FBC1713704"/>
    <w:rsid w:val="009421D2"/>
  </w:style>
  <w:style w:type="paragraph" w:customStyle="1" w:styleId="DD859872F6C84BA8836659B95E0874A0">
    <w:name w:val="DD859872F6C84BA8836659B95E0874A0"/>
    <w:rsid w:val="009421D2"/>
  </w:style>
  <w:style w:type="paragraph" w:customStyle="1" w:styleId="61477E7E13044CD28222A672A1084500">
    <w:name w:val="61477E7E13044CD28222A672A1084500"/>
    <w:rsid w:val="009421D2"/>
  </w:style>
  <w:style w:type="paragraph" w:customStyle="1" w:styleId="58FCC3C04B1E45D3BA9C34DF4D0C75F2">
    <w:name w:val="58FCC3C04B1E45D3BA9C34DF4D0C75F2"/>
    <w:rsid w:val="009421D2"/>
  </w:style>
  <w:style w:type="paragraph" w:customStyle="1" w:styleId="DB9AF5D744E548E082FB7B9D8FD04670">
    <w:name w:val="DB9AF5D744E548E082FB7B9D8FD04670"/>
    <w:rsid w:val="009421D2"/>
  </w:style>
  <w:style w:type="paragraph" w:customStyle="1" w:styleId="24597FD7E11047F99180DC61028DA1FC">
    <w:name w:val="24597FD7E11047F99180DC61028DA1FC"/>
    <w:rsid w:val="009421D2"/>
  </w:style>
  <w:style w:type="paragraph" w:customStyle="1" w:styleId="646336F8C04844F4B02B55769DE26525">
    <w:name w:val="646336F8C04844F4B02B55769DE26525"/>
    <w:rsid w:val="009421D2"/>
  </w:style>
  <w:style w:type="paragraph" w:customStyle="1" w:styleId="D23B73DD1D4B430F9D2E7EDEA5E787F7">
    <w:name w:val="D23B73DD1D4B430F9D2E7EDEA5E787F7"/>
    <w:rsid w:val="009421D2"/>
  </w:style>
  <w:style w:type="paragraph" w:customStyle="1" w:styleId="7E80EB2B0B83409BB312D2F068D7F06B">
    <w:name w:val="7E80EB2B0B83409BB312D2F068D7F06B"/>
    <w:rsid w:val="009421D2"/>
  </w:style>
  <w:style w:type="paragraph" w:customStyle="1" w:styleId="C8BED2CD9C394EBBB2D22B39D11DAD9A">
    <w:name w:val="C8BED2CD9C394EBBB2D22B39D11DAD9A"/>
    <w:rsid w:val="009421D2"/>
  </w:style>
  <w:style w:type="paragraph" w:customStyle="1" w:styleId="D7D3480329C24FA790EF86FB7D5FD9BF">
    <w:name w:val="D7D3480329C24FA790EF86FB7D5FD9BF"/>
    <w:rsid w:val="009421D2"/>
  </w:style>
  <w:style w:type="paragraph" w:customStyle="1" w:styleId="86F575A868CB40E8AD73F8BC9AF232AE">
    <w:name w:val="86F575A868CB40E8AD73F8BC9AF232AE"/>
    <w:rsid w:val="009421D2"/>
  </w:style>
  <w:style w:type="paragraph" w:customStyle="1" w:styleId="7407CC295A1949418E5A3F74A99D3CBC">
    <w:name w:val="7407CC295A1949418E5A3F74A99D3CBC"/>
    <w:rsid w:val="009421D2"/>
  </w:style>
  <w:style w:type="paragraph" w:customStyle="1" w:styleId="B811BEDB8EB24DADAFD236D0D66FB297">
    <w:name w:val="B811BEDB8EB24DADAFD236D0D66FB297"/>
    <w:rsid w:val="009421D2"/>
  </w:style>
  <w:style w:type="paragraph" w:customStyle="1" w:styleId="4D8EF8ACC91345CE805CC9A63D17BFBD">
    <w:name w:val="4D8EF8ACC91345CE805CC9A63D17BFBD"/>
    <w:rsid w:val="009421D2"/>
  </w:style>
  <w:style w:type="paragraph" w:customStyle="1" w:styleId="48B6256620DD49BF80B9867759198666">
    <w:name w:val="48B6256620DD49BF80B9867759198666"/>
    <w:rsid w:val="009421D2"/>
  </w:style>
  <w:style w:type="paragraph" w:customStyle="1" w:styleId="2FE1081EF0294566B706317D2DB0ED09">
    <w:name w:val="2FE1081EF0294566B706317D2DB0ED09"/>
    <w:rsid w:val="009421D2"/>
  </w:style>
  <w:style w:type="paragraph" w:customStyle="1" w:styleId="528566F9864C4F98822A0E4E5E679415">
    <w:name w:val="528566F9864C4F98822A0E4E5E679415"/>
    <w:rsid w:val="009421D2"/>
  </w:style>
  <w:style w:type="paragraph" w:customStyle="1" w:styleId="3DB4C1755A44478A9E6BDA636427393C">
    <w:name w:val="3DB4C1755A44478A9E6BDA636427393C"/>
    <w:rsid w:val="009421D2"/>
  </w:style>
  <w:style w:type="paragraph" w:customStyle="1" w:styleId="037C5144EF9040859600CCA0E75BD867">
    <w:name w:val="037C5144EF9040859600CCA0E75BD867"/>
    <w:rsid w:val="009421D2"/>
  </w:style>
  <w:style w:type="paragraph" w:customStyle="1" w:styleId="939D46B3A342413CBB53AE4C2270C9A3">
    <w:name w:val="939D46B3A342413CBB53AE4C2270C9A3"/>
    <w:rsid w:val="009421D2"/>
  </w:style>
  <w:style w:type="paragraph" w:customStyle="1" w:styleId="BB9DA7C6144E40E892BB0F82CBAC795C">
    <w:name w:val="BB9DA7C6144E40E892BB0F82CBAC795C"/>
    <w:rsid w:val="009421D2"/>
  </w:style>
  <w:style w:type="paragraph" w:customStyle="1" w:styleId="41AD2FE28A084B8D87070149976877AE">
    <w:name w:val="41AD2FE28A084B8D87070149976877AE"/>
    <w:rsid w:val="009421D2"/>
  </w:style>
  <w:style w:type="paragraph" w:customStyle="1" w:styleId="E65ACEE0C13A4DDC98DF30AF4D63D793">
    <w:name w:val="E65ACEE0C13A4DDC98DF30AF4D63D793"/>
    <w:rsid w:val="009421D2"/>
  </w:style>
  <w:style w:type="paragraph" w:customStyle="1" w:styleId="A67CC1C70B9749DF99CB7E64F198F020">
    <w:name w:val="A67CC1C70B9749DF99CB7E64F198F020"/>
    <w:rsid w:val="009421D2"/>
  </w:style>
  <w:style w:type="paragraph" w:customStyle="1" w:styleId="FF648C1737C24D419A19BCB3FF55025D">
    <w:name w:val="FF648C1737C24D419A19BCB3FF55025D"/>
    <w:rsid w:val="009421D2"/>
  </w:style>
  <w:style w:type="paragraph" w:customStyle="1" w:styleId="65796DAA650443248F15F8280ADD6365">
    <w:name w:val="65796DAA650443248F15F8280ADD6365"/>
    <w:rsid w:val="009421D2"/>
  </w:style>
  <w:style w:type="paragraph" w:customStyle="1" w:styleId="EBEE82E7EFAD411CAD502D8BC390D705">
    <w:name w:val="EBEE82E7EFAD411CAD502D8BC390D705"/>
    <w:rsid w:val="009421D2"/>
  </w:style>
  <w:style w:type="paragraph" w:customStyle="1" w:styleId="AB30B24FBCF74EDDA70EDBF26FFFB2ED">
    <w:name w:val="AB30B24FBCF74EDDA70EDBF26FFFB2ED"/>
    <w:rsid w:val="009421D2"/>
  </w:style>
  <w:style w:type="paragraph" w:customStyle="1" w:styleId="44E63C88E49D4738BFD49D8D982C9587">
    <w:name w:val="44E63C88E49D4738BFD49D8D982C9587"/>
    <w:rsid w:val="009421D2"/>
  </w:style>
  <w:style w:type="paragraph" w:customStyle="1" w:styleId="0058A491A47A416899471DB726C89E5F">
    <w:name w:val="0058A491A47A416899471DB726C89E5F"/>
    <w:rsid w:val="009421D2"/>
  </w:style>
  <w:style w:type="paragraph" w:customStyle="1" w:styleId="660EB5899ADA4E99B89B712726A828B6">
    <w:name w:val="660EB5899ADA4E99B89B712726A828B6"/>
    <w:rsid w:val="009421D2"/>
  </w:style>
  <w:style w:type="paragraph" w:customStyle="1" w:styleId="48CFA1933B434C5896B8907C113D8A4C">
    <w:name w:val="48CFA1933B434C5896B8907C113D8A4C"/>
    <w:rsid w:val="009421D2"/>
  </w:style>
  <w:style w:type="paragraph" w:customStyle="1" w:styleId="5642D3D6896D4B4BAAC43DA9A828A48F">
    <w:name w:val="5642D3D6896D4B4BAAC43DA9A828A48F"/>
    <w:rsid w:val="009421D2"/>
  </w:style>
  <w:style w:type="paragraph" w:customStyle="1" w:styleId="46D280B960994E7FB16806062D7D1C37">
    <w:name w:val="46D280B960994E7FB16806062D7D1C37"/>
    <w:rsid w:val="009421D2"/>
  </w:style>
  <w:style w:type="paragraph" w:customStyle="1" w:styleId="0A65600C165343908A1CB4CEB922D9BA">
    <w:name w:val="0A65600C165343908A1CB4CEB922D9BA"/>
    <w:rsid w:val="009421D2"/>
  </w:style>
  <w:style w:type="paragraph" w:customStyle="1" w:styleId="11BBA3F53B214848AF5DFE5BF773263D">
    <w:name w:val="11BBA3F53B214848AF5DFE5BF773263D"/>
    <w:rsid w:val="009421D2"/>
  </w:style>
  <w:style w:type="paragraph" w:customStyle="1" w:styleId="E1BB95A501A64A6491C90EA00194670E">
    <w:name w:val="E1BB95A501A64A6491C90EA00194670E"/>
    <w:rsid w:val="009421D2"/>
  </w:style>
  <w:style w:type="paragraph" w:customStyle="1" w:styleId="D04729224D504473A7004364503051BF">
    <w:name w:val="D04729224D504473A7004364503051BF"/>
    <w:rsid w:val="009421D2"/>
  </w:style>
  <w:style w:type="paragraph" w:customStyle="1" w:styleId="EBF72BB645C84B959BEF8C30C96978F2">
    <w:name w:val="EBF72BB645C84B959BEF8C30C96978F2"/>
    <w:rsid w:val="009421D2"/>
  </w:style>
  <w:style w:type="paragraph" w:customStyle="1" w:styleId="092E4D658A254B428AED046907D7340F">
    <w:name w:val="092E4D658A254B428AED046907D7340F"/>
    <w:rsid w:val="009421D2"/>
  </w:style>
  <w:style w:type="paragraph" w:customStyle="1" w:styleId="195FA96E532B45BF8B1F756F2DB7EA38">
    <w:name w:val="195FA96E532B45BF8B1F756F2DB7EA38"/>
    <w:rsid w:val="009421D2"/>
  </w:style>
  <w:style w:type="paragraph" w:customStyle="1" w:styleId="1FE200E898214157AB8A5D4D51B5E60F">
    <w:name w:val="1FE200E898214157AB8A5D4D51B5E60F"/>
    <w:rsid w:val="009421D2"/>
  </w:style>
  <w:style w:type="paragraph" w:customStyle="1" w:styleId="060C00EF6E6747A3A783A0DB34F6DC5B">
    <w:name w:val="060C00EF6E6747A3A783A0DB34F6DC5B"/>
    <w:rsid w:val="009421D2"/>
  </w:style>
  <w:style w:type="paragraph" w:customStyle="1" w:styleId="327F0605518844C4BE4933826E505896">
    <w:name w:val="327F0605518844C4BE4933826E505896"/>
    <w:rsid w:val="009421D2"/>
  </w:style>
  <w:style w:type="paragraph" w:customStyle="1" w:styleId="411CFEB17D714B3CBEBB396535EF6B94">
    <w:name w:val="411CFEB17D714B3CBEBB396535EF6B94"/>
    <w:rsid w:val="009421D2"/>
  </w:style>
  <w:style w:type="paragraph" w:customStyle="1" w:styleId="291DBCB415E245BD9C9572F56BEF99C2">
    <w:name w:val="291DBCB415E245BD9C9572F56BEF99C2"/>
    <w:rsid w:val="009421D2"/>
  </w:style>
  <w:style w:type="paragraph" w:customStyle="1" w:styleId="FA524553777E4325A18E694022EC4859">
    <w:name w:val="FA524553777E4325A18E694022EC4859"/>
    <w:rsid w:val="009421D2"/>
  </w:style>
  <w:style w:type="paragraph" w:customStyle="1" w:styleId="F8DD042812BF4288925CB305EF760CFE">
    <w:name w:val="F8DD042812BF4288925CB305EF760CFE"/>
    <w:rsid w:val="009421D2"/>
  </w:style>
  <w:style w:type="paragraph" w:customStyle="1" w:styleId="48756851415744ABB52D8B1E0DB2C0A5">
    <w:name w:val="48756851415744ABB52D8B1E0DB2C0A5"/>
    <w:rsid w:val="009421D2"/>
  </w:style>
  <w:style w:type="paragraph" w:customStyle="1" w:styleId="224D60006CDB4868B28AD37912557C3B">
    <w:name w:val="224D60006CDB4868B28AD37912557C3B"/>
    <w:rsid w:val="009421D2"/>
  </w:style>
  <w:style w:type="paragraph" w:customStyle="1" w:styleId="6A43092483B743A78772DAF1C8A60294">
    <w:name w:val="6A43092483B743A78772DAF1C8A60294"/>
    <w:rsid w:val="009421D2"/>
  </w:style>
  <w:style w:type="paragraph" w:customStyle="1" w:styleId="2BE18FFD0F5E4C86A6BF43D142CEEB63">
    <w:name w:val="2BE18FFD0F5E4C86A6BF43D142CEEB63"/>
    <w:rsid w:val="009421D2"/>
  </w:style>
  <w:style w:type="paragraph" w:customStyle="1" w:styleId="D9F7D8A1FE9F44A2B6389C254045EB21">
    <w:name w:val="D9F7D8A1FE9F44A2B6389C254045EB21"/>
    <w:rsid w:val="009421D2"/>
  </w:style>
  <w:style w:type="paragraph" w:customStyle="1" w:styleId="922834FE170345658316EAA0023173A8">
    <w:name w:val="922834FE170345658316EAA0023173A8"/>
    <w:rsid w:val="009421D2"/>
  </w:style>
  <w:style w:type="paragraph" w:customStyle="1" w:styleId="4BE4D86C06C84393AAD22455DD2EA321">
    <w:name w:val="4BE4D86C06C84393AAD22455DD2EA321"/>
    <w:rsid w:val="00972E83"/>
  </w:style>
  <w:style w:type="paragraph" w:customStyle="1" w:styleId="31A8AB54367F46C69296FF62C3FC40A0">
    <w:name w:val="31A8AB54367F46C69296FF62C3FC40A0"/>
    <w:rsid w:val="00972E83"/>
  </w:style>
  <w:style w:type="paragraph" w:customStyle="1" w:styleId="9226A7DA4C25467F9FB547220E9AAC0D">
    <w:name w:val="9226A7DA4C25467F9FB547220E9AAC0D"/>
    <w:rsid w:val="00972E83"/>
  </w:style>
  <w:style w:type="paragraph" w:customStyle="1" w:styleId="A71B808D14324D86B798AC704D9CB895">
    <w:name w:val="A71B808D14324D86B798AC704D9CB895"/>
    <w:rsid w:val="00972E83"/>
  </w:style>
  <w:style w:type="paragraph" w:customStyle="1" w:styleId="B322A2CCA0694AD393166E607252E00B">
    <w:name w:val="B322A2CCA0694AD393166E607252E00B"/>
    <w:rsid w:val="00972E83"/>
  </w:style>
  <w:style w:type="paragraph" w:customStyle="1" w:styleId="6B2732161B664917B30F682D88DFE232">
    <w:name w:val="6B2732161B664917B30F682D88DFE232"/>
    <w:rsid w:val="00972E83"/>
  </w:style>
  <w:style w:type="paragraph" w:customStyle="1" w:styleId="E5D20D39627946189BE5CEB51BFF74BE">
    <w:name w:val="E5D20D39627946189BE5CEB51BFF74BE"/>
    <w:rsid w:val="00972E83"/>
  </w:style>
  <w:style w:type="paragraph" w:customStyle="1" w:styleId="E641B7C7B76142AB90F3E8BB964F4386">
    <w:name w:val="E641B7C7B76142AB90F3E8BB964F4386"/>
    <w:rsid w:val="00972E83"/>
  </w:style>
  <w:style w:type="paragraph" w:customStyle="1" w:styleId="2F5E4ED5E3894082BD062A3E78105016">
    <w:name w:val="2F5E4ED5E3894082BD062A3E78105016"/>
    <w:rsid w:val="00BA2024"/>
    <w:rPr>
      <w:lang w:val="en-US" w:eastAsia="en-US"/>
    </w:rPr>
  </w:style>
  <w:style w:type="paragraph" w:customStyle="1" w:styleId="20F5D620E86847CE86840642AA76C465">
    <w:name w:val="20F5D620E86847CE86840642AA76C465"/>
    <w:rsid w:val="00BA2024"/>
    <w:rPr>
      <w:lang w:val="en-US" w:eastAsia="en-US"/>
    </w:rPr>
  </w:style>
  <w:style w:type="paragraph" w:customStyle="1" w:styleId="E6FF73CEA66F4153878519B396C187ED">
    <w:name w:val="E6FF73CEA66F4153878519B396C187ED"/>
    <w:rsid w:val="00BA2024"/>
    <w:rPr>
      <w:lang w:val="en-US" w:eastAsia="en-US"/>
    </w:rPr>
  </w:style>
  <w:style w:type="paragraph" w:customStyle="1" w:styleId="02ED2E7C398F4EA7B47E80670040D220">
    <w:name w:val="02ED2E7C398F4EA7B47E80670040D220"/>
    <w:rsid w:val="004F0AA6"/>
    <w:pPr>
      <w:spacing w:line="259" w:lineRule="auto"/>
    </w:pPr>
    <w:rPr>
      <w:kern w:val="0"/>
      <w:sz w:val="22"/>
      <w:szCs w:val="22"/>
      <w14:ligatures w14:val="none"/>
    </w:rPr>
  </w:style>
  <w:style w:type="paragraph" w:customStyle="1" w:styleId="37F6A93CF9324CD482E6A68F7B848399">
    <w:name w:val="37F6A93CF9324CD482E6A68F7B848399"/>
    <w:rsid w:val="009D3EC6"/>
    <w:pPr>
      <w:spacing w:line="259" w:lineRule="auto"/>
    </w:pPr>
    <w:rPr>
      <w:kern w:val="0"/>
      <w:sz w:val="22"/>
      <w:szCs w:val="22"/>
      <w14:ligatures w14:val="none"/>
    </w:rPr>
  </w:style>
  <w:style w:type="paragraph" w:customStyle="1" w:styleId="FD4535C87F22416EBFC17E7821FEBFC6">
    <w:name w:val="FD4535C87F22416EBFC17E7821FEBFC6"/>
    <w:rsid w:val="009D3EC6"/>
    <w:pPr>
      <w:spacing w:line="259" w:lineRule="auto"/>
    </w:pPr>
    <w:rPr>
      <w:kern w:val="0"/>
      <w:sz w:val="22"/>
      <w:szCs w:val="22"/>
      <w14:ligatures w14:val="none"/>
    </w:rPr>
  </w:style>
  <w:style w:type="paragraph" w:customStyle="1" w:styleId="3DD939D4EA4C4EAA82164101E83701DD">
    <w:name w:val="3DD939D4EA4C4EAA82164101E83701DD"/>
    <w:rsid w:val="009D3EC6"/>
    <w:pPr>
      <w:spacing w:line="259" w:lineRule="auto"/>
    </w:pPr>
    <w:rPr>
      <w:kern w:val="0"/>
      <w:sz w:val="22"/>
      <w:szCs w:val="22"/>
      <w14:ligatures w14:val="none"/>
    </w:rPr>
  </w:style>
  <w:style w:type="paragraph" w:customStyle="1" w:styleId="3B0A4C6239F7420C8FA9A27FE82C7FD3">
    <w:name w:val="3B0A4C6239F7420C8FA9A27FE82C7FD3"/>
    <w:rsid w:val="009D3EC6"/>
    <w:pPr>
      <w:spacing w:line="259" w:lineRule="auto"/>
    </w:pPr>
    <w:rPr>
      <w:kern w:val="0"/>
      <w:sz w:val="22"/>
      <w:szCs w:val="22"/>
      <w14:ligatures w14:val="none"/>
    </w:rPr>
  </w:style>
  <w:style w:type="paragraph" w:customStyle="1" w:styleId="7890B43229C04EE9B7CE3984AA1D6FEF">
    <w:name w:val="7890B43229C04EE9B7CE3984AA1D6FEF"/>
    <w:rsid w:val="009D3EC6"/>
    <w:pPr>
      <w:spacing w:line="259" w:lineRule="auto"/>
    </w:pPr>
    <w:rPr>
      <w:kern w:val="0"/>
      <w:sz w:val="22"/>
      <w:szCs w:val="22"/>
      <w14:ligatures w14:val="none"/>
    </w:rPr>
  </w:style>
  <w:style w:type="paragraph" w:customStyle="1" w:styleId="330929F87E624B2088F4449B5CB1728D">
    <w:name w:val="330929F87E624B2088F4449B5CB1728D"/>
    <w:rsid w:val="009D3EC6"/>
    <w:pPr>
      <w:spacing w:line="259" w:lineRule="auto"/>
    </w:pPr>
    <w:rPr>
      <w:kern w:val="0"/>
      <w:sz w:val="22"/>
      <w:szCs w:val="22"/>
      <w14:ligatures w14:val="none"/>
    </w:rPr>
  </w:style>
  <w:style w:type="paragraph" w:customStyle="1" w:styleId="F0E9DDCFD2BB4C058596EF1828EF6374">
    <w:name w:val="F0E9DDCFD2BB4C058596EF1828EF6374"/>
    <w:rsid w:val="009D3EC6"/>
    <w:pPr>
      <w:spacing w:line="259" w:lineRule="auto"/>
    </w:pPr>
    <w:rPr>
      <w:kern w:val="0"/>
      <w:sz w:val="22"/>
      <w:szCs w:val="22"/>
      <w14:ligatures w14:val="none"/>
    </w:rPr>
  </w:style>
  <w:style w:type="paragraph" w:customStyle="1" w:styleId="2562398933364C48A320814E8BF132D0">
    <w:name w:val="2562398933364C48A320814E8BF132D0"/>
    <w:rsid w:val="009D3EC6"/>
    <w:pPr>
      <w:spacing w:line="259" w:lineRule="auto"/>
    </w:pPr>
    <w:rPr>
      <w:kern w:val="0"/>
      <w:sz w:val="22"/>
      <w:szCs w:val="22"/>
      <w14:ligatures w14:val="none"/>
    </w:rPr>
  </w:style>
  <w:style w:type="paragraph" w:customStyle="1" w:styleId="48B4205E6D6742F7B6ED0C858A87CBF4">
    <w:name w:val="48B4205E6D6742F7B6ED0C858A87CBF4"/>
    <w:rsid w:val="009D3EC6"/>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7" ma:contentTypeDescription="Create a new document." ma:contentTypeScope="" ma:versionID="856998bb0d6f77d3960841c727aa20de">
  <xsd:schema xmlns:xsd="http://www.w3.org/2001/XMLSchema" xmlns:xs="http://www.w3.org/2001/XMLSchema" xmlns:p="http://schemas.microsoft.com/office/2006/metadata/properties" xmlns:ns2="94868867-db85-4575-b2d6-6063c06ab9c4" targetNamespace="http://schemas.microsoft.com/office/2006/metadata/properties" ma:root="true" ma:fieldsID="8c764844163503deacaba131dcf003f7"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AB06-3174-4BEA-8788-915EAFA6D2C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4868867-db85-4575-b2d6-6063c06ab9c4"/>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C645C-E37B-41F0-A307-0DBD9304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4.xml><?xml version="1.0" encoding="utf-8"?>
<ds:datastoreItem xmlns:ds="http://schemas.openxmlformats.org/officeDocument/2006/customXml" ds:itemID="{773D21A9-A02E-432D-B18B-8D3291C05482}">
  <ds:schemaRefs>
    <ds:schemaRef ds:uri="http://schemas.openxmlformats.org/officeDocument/2006/bibliography"/>
  </ds:schemaRefs>
</ds:datastoreItem>
</file>

<file path=customXml/itemProps5.xml><?xml version="1.0" encoding="utf-8"?>
<ds:datastoreItem xmlns:ds="http://schemas.openxmlformats.org/officeDocument/2006/customXml" ds:itemID="{40666B5D-6CA7-48F5-A808-AFFC0386B098}">
  <ds:schemaRefs>
    <ds:schemaRef ds:uri="http://schemas.openxmlformats.org/officeDocument/2006/bibliography"/>
  </ds:schemaRefs>
</ds:datastoreItem>
</file>

<file path=customXml/itemProps6.xml><?xml version="1.0" encoding="utf-8"?>
<ds:datastoreItem xmlns:ds="http://schemas.openxmlformats.org/officeDocument/2006/customXml" ds:itemID="{EBC99E98-F216-4FC5-AC68-AC1F91F63B68}">
  <ds:schemaRefs>
    <ds:schemaRef ds:uri="http://schemas.openxmlformats.org/officeDocument/2006/bibliography"/>
  </ds:schemaRefs>
</ds:datastoreItem>
</file>

<file path=customXml/itemProps7.xml><?xml version="1.0" encoding="utf-8"?>
<ds:datastoreItem xmlns:ds="http://schemas.openxmlformats.org/officeDocument/2006/customXml" ds:itemID="{6EE88261-BDF4-4714-9BF0-ED0A33C5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149</Pages>
  <Words>43493</Words>
  <Characters>239216</Characters>
  <Application>Microsoft Office Word</Application>
  <DocSecurity>0</DocSecurity>
  <Lines>1993</Lines>
  <Paragraphs>564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282145</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Microsoft account</cp:lastModifiedBy>
  <cp:revision>5</cp:revision>
  <cp:lastPrinted>2025-05-07T13:00:00Z</cp:lastPrinted>
  <dcterms:created xsi:type="dcterms:W3CDTF">2025-05-06T20:34:00Z</dcterms:created>
  <dcterms:modified xsi:type="dcterms:W3CDTF">2025-05-07T13:01:00Z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0x0101003AC4E2087982894382F662C9EDF6A094</vt:lpwstr>
  </property>
</Properties>
</file>